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8F3E0" w14:textId="77777777" w:rsidR="00F3238B" w:rsidRPr="00A5328D" w:rsidRDefault="009F7B45" w:rsidP="00F3238B">
      <w:pPr>
        <w:spacing w:after="0" w:line="360" w:lineRule="auto"/>
        <w:ind w:left="0" w:firstLine="0"/>
        <w:jc w:val="right"/>
        <w:rPr>
          <w:rFonts w:ascii="Times New Roman" w:hAnsi="Times New Roman" w:cs="Times New Roman"/>
          <w:szCs w:val="24"/>
        </w:rPr>
      </w:pPr>
      <w:bookmarkStart w:id="0" w:name="_GoBack"/>
      <w:bookmarkEnd w:id="0"/>
      <w:r w:rsidRPr="00A5328D">
        <w:rPr>
          <w:rFonts w:ascii="Times New Roman" w:hAnsi="Times New Roman" w:cs="Times New Roman"/>
          <w:szCs w:val="24"/>
        </w:rPr>
        <w:t xml:space="preserve">Утверждено </w:t>
      </w:r>
    </w:p>
    <w:p w14:paraId="46E8F3E1" w14:textId="77777777" w:rsidR="00F3238B" w:rsidRPr="00A5328D" w:rsidRDefault="009F7B45" w:rsidP="00F3238B">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1B4859AB" w14:textId="069329F2" w:rsidR="00AB66E2" w:rsidRPr="004212A9" w:rsidRDefault="00AB66E2" w:rsidP="0060091E">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0"/>
        </w:rPr>
        <w:t xml:space="preserve">ООО «Цифра брокер» </w:t>
      </w:r>
    </w:p>
    <w:p w14:paraId="46E8F3E3" w14:textId="0481FD00" w:rsidR="00F3238B" w:rsidRPr="004212A9" w:rsidRDefault="009F7B45" w:rsidP="00F3238B">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от «</w:t>
      </w:r>
      <w:r w:rsidR="00D31EF8">
        <w:rPr>
          <w:rFonts w:ascii="Times New Roman" w:hAnsi="Times New Roman" w:cs="Times New Roman"/>
          <w:szCs w:val="24"/>
        </w:rPr>
        <w:t>31</w:t>
      </w:r>
      <w:r w:rsidRPr="004212A9">
        <w:rPr>
          <w:rFonts w:ascii="Times New Roman" w:hAnsi="Times New Roman" w:cs="Times New Roman"/>
          <w:szCs w:val="24"/>
        </w:rPr>
        <w:t xml:space="preserve">» </w:t>
      </w:r>
      <w:r w:rsidR="009830A2">
        <w:rPr>
          <w:rFonts w:ascii="Times New Roman" w:hAnsi="Times New Roman" w:cs="Times New Roman"/>
          <w:szCs w:val="24"/>
        </w:rPr>
        <w:t>ию</w:t>
      </w:r>
      <w:r w:rsidR="008B45F4">
        <w:rPr>
          <w:rFonts w:ascii="Times New Roman" w:hAnsi="Times New Roman" w:cs="Times New Roman"/>
          <w:szCs w:val="24"/>
        </w:rPr>
        <w:t>л</w:t>
      </w:r>
      <w:r w:rsidR="009830A2">
        <w:rPr>
          <w:rFonts w:ascii="Times New Roman" w:hAnsi="Times New Roman" w:cs="Times New Roman"/>
          <w:szCs w:val="24"/>
        </w:rPr>
        <w:t>я</w:t>
      </w:r>
      <w:r w:rsidRPr="004212A9">
        <w:rPr>
          <w:rFonts w:ascii="Times New Roman" w:hAnsi="Times New Roman" w:cs="Times New Roman"/>
          <w:szCs w:val="24"/>
        </w:rPr>
        <w:t xml:space="preserve"> 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4" w14:textId="4F8A66E7" w:rsidR="00F3238B" w:rsidRPr="00A5328D" w:rsidRDefault="009F7B45">
      <w:pPr>
        <w:spacing w:after="0" w:line="360" w:lineRule="auto"/>
        <w:ind w:left="0" w:firstLine="0"/>
        <w:jc w:val="right"/>
        <w:rPr>
          <w:rFonts w:ascii="Times New Roman" w:hAnsi="Times New Roman" w:cs="Times New Roman"/>
          <w:szCs w:val="24"/>
        </w:rPr>
      </w:pPr>
      <w:r w:rsidRPr="004212A9">
        <w:rPr>
          <w:rFonts w:ascii="Times New Roman" w:hAnsi="Times New Roman" w:cs="Times New Roman"/>
          <w:szCs w:val="24"/>
        </w:rPr>
        <w:t xml:space="preserve">Вступает в силу с </w:t>
      </w:r>
      <w:r w:rsidR="00783244" w:rsidRPr="004212A9">
        <w:rPr>
          <w:rFonts w:ascii="Times New Roman" w:hAnsi="Times New Roman" w:cs="Times New Roman"/>
          <w:szCs w:val="24"/>
        </w:rPr>
        <w:t>«</w:t>
      </w:r>
      <w:r w:rsidR="00D31EF8">
        <w:rPr>
          <w:rFonts w:ascii="Times New Roman" w:hAnsi="Times New Roman" w:cs="Times New Roman"/>
          <w:szCs w:val="24"/>
        </w:rPr>
        <w:t>15</w:t>
      </w:r>
      <w:r w:rsidR="00783244" w:rsidRPr="004212A9">
        <w:rPr>
          <w:rFonts w:ascii="Times New Roman" w:hAnsi="Times New Roman" w:cs="Times New Roman"/>
          <w:szCs w:val="24"/>
        </w:rPr>
        <w:t xml:space="preserve">» </w:t>
      </w:r>
      <w:r w:rsidR="008B45F4">
        <w:rPr>
          <w:rFonts w:ascii="Times New Roman" w:hAnsi="Times New Roman" w:cs="Times New Roman"/>
          <w:szCs w:val="24"/>
        </w:rPr>
        <w:t xml:space="preserve">августа </w:t>
      </w:r>
      <w:r w:rsidRPr="004212A9">
        <w:rPr>
          <w:rFonts w:ascii="Times New Roman" w:hAnsi="Times New Roman" w:cs="Times New Roman"/>
          <w:szCs w:val="24"/>
        </w:rPr>
        <w:t>202</w:t>
      </w:r>
      <w:r w:rsidR="00DC65AC">
        <w:rPr>
          <w:rFonts w:ascii="Times New Roman" w:hAnsi="Times New Roman" w:cs="Times New Roman"/>
          <w:szCs w:val="24"/>
        </w:rPr>
        <w:t>5</w:t>
      </w:r>
      <w:r w:rsidRPr="004212A9">
        <w:rPr>
          <w:rFonts w:ascii="Times New Roman" w:hAnsi="Times New Roman" w:cs="Times New Roman"/>
          <w:szCs w:val="24"/>
        </w:rPr>
        <w:t xml:space="preserve"> г.</w:t>
      </w:r>
    </w:p>
    <w:p w14:paraId="46E8F3E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EC"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D" w14:textId="77777777" w:rsidR="00F3238B" w:rsidRPr="00A5328D" w:rsidRDefault="00F3238B">
      <w:pPr>
        <w:pStyle w:val="a6"/>
        <w:spacing w:before="0" w:line="360" w:lineRule="auto"/>
        <w:ind w:left="0"/>
        <w:jc w:val="center"/>
        <w:rPr>
          <w:rFonts w:ascii="Times New Roman" w:hAnsi="Times New Roman" w:cs="Times New Roman"/>
          <w:b/>
          <w:lang w:val="ru-RU"/>
        </w:rPr>
      </w:pPr>
    </w:p>
    <w:p w14:paraId="46E8F3EE"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F3238B"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F3238B"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3"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4"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5"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6"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7"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8"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9"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A"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B"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C"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D"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E"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3FF" w14:textId="77777777" w:rsidR="00F3238B" w:rsidRPr="00A5328D" w:rsidRDefault="00F3238B">
      <w:pPr>
        <w:pStyle w:val="a6"/>
        <w:spacing w:before="0" w:line="360" w:lineRule="auto"/>
        <w:ind w:left="0"/>
        <w:jc w:val="left"/>
        <w:rPr>
          <w:rFonts w:ascii="Times New Roman" w:hAnsi="Times New Roman" w:cs="Times New Roman"/>
          <w:lang w:val="ru-RU"/>
        </w:rPr>
      </w:pPr>
    </w:p>
    <w:p w14:paraId="46E8F400" w14:textId="77777777" w:rsidR="00F3238B"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67FFEA69" w:rsidR="00F3238B" w:rsidRPr="00A5328D" w:rsidRDefault="009F7B45" w:rsidP="00F3238B">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DC65AC">
        <w:rPr>
          <w:rFonts w:ascii="Times New Roman" w:hAnsi="Times New Roman" w:cs="Times New Roman"/>
          <w:lang w:val="ru-RU"/>
        </w:rPr>
        <w:t>5</w:t>
      </w:r>
      <w:r w:rsidRPr="00A5328D">
        <w:rPr>
          <w:rFonts w:ascii="Times New Roman" w:hAnsi="Times New Roman" w:cs="Times New Roman"/>
          <w:lang w:val="ru-RU"/>
        </w:rPr>
        <w:br w:type="page"/>
      </w:r>
    </w:p>
    <w:p w14:paraId="46E8F402" w14:textId="77777777" w:rsidR="00F3238B" w:rsidRPr="00A5328D" w:rsidRDefault="00F3238B">
      <w:pPr>
        <w:pStyle w:val="a6"/>
        <w:spacing w:before="0" w:line="360" w:lineRule="auto"/>
        <w:ind w:left="0"/>
        <w:jc w:val="center"/>
        <w:rPr>
          <w:rFonts w:ascii="Times New Roman" w:hAnsi="Times New Roman" w:cs="Times New Roman"/>
          <w:lang w:val="ru-RU"/>
        </w:rPr>
      </w:pPr>
    </w:p>
    <w:p w14:paraId="46E8F403" w14:textId="77777777" w:rsidR="00F3238B"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rFonts w:ascii="Arial" w:hAnsi="Arial" w:cs="Arial"/>
          <w:b/>
          <w:bCs/>
          <w:szCs w:val="22"/>
        </w:rPr>
      </w:sdtEndPr>
      <w:sdtContent>
        <w:p w14:paraId="46E8F404" w14:textId="77777777" w:rsidR="00F3238B" w:rsidRPr="007A1738" w:rsidRDefault="00F3238B">
          <w:pPr>
            <w:pStyle w:val="ab"/>
            <w:spacing w:before="0" w:line="360" w:lineRule="auto"/>
            <w:rPr>
              <w:rFonts w:ascii="Times New Roman" w:hAnsi="Times New Roman" w:cs="Times New Roman"/>
              <w:sz w:val="24"/>
              <w:szCs w:val="24"/>
            </w:rPr>
          </w:pPr>
        </w:p>
        <w:p w14:paraId="318635F0" w14:textId="52FB46BB" w:rsidR="005A69B9" w:rsidRPr="005A69B9" w:rsidRDefault="009F7B45">
          <w:pPr>
            <w:pStyle w:val="12"/>
            <w:rPr>
              <w:rFonts w:asciiTheme="majorBidi" w:eastAsiaTheme="minorEastAsia" w:hAnsiTheme="majorBidi" w:cstheme="majorBidi"/>
              <w:noProof/>
              <w:color w:val="auto"/>
              <w:sz w:val="22"/>
            </w:rPr>
          </w:pPr>
          <w:r w:rsidRPr="007A1738">
            <w:fldChar w:fldCharType="begin"/>
          </w:r>
          <w:r w:rsidRPr="007A1738">
            <w:instrText xml:space="preserve"> TOC \o "1-3" \h \z \u </w:instrText>
          </w:r>
          <w:r w:rsidRPr="007A1738">
            <w:fldChar w:fldCharType="separate"/>
          </w:r>
          <w:hyperlink w:anchor="_Toc180413730" w:history="1">
            <w:r w:rsidR="005A69B9" w:rsidRPr="005A69B9">
              <w:rPr>
                <w:rStyle w:val="aa"/>
                <w:rFonts w:asciiTheme="majorBidi" w:hAnsiTheme="majorBidi" w:cstheme="majorBidi"/>
                <w:noProof/>
              </w:rPr>
              <w:t>1.</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ОБЩИЕ ПОЛОЖЕНИЯ</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_Toc180413730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sidR="00191AC9">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04CFFDCD" w14:textId="6B6A8320" w:rsidR="005A69B9" w:rsidRPr="005A69B9" w:rsidRDefault="00191AC9">
          <w:pPr>
            <w:pStyle w:val="12"/>
            <w:rPr>
              <w:rFonts w:asciiTheme="majorBidi" w:eastAsiaTheme="minorEastAsia" w:hAnsiTheme="majorBidi" w:cstheme="majorBidi"/>
              <w:noProof/>
              <w:color w:val="auto"/>
              <w:sz w:val="22"/>
            </w:rPr>
          </w:pPr>
          <w:hyperlink w:anchor="_Toc180413731" w:history="1">
            <w:r w:rsidR="005A69B9" w:rsidRPr="005A69B9">
              <w:rPr>
                <w:rStyle w:val="aa"/>
                <w:rFonts w:asciiTheme="majorBidi" w:hAnsiTheme="majorBidi" w:cstheme="majorBidi"/>
                <w:noProof/>
              </w:rPr>
              <w:t>2.</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ПОРЯДОК ЗАКЛЮЧЕНИЯ ДОГОВОРА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_Toc180413731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3</w:t>
            </w:r>
            <w:r w:rsidR="005A69B9" w:rsidRPr="005A69B9">
              <w:rPr>
                <w:rFonts w:asciiTheme="majorBidi" w:hAnsiTheme="majorBidi" w:cstheme="majorBidi"/>
                <w:noProof/>
                <w:webHidden/>
              </w:rPr>
              <w:fldChar w:fldCharType="end"/>
            </w:r>
          </w:hyperlink>
        </w:p>
        <w:p w14:paraId="3A484B22" w14:textId="6BDF1501" w:rsidR="005A69B9" w:rsidRPr="005A69B9" w:rsidRDefault="00191AC9">
          <w:pPr>
            <w:pStyle w:val="12"/>
            <w:rPr>
              <w:rFonts w:asciiTheme="majorBidi" w:eastAsiaTheme="minorEastAsia" w:hAnsiTheme="majorBidi" w:cstheme="majorBidi"/>
              <w:noProof/>
              <w:color w:val="auto"/>
              <w:sz w:val="22"/>
            </w:rPr>
          </w:pPr>
          <w:hyperlink w:anchor="_Toc180413732" w:history="1">
            <w:r w:rsidR="005A69B9" w:rsidRPr="005A69B9">
              <w:rPr>
                <w:rStyle w:val="aa"/>
                <w:rFonts w:asciiTheme="majorBidi" w:hAnsiTheme="majorBidi" w:cstheme="majorBidi"/>
                <w:noProof/>
              </w:rPr>
              <w:t>3.</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УСЛУГИ БРОКЕРА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_Toc180413732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6</w:t>
            </w:r>
            <w:r w:rsidR="005A69B9" w:rsidRPr="005A69B9">
              <w:rPr>
                <w:rFonts w:asciiTheme="majorBidi" w:hAnsiTheme="majorBidi" w:cstheme="majorBidi"/>
                <w:noProof/>
                <w:webHidden/>
              </w:rPr>
              <w:fldChar w:fldCharType="end"/>
            </w:r>
          </w:hyperlink>
        </w:p>
        <w:p w14:paraId="027730E5" w14:textId="5D9E8001" w:rsidR="005A69B9" w:rsidRPr="005A69B9" w:rsidRDefault="00191AC9">
          <w:pPr>
            <w:pStyle w:val="12"/>
            <w:rPr>
              <w:rFonts w:asciiTheme="majorBidi" w:eastAsiaTheme="minorEastAsia" w:hAnsiTheme="majorBidi" w:cstheme="majorBidi"/>
              <w:noProof/>
              <w:color w:val="auto"/>
              <w:sz w:val="22"/>
            </w:rPr>
          </w:pPr>
          <w:hyperlink w:anchor="_Toc180413733" w:history="1">
            <w:r w:rsidR="005A69B9" w:rsidRPr="005A69B9">
              <w:rPr>
                <w:rStyle w:val="aa"/>
                <w:rFonts w:asciiTheme="majorBidi" w:hAnsiTheme="majorBidi" w:cstheme="majorBidi"/>
                <w:noProof/>
              </w:rPr>
              <w:t>4.</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ОБЯЗАННОСТИ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_Toc180413733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19B76FE" w14:textId="3180AC38" w:rsidR="005A69B9" w:rsidRPr="005A69B9" w:rsidRDefault="00191AC9"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4" w:history="1">
            <w:r w:rsidR="005A69B9" w:rsidRPr="005A69B9">
              <w:rPr>
                <w:rStyle w:val="aa"/>
                <w:rFonts w:asciiTheme="majorBidi" w:hAnsiTheme="majorBidi" w:cstheme="majorBidi"/>
                <w:noProof/>
              </w:rPr>
              <w:t>5.</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ДО 31.12.2023 (ИИС 1-2)</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_Toc180413734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10</w:t>
            </w:r>
            <w:r w:rsidR="005A69B9" w:rsidRPr="005A69B9">
              <w:rPr>
                <w:rFonts w:asciiTheme="majorBidi" w:hAnsiTheme="majorBidi" w:cstheme="majorBidi"/>
                <w:noProof/>
                <w:webHidden/>
              </w:rPr>
              <w:fldChar w:fldCharType="end"/>
            </w:r>
          </w:hyperlink>
        </w:p>
        <w:p w14:paraId="3430B1CA" w14:textId="5E8A8E39" w:rsidR="005A69B9" w:rsidRPr="005A69B9" w:rsidRDefault="00191AC9" w:rsidP="005A69B9">
          <w:pPr>
            <w:pStyle w:val="21"/>
            <w:tabs>
              <w:tab w:val="clear" w:pos="660"/>
              <w:tab w:val="left" w:pos="426"/>
            </w:tabs>
            <w:ind w:left="0"/>
            <w:jc w:val="both"/>
            <w:rPr>
              <w:rFonts w:asciiTheme="majorBidi" w:eastAsiaTheme="minorEastAsia" w:hAnsiTheme="majorBidi" w:cstheme="majorBidi"/>
              <w:noProof/>
              <w:color w:val="auto"/>
              <w:sz w:val="22"/>
            </w:rPr>
          </w:pPr>
          <w:hyperlink w:anchor="_Toc180413735" w:history="1">
            <w:r w:rsidR="005A69B9" w:rsidRPr="005A69B9">
              <w:rPr>
                <w:rStyle w:val="aa"/>
                <w:rFonts w:asciiTheme="majorBidi" w:hAnsiTheme="majorBidi" w:cstheme="majorBidi"/>
                <w:noProof/>
              </w:rPr>
              <w:t>6.</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РЕЖИМ ИНДИВИДУАЛЬНОГО ИНВЕСТИЦИОННОГО СЧЕТА, ОТКРЫТОГО ПОСЛЕ 01.01.2024 (ИИС 3)</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_Toc180413735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13</w:t>
            </w:r>
            <w:r w:rsidR="005A69B9" w:rsidRPr="005A69B9">
              <w:rPr>
                <w:rFonts w:asciiTheme="majorBidi" w:hAnsiTheme="majorBidi" w:cstheme="majorBidi"/>
                <w:noProof/>
                <w:webHidden/>
              </w:rPr>
              <w:fldChar w:fldCharType="end"/>
            </w:r>
          </w:hyperlink>
        </w:p>
        <w:p w14:paraId="4B214FC0" w14:textId="30D1B107" w:rsidR="005A69B9" w:rsidRPr="005A69B9" w:rsidRDefault="00191AC9">
          <w:pPr>
            <w:pStyle w:val="12"/>
            <w:rPr>
              <w:rFonts w:asciiTheme="majorBidi" w:eastAsiaTheme="minorEastAsia" w:hAnsiTheme="majorBidi" w:cstheme="majorBidi"/>
              <w:noProof/>
              <w:color w:val="auto"/>
              <w:sz w:val="22"/>
            </w:rPr>
          </w:pPr>
          <w:hyperlink w:anchor="_Toc180413736" w:history="1">
            <w:r w:rsidR="005A69B9" w:rsidRPr="005A69B9">
              <w:rPr>
                <w:rStyle w:val="aa"/>
                <w:rFonts w:asciiTheme="majorBidi" w:hAnsiTheme="majorBidi" w:cstheme="majorBidi"/>
                <w:noProof/>
              </w:rPr>
              <w:t>7.</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СДЕЛКИ БЕЗ ПРИКАЗОВ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_Toc180413736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15</w:t>
            </w:r>
            <w:r w:rsidR="005A69B9" w:rsidRPr="005A69B9">
              <w:rPr>
                <w:rFonts w:asciiTheme="majorBidi" w:hAnsiTheme="majorBidi" w:cstheme="majorBidi"/>
                <w:noProof/>
                <w:webHidden/>
              </w:rPr>
              <w:fldChar w:fldCharType="end"/>
            </w:r>
          </w:hyperlink>
        </w:p>
        <w:p w14:paraId="57FD4986" w14:textId="73871AEC" w:rsidR="005A69B9" w:rsidRDefault="00191AC9">
          <w:pPr>
            <w:pStyle w:val="12"/>
            <w:rPr>
              <w:rFonts w:asciiTheme="minorHAnsi" w:eastAsiaTheme="minorEastAsia" w:hAnsiTheme="minorHAnsi" w:cstheme="minorBidi"/>
              <w:noProof/>
              <w:color w:val="auto"/>
              <w:sz w:val="22"/>
            </w:rPr>
          </w:pPr>
          <w:hyperlink w:anchor="_Toc180413737" w:history="1">
            <w:r w:rsidR="005A69B9" w:rsidRPr="005A69B9">
              <w:rPr>
                <w:rStyle w:val="aa"/>
                <w:rFonts w:asciiTheme="majorBidi" w:hAnsiTheme="majorBidi" w:cstheme="majorBidi"/>
                <w:noProof/>
              </w:rPr>
              <w:t>8.</w:t>
            </w:r>
            <w:r w:rsidR="005A69B9" w:rsidRPr="005A69B9">
              <w:rPr>
                <w:rFonts w:asciiTheme="majorBidi" w:eastAsiaTheme="minorEastAsia" w:hAnsiTheme="majorBidi" w:cstheme="majorBidi"/>
                <w:noProof/>
                <w:color w:val="auto"/>
                <w:sz w:val="22"/>
              </w:rPr>
              <w:tab/>
            </w:r>
            <w:r w:rsidR="005A69B9" w:rsidRPr="005A69B9">
              <w:rPr>
                <w:rStyle w:val="aa"/>
                <w:rFonts w:asciiTheme="majorBidi" w:hAnsiTheme="majorBidi" w:cstheme="majorBidi"/>
                <w:noProof/>
              </w:rPr>
              <w:t>ИСПОЛЬЗОВАНИЕ ДЕНЕЖНЫХ СРЕДСТВ И ЦЕННЫХ БУМАГ КЛИЕНТА</w:t>
            </w:r>
            <w:r w:rsidR="005A69B9" w:rsidRPr="005A69B9">
              <w:rPr>
                <w:rFonts w:asciiTheme="majorBidi" w:hAnsiTheme="majorBidi" w:cstheme="majorBidi"/>
                <w:noProof/>
                <w:webHidden/>
              </w:rPr>
              <w:tab/>
            </w:r>
            <w:r w:rsidR="005A69B9" w:rsidRPr="005A69B9">
              <w:rPr>
                <w:rFonts w:asciiTheme="majorBidi" w:hAnsiTheme="majorBidi" w:cstheme="majorBidi"/>
                <w:noProof/>
                <w:webHidden/>
              </w:rPr>
              <w:fldChar w:fldCharType="begin"/>
            </w:r>
            <w:r w:rsidR="005A69B9" w:rsidRPr="005A69B9">
              <w:rPr>
                <w:rFonts w:asciiTheme="majorBidi" w:hAnsiTheme="majorBidi" w:cstheme="majorBidi"/>
                <w:noProof/>
                <w:webHidden/>
              </w:rPr>
              <w:instrText xml:space="preserve"> PAGEREF _Toc180413737 \h </w:instrText>
            </w:r>
            <w:r w:rsidR="005A69B9" w:rsidRPr="005A69B9">
              <w:rPr>
                <w:rFonts w:asciiTheme="majorBidi" w:hAnsiTheme="majorBidi" w:cstheme="majorBidi"/>
                <w:noProof/>
                <w:webHidden/>
              </w:rPr>
            </w:r>
            <w:r w:rsidR="005A69B9" w:rsidRPr="005A69B9">
              <w:rPr>
                <w:rFonts w:asciiTheme="majorBidi" w:hAnsiTheme="majorBidi" w:cstheme="majorBidi"/>
                <w:noProof/>
                <w:webHidden/>
              </w:rPr>
              <w:fldChar w:fldCharType="separate"/>
            </w:r>
            <w:r>
              <w:rPr>
                <w:rFonts w:asciiTheme="majorBidi" w:hAnsiTheme="majorBidi" w:cstheme="majorBidi"/>
                <w:noProof/>
                <w:webHidden/>
              </w:rPr>
              <w:t>24</w:t>
            </w:r>
            <w:r w:rsidR="005A69B9" w:rsidRPr="005A69B9">
              <w:rPr>
                <w:rFonts w:asciiTheme="majorBidi" w:hAnsiTheme="majorBidi" w:cstheme="majorBidi"/>
                <w:noProof/>
                <w:webHidden/>
              </w:rPr>
              <w:fldChar w:fldCharType="end"/>
            </w:r>
          </w:hyperlink>
        </w:p>
        <w:p w14:paraId="2AFA6C2D" w14:textId="2370C753" w:rsidR="005A69B9" w:rsidRDefault="00191AC9">
          <w:pPr>
            <w:pStyle w:val="12"/>
            <w:rPr>
              <w:rFonts w:asciiTheme="minorHAnsi" w:eastAsiaTheme="minorEastAsia" w:hAnsiTheme="minorHAnsi" w:cstheme="minorBidi"/>
              <w:noProof/>
              <w:color w:val="auto"/>
              <w:sz w:val="22"/>
            </w:rPr>
          </w:pPr>
          <w:hyperlink w:anchor="_Toc180413738" w:history="1">
            <w:r w:rsidR="005A69B9" w:rsidRPr="00DA752F">
              <w:rPr>
                <w:rStyle w:val="aa"/>
                <w:rFonts w:ascii="Times New Roman" w:hAnsi="Times New Roman" w:cs="Times New Roman"/>
                <w:noProof/>
              </w:rPr>
              <w:t>9.</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ВОЗНАГРАЖДЕНИЕ БРОКЕРА И ОПЛАТА РАСХОДОВ</w:t>
            </w:r>
            <w:r w:rsidR="005A69B9">
              <w:rPr>
                <w:noProof/>
                <w:webHidden/>
              </w:rPr>
              <w:tab/>
            </w:r>
            <w:r w:rsidR="005A69B9">
              <w:rPr>
                <w:noProof/>
                <w:webHidden/>
              </w:rPr>
              <w:fldChar w:fldCharType="begin"/>
            </w:r>
            <w:r w:rsidR="005A69B9">
              <w:rPr>
                <w:noProof/>
                <w:webHidden/>
              </w:rPr>
              <w:instrText xml:space="preserve"> PAGEREF _Toc180413738 \h </w:instrText>
            </w:r>
            <w:r w:rsidR="005A69B9">
              <w:rPr>
                <w:noProof/>
                <w:webHidden/>
              </w:rPr>
            </w:r>
            <w:r w:rsidR="005A69B9">
              <w:rPr>
                <w:noProof/>
                <w:webHidden/>
              </w:rPr>
              <w:fldChar w:fldCharType="separate"/>
            </w:r>
            <w:r>
              <w:rPr>
                <w:noProof/>
                <w:webHidden/>
              </w:rPr>
              <w:t>25</w:t>
            </w:r>
            <w:r w:rsidR="005A69B9">
              <w:rPr>
                <w:noProof/>
                <w:webHidden/>
              </w:rPr>
              <w:fldChar w:fldCharType="end"/>
            </w:r>
          </w:hyperlink>
        </w:p>
        <w:p w14:paraId="6414D3A9" w14:textId="40C0D870" w:rsidR="005A69B9" w:rsidRDefault="00191AC9">
          <w:pPr>
            <w:pStyle w:val="12"/>
            <w:rPr>
              <w:rFonts w:asciiTheme="minorHAnsi" w:eastAsiaTheme="minorEastAsia" w:hAnsiTheme="minorHAnsi" w:cstheme="minorBidi"/>
              <w:noProof/>
              <w:color w:val="auto"/>
              <w:sz w:val="22"/>
            </w:rPr>
          </w:pPr>
          <w:hyperlink w:anchor="_Toc180413739" w:history="1">
            <w:r w:rsidR="005A69B9" w:rsidRPr="00DA752F">
              <w:rPr>
                <w:rStyle w:val="aa"/>
                <w:rFonts w:ascii="Times New Roman" w:hAnsi="Times New Roman" w:cs="Times New Roman"/>
                <w:noProof/>
              </w:rPr>
              <w:t>10.</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ПРОЧИЕ УСЛОВИЯ</w:t>
            </w:r>
            <w:r w:rsidR="005A69B9">
              <w:rPr>
                <w:noProof/>
                <w:webHidden/>
              </w:rPr>
              <w:tab/>
            </w:r>
            <w:r w:rsidR="005A69B9">
              <w:rPr>
                <w:noProof/>
                <w:webHidden/>
              </w:rPr>
              <w:fldChar w:fldCharType="begin"/>
            </w:r>
            <w:r w:rsidR="005A69B9">
              <w:rPr>
                <w:noProof/>
                <w:webHidden/>
              </w:rPr>
              <w:instrText xml:space="preserve"> PAGEREF _Toc180413739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0E08E805" w14:textId="322C3376" w:rsidR="005A69B9" w:rsidRDefault="00191AC9">
          <w:pPr>
            <w:pStyle w:val="12"/>
            <w:rPr>
              <w:rFonts w:asciiTheme="minorHAnsi" w:eastAsiaTheme="minorEastAsia" w:hAnsiTheme="minorHAnsi" w:cstheme="minorBidi"/>
              <w:noProof/>
              <w:color w:val="auto"/>
              <w:sz w:val="22"/>
            </w:rPr>
          </w:pPr>
          <w:hyperlink w:anchor="_Toc180413740" w:history="1">
            <w:r w:rsidR="005A69B9" w:rsidRPr="00DA752F">
              <w:rPr>
                <w:rStyle w:val="aa"/>
                <w:rFonts w:ascii="Times New Roman" w:hAnsi="Times New Roman" w:cs="Times New Roman"/>
                <w:noProof/>
              </w:rPr>
              <w:t>11.</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СПИСОК ПРИЛОЖЕНИЙ</w:t>
            </w:r>
            <w:r w:rsidR="005A69B9">
              <w:rPr>
                <w:noProof/>
                <w:webHidden/>
              </w:rPr>
              <w:tab/>
            </w:r>
            <w:r w:rsidR="005A69B9">
              <w:rPr>
                <w:noProof/>
                <w:webHidden/>
              </w:rPr>
              <w:fldChar w:fldCharType="begin"/>
            </w:r>
            <w:r w:rsidR="005A69B9">
              <w:rPr>
                <w:noProof/>
                <w:webHidden/>
              </w:rPr>
              <w:instrText xml:space="preserve"> PAGEREF _Toc180413740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06B9B155" w14:textId="39E5F3E7" w:rsidR="005A69B9" w:rsidRDefault="00191AC9">
          <w:pPr>
            <w:pStyle w:val="12"/>
            <w:rPr>
              <w:rFonts w:asciiTheme="minorHAnsi" w:eastAsiaTheme="minorEastAsia" w:hAnsiTheme="minorHAnsi" w:cstheme="minorBidi"/>
              <w:noProof/>
              <w:color w:val="auto"/>
              <w:sz w:val="22"/>
            </w:rPr>
          </w:pPr>
          <w:hyperlink w:anchor="_Toc180413741" w:history="1">
            <w:r w:rsidR="005A69B9" w:rsidRPr="00DA752F">
              <w:rPr>
                <w:rStyle w:val="aa"/>
                <w:rFonts w:ascii="Times New Roman" w:hAnsi="Times New Roman" w:cs="Times New Roman"/>
                <w:noProof/>
              </w:rPr>
              <w:t>12.</w:t>
            </w:r>
            <w:r w:rsidR="005A69B9">
              <w:rPr>
                <w:rFonts w:asciiTheme="minorHAnsi" w:eastAsiaTheme="minorEastAsia" w:hAnsiTheme="minorHAnsi" w:cstheme="minorBidi"/>
                <w:noProof/>
                <w:color w:val="auto"/>
                <w:sz w:val="22"/>
              </w:rPr>
              <w:tab/>
            </w:r>
            <w:r w:rsidR="005A69B9" w:rsidRPr="00DA752F">
              <w:rPr>
                <w:rStyle w:val="aa"/>
                <w:rFonts w:ascii="Times New Roman" w:hAnsi="Times New Roman" w:cs="Times New Roman"/>
                <w:noProof/>
              </w:rPr>
              <w:t>РЕКВИЗИТЫ БРОКЕРА</w:t>
            </w:r>
            <w:r w:rsidR="005A69B9">
              <w:rPr>
                <w:noProof/>
                <w:webHidden/>
              </w:rPr>
              <w:tab/>
            </w:r>
            <w:r w:rsidR="005A69B9">
              <w:rPr>
                <w:noProof/>
                <w:webHidden/>
              </w:rPr>
              <w:fldChar w:fldCharType="begin"/>
            </w:r>
            <w:r w:rsidR="005A69B9">
              <w:rPr>
                <w:noProof/>
                <w:webHidden/>
              </w:rPr>
              <w:instrText xml:space="preserve"> PAGEREF _Toc180413741 \h </w:instrText>
            </w:r>
            <w:r w:rsidR="005A69B9">
              <w:rPr>
                <w:noProof/>
                <w:webHidden/>
              </w:rPr>
            </w:r>
            <w:r w:rsidR="005A69B9">
              <w:rPr>
                <w:noProof/>
                <w:webHidden/>
              </w:rPr>
              <w:fldChar w:fldCharType="separate"/>
            </w:r>
            <w:r>
              <w:rPr>
                <w:noProof/>
                <w:webHidden/>
              </w:rPr>
              <w:t>26</w:t>
            </w:r>
            <w:r w:rsidR="005A69B9">
              <w:rPr>
                <w:noProof/>
                <w:webHidden/>
              </w:rPr>
              <w:fldChar w:fldCharType="end"/>
            </w:r>
          </w:hyperlink>
        </w:p>
        <w:p w14:paraId="46E8F40F" w14:textId="6BDA51EF" w:rsidR="00F3238B" w:rsidRPr="007A1738" w:rsidRDefault="009F7B45" w:rsidP="00C21DFB">
          <w:pPr>
            <w:pStyle w:val="12"/>
          </w:pPr>
          <w:r w:rsidRPr="007A1738">
            <w:rPr>
              <w:b/>
              <w:bCs/>
            </w:rPr>
            <w:fldChar w:fldCharType="end"/>
          </w:r>
        </w:p>
      </w:sdtContent>
    </w:sdt>
    <w:p w14:paraId="46E8F410"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541B431B"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F3238B"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1" w:name="_Toc180413730"/>
      <w:r w:rsidRPr="00A5328D">
        <w:rPr>
          <w:rFonts w:ascii="Times New Roman" w:hAnsi="Times New Roman" w:cs="Times New Roman"/>
          <w:szCs w:val="24"/>
        </w:rPr>
        <w:lastRenderedPageBreak/>
        <w:t>ОБЩИЕ ПОЛОЖЕНИЯ</w:t>
      </w:r>
      <w:bookmarkEnd w:id="1"/>
    </w:p>
    <w:p w14:paraId="46E8F413" w14:textId="78EFD59F"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w:t>
      </w:r>
      <w:r w:rsidR="00AB66E2">
        <w:rPr>
          <w:rFonts w:ascii="Times New Roman" w:hAnsi="Times New Roman" w:cs="Times New Roman"/>
          <w:sz w:val="24"/>
          <w:szCs w:val="24"/>
          <w:lang w:val="ru-RU"/>
        </w:rPr>
        <w:t>«Цифра брокер</w:t>
      </w:r>
      <w:r w:rsidRPr="00A5328D">
        <w:rPr>
          <w:rFonts w:ascii="Times New Roman" w:hAnsi="Times New Roman" w:cs="Times New Roman"/>
          <w:sz w:val="24"/>
          <w:szCs w:val="24"/>
          <w:lang w:val="ru-RU"/>
        </w:rPr>
        <w:t>»,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583EFF" w14:textId="5FD4A6C8" w:rsidR="00AB66E2"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w:history="1"/>
      <w:hyperlink r:id="rId11"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r w:rsidR="00AB66E2">
        <w:rPr>
          <w:rFonts w:ascii="Times New Roman" w:hAnsi="Times New Roman" w:cs="Times New Roman"/>
          <w:sz w:val="24"/>
          <w:szCs w:val="24"/>
          <w:lang w:val="ru-RU"/>
        </w:rPr>
        <w:t xml:space="preserve"> </w:t>
      </w:r>
    </w:p>
    <w:p w14:paraId="7A33C24C" w14:textId="326D71F2" w:rsidR="0064775C" w:rsidRPr="00054AA3" w:rsidRDefault="009F7B45" w:rsidP="00573124">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Настоящая редакция Договора ИИС утверждена Брокером </w:t>
      </w:r>
      <w:r w:rsidR="00D31EF8">
        <w:rPr>
          <w:rFonts w:ascii="Times New Roman" w:hAnsi="Times New Roman" w:cs="Times New Roman"/>
          <w:sz w:val="24"/>
          <w:szCs w:val="24"/>
          <w:lang w:val="ru-RU"/>
        </w:rPr>
        <w:t>31</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8B45F4">
        <w:rPr>
          <w:rFonts w:ascii="Times New Roman" w:hAnsi="Times New Roman" w:cs="Times New Roman"/>
          <w:sz w:val="24"/>
          <w:szCs w:val="24"/>
          <w:lang w:val="ru-RU"/>
        </w:rPr>
        <w:t>7</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размещена на Сайте Брокера </w:t>
      </w:r>
      <w:r w:rsidR="00D31EF8">
        <w:rPr>
          <w:rFonts w:ascii="Times New Roman" w:hAnsi="Times New Roman" w:cs="Times New Roman"/>
          <w:sz w:val="24"/>
          <w:szCs w:val="24"/>
          <w:lang w:val="ru-RU"/>
        </w:rPr>
        <w:t>31</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8B45F4">
        <w:rPr>
          <w:rFonts w:ascii="Times New Roman" w:hAnsi="Times New Roman" w:cs="Times New Roman"/>
          <w:sz w:val="24"/>
          <w:szCs w:val="24"/>
          <w:lang w:val="ru-RU"/>
        </w:rPr>
        <w:t>7</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Pr="00054AA3">
        <w:rPr>
          <w:rFonts w:ascii="Times New Roman" w:hAnsi="Times New Roman" w:cs="Times New Roman"/>
          <w:sz w:val="24"/>
          <w:szCs w:val="24"/>
          <w:lang w:val="ru-RU"/>
        </w:rPr>
        <w:t xml:space="preserve">, вступает в силу с </w:t>
      </w:r>
      <w:r w:rsidR="008B45F4">
        <w:rPr>
          <w:rFonts w:ascii="Times New Roman" w:hAnsi="Times New Roman" w:cs="Times New Roman"/>
          <w:sz w:val="24"/>
          <w:szCs w:val="24"/>
          <w:lang w:val="ru-RU"/>
        </w:rPr>
        <w:t>1</w:t>
      </w:r>
      <w:r w:rsidR="00D31EF8">
        <w:rPr>
          <w:rFonts w:ascii="Times New Roman" w:hAnsi="Times New Roman" w:cs="Times New Roman"/>
          <w:sz w:val="24"/>
          <w:szCs w:val="24"/>
          <w:lang w:val="ru-RU"/>
        </w:rPr>
        <w:t>5</w:t>
      </w:r>
      <w:r w:rsidRPr="00054AA3">
        <w:rPr>
          <w:rFonts w:ascii="Times New Roman" w:hAnsi="Times New Roman" w:cs="Times New Roman"/>
          <w:sz w:val="24"/>
          <w:szCs w:val="24"/>
          <w:lang w:val="ru-RU"/>
        </w:rPr>
        <w:t>.</w:t>
      </w:r>
      <w:r w:rsidR="004F2223">
        <w:rPr>
          <w:rFonts w:ascii="Times New Roman" w:hAnsi="Times New Roman" w:cs="Times New Roman"/>
          <w:sz w:val="24"/>
          <w:szCs w:val="24"/>
          <w:lang w:val="ru-RU"/>
        </w:rPr>
        <w:t>0</w:t>
      </w:r>
      <w:r w:rsidR="008B45F4">
        <w:rPr>
          <w:rFonts w:ascii="Times New Roman" w:hAnsi="Times New Roman" w:cs="Times New Roman"/>
          <w:sz w:val="24"/>
          <w:szCs w:val="24"/>
          <w:lang w:val="ru-RU"/>
        </w:rPr>
        <w:t>8</w:t>
      </w:r>
      <w:r w:rsidRPr="00054AA3">
        <w:rPr>
          <w:rFonts w:ascii="Times New Roman" w:hAnsi="Times New Roman" w:cs="Times New Roman"/>
          <w:sz w:val="24"/>
          <w:szCs w:val="24"/>
          <w:lang w:val="ru-RU"/>
        </w:rPr>
        <w:t>.202</w:t>
      </w:r>
      <w:r w:rsidR="004F2223">
        <w:rPr>
          <w:rFonts w:ascii="Times New Roman" w:hAnsi="Times New Roman" w:cs="Times New Roman"/>
          <w:sz w:val="24"/>
          <w:szCs w:val="24"/>
          <w:lang w:val="ru-RU"/>
        </w:rPr>
        <w:t>5</w:t>
      </w:r>
      <w:r w:rsidR="008B45F4">
        <w:rPr>
          <w:rFonts w:ascii="Times New Roman" w:hAnsi="Times New Roman"/>
          <w:sz w:val="24"/>
          <w:szCs w:val="24"/>
          <w:lang w:val="ru-RU"/>
        </w:rPr>
        <w:t>.</w:t>
      </w:r>
    </w:p>
    <w:p w14:paraId="46E8F415" w14:textId="73FE31E8" w:rsidR="00F3238B" w:rsidRPr="00F30C83"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Договор предъявляется Брокером всем заинтересованным лицам по адресу места нахождения Брокера.</w:t>
      </w:r>
    </w:p>
    <w:p w14:paraId="46E8F416" w14:textId="2BF50AD8"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оказания услуг на финансовых рынках </w:t>
      </w:r>
      <w:r w:rsidR="00AB66E2" w:rsidRPr="00AB66E2">
        <w:rPr>
          <w:rFonts w:ascii="Times New Roman" w:hAnsi="Times New Roman" w:cs="Times New Roman"/>
          <w:sz w:val="24"/>
          <w:szCs w:val="20"/>
          <w:lang w:val="ru-RU"/>
        </w:rPr>
        <w:t>ООО</w:t>
      </w:r>
      <w:r w:rsidR="00F6537C">
        <w:rPr>
          <w:rFonts w:ascii="Times New Roman" w:hAnsi="Times New Roman" w:cs="Times New Roman"/>
          <w:sz w:val="24"/>
          <w:szCs w:val="20"/>
          <w:lang w:val="ru-RU"/>
        </w:rPr>
        <w:t xml:space="preserve">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F3238B" w:rsidRPr="00A5328D" w:rsidRDefault="009F7B45" w:rsidP="00F3238B">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F3238B" w:rsidRPr="00A5328D" w:rsidRDefault="009F7B45" w:rsidP="00F3238B">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F3238B"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2" w:name="_Toc180413731"/>
      <w:r w:rsidRPr="00A5328D">
        <w:rPr>
          <w:rFonts w:ascii="Times New Roman" w:hAnsi="Times New Roman" w:cs="Times New Roman"/>
          <w:szCs w:val="24"/>
        </w:rPr>
        <w:t>ПОРЯДОК ЗАКЛЮЧЕНИЯ ДОГОВОРА</w:t>
      </w:r>
      <w:bookmarkEnd w:id="2"/>
      <w:r w:rsidRPr="00A5328D">
        <w:rPr>
          <w:rFonts w:ascii="Times New Roman" w:hAnsi="Times New Roman" w:cs="Times New Roman"/>
          <w:szCs w:val="24"/>
        </w:rPr>
        <w:t xml:space="preserve"> </w:t>
      </w:r>
    </w:p>
    <w:p w14:paraId="46E8F41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w:t>
      </w:r>
      <w:r w:rsidRPr="00A5328D">
        <w:rPr>
          <w:rFonts w:ascii="Times New Roman" w:hAnsi="Times New Roman" w:cs="Times New Roman"/>
          <w:sz w:val="24"/>
          <w:szCs w:val="24"/>
          <w:lang w:val="ru-RU"/>
        </w:rPr>
        <w:lastRenderedPageBreak/>
        <w:t>присоединения к Договору в целом.</w:t>
      </w:r>
    </w:p>
    <w:p w14:paraId="46E8F41E"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F3238B" w:rsidRPr="00A5328D" w:rsidRDefault="009F7B45" w:rsidP="00F3238B">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F3238B"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F3238B" w:rsidRPr="00A5328D" w:rsidRDefault="009F7B45" w:rsidP="00F3238B">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F3238B" w:rsidRPr="00A5328D" w:rsidRDefault="009F7B45" w:rsidP="00F3238B">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 10 к Регламенту), не требуется;</w:t>
      </w:r>
    </w:p>
    <w:p w14:paraId="46E8F429"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4D36FA5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заявления заинтересованного лица о присоединении к Депозитарному договору, включая Клиентский регламент Депозитария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3FC46F46"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00262E9C">
        <w:rPr>
          <w:rFonts w:ascii="Times New Roman" w:hAnsi="Times New Roman" w:cs="Times New Roman"/>
          <w:sz w:val="24"/>
          <w:szCs w:val="20"/>
          <w:lang w:val="ru-RU"/>
        </w:rPr>
        <w:t xml:space="preserve"> </w:t>
      </w:r>
      <w:r w:rsidRPr="00A5328D">
        <w:rPr>
          <w:rFonts w:ascii="Times New Roman" w:hAnsi="Times New Roman" w:cs="Times New Roman"/>
          <w:sz w:val="24"/>
          <w:szCs w:val="24"/>
          <w:lang w:val="ru-RU"/>
        </w:rPr>
        <w:t xml:space="preserve">и назначение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F3238B" w:rsidRPr="00A5328D" w:rsidRDefault="009F7B45" w:rsidP="00F3238B">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F3238B" w:rsidRPr="00A5328D" w:rsidRDefault="009F7B45" w:rsidP="00F3238B">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F3238B" w:rsidRPr="00A5328D" w:rsidRDefault="009F7B45" w:rsidP="00F3238B">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w:t>
      </w:r>
      <w:r w:rsidRPr="00A5328D">
        <w:rPr>
          <w:rFonts w:ascii="Times New Roman" w:hAnsi="Times New Roman" w:cs="Times New Roman"/>
          <w:szCs w:val="24"/>
        </w:rPr>
        <w:lastRenderedPageBreak/>
        <w:t>при исполнении Договора ИИС, Клиент соответствует всем требованиям Договора ИИС и Регламента для заключения Договора ИИС.</w:t>
      </w:r>
    </w:p>
    <w:p w14:paraId="46E8F43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F3238B"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3" w:name="_Toc180413732"/>
      <w:r w:rsidRPr="00A5328D">
        <w:rPr>
          <w:rFonts w:ascii="Times New Roman" w:hAnsi="Times New Roman" w:cs="Times New Roman"/>
          <w:szCs w:val="24"/>
        </w:rPr>
        <w:t>УСЛУГИ БРОКЕРА</w:t>
      </w:r>
      <w:bookmarkEnd w:id="3"/>
      <w:r w:rsidRPr="00A5328D">
        <w:rPr>
          <w:rFonts w:ascii="Times New Roman" w:hAnsi="Times New Roman" w:cs="Times New Roman"/>
          <w:szCs w:val="24"/>
        </w:rPr>
        <w:t xml:space="preserve"> </w:t>
      </w:r>
    </w:p>
    <w:p w14:paraId="46E8F43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4208A8D6"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2" w14:textId="0E5F7B31" w:rsidR="00F3238B" w:rsidRPr="00054AA3"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Cs w:val="24"/>
          <w:lang w:val="ru-RU"/>
        </w:rPr>
      </w:pPr>
      <w:r w:rsidRPr="00AB58BB">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w:t>
      </w:r>
      <w:r w:rsidRPr="006D6CED">
        <w:rPr>
          <w:rFonts w:ascii="Times New Roman" w:hAnsi="Times New Roman" w:cs="Times New Roman"/>
          <w:sz w:val="24"/>
          <w:szCs w:val="24"/>
          <w:lang w:val="ru-RU"/>
        </w:rPr>
        <w:t xml:space="preserve">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3" w14:textId="3CFABAF3" w:rsidR="00F3238B" w:rsidRPr="00041C3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w:t>
      </w:r>
      <w:r w:rsidRPr="00160D22">
        <w:rPr>
          <w:rFonts w:ascii="Times New Roman" w:hAnsi="Times New Roman" w:cs="Times New Roman"/>
          <w:sz w:val="24"/>
          <w:szCs w:val="24"/>
          <w:lang w:val="ru-RU"/>
        </w:rPr>
        <w:t>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79E2C9D3" w14:textId="7B2C0CCE" w:rsidR="00575343" w:rsidRPr="00041C3D" w:rsidRDefault="00575343" w:rsidP="00573124">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Для лиц, не предоставивших Брокеру права использования </w:t>
      </w:r>
      <w:r w:rsidR="00160D22" w:rsidRPr="00041C3D">
        <w:rPr>
          <w:rFonts w:ascii="Times New Roman" w:hAnsi="Times New Roman" w:cs="Times New Roman"/>
          <w:sz w:val="24"/>
          <w:szCs w:val="24"/>
          <w:lang w:val="ru-RU"/>
        </w:rPr>
        <w:t>Д</w:t>
      </w:r>
      <w:r w:rsidRPr="00041C3D">
        <w:rPr>
          <w:rFonts w:ascii="Times New Roman" w:hAnsi="Times New Roman" w:cs="Times New Roman"/>
          <w:sz w:val="24"/>
          <w:szCs w:val="24"/>
          <w:lang w:val="ru-RU"/>
        </w:rPr>
        <w:t xml:space="preserve">енежных </w:t>
      </w:r>
      <w:r w:rsidR="00160D22" w:rsidRPr="00041C3D">
        <w:rPr>
          <w:rFonts w:ascii="Times New Roman" w:hAnsi="Times New Roman" w:cs="Times New Roman"/>
          <w:sz w:val="24"/>
          <w:szCs w:val="24"/>
          <w:lang w:val="ru-RU"/>
        </w:rPr>
        <w:t>С</w:t>
      </w:r>
      <w:r w:rsidRPr="00041C3D">
        <w:rPr>
          <w:rFonts w:ascii="Times New Roman" w:hAnsi="Times New Roman" w:cs="Times New Roman"/>
          <w:sz w:val="24"/>
          <w:szCs w:val="24"/>
          <w:lang w:val="ru-RU"/>
        </w:rPr>
        <w:t xml:space="preserve">редств и (или) </w:t>
      </w:r>
      <w:r w:rsidR="00160D22" w:rsidRPr="00041C3D">
        <w:rPr>
          <w:rFonts w:ascii="Times New Roman" w:hAnsi="Times New Roman" w:cs="Times New Roman"/>
          <w:sz w:val="24"/>
          <w:szCs w:val="24"/>
          <w:lang w:val="ru-RU"/>
        </w:rPr>
        <w:t>Ц</w:t>
      </w:r>
      <w:r w:rsidRPr="00041C3D">
        <w:rPr>
          <w:rFonts w:ascii="Times New Roman" w:hAnsi="Times New Roman" w:cs="Times New Roman"/>
          <w:sz w:val="24"/>
          <w:szCs w:val="24"/>
          <w:lang w:val="ru-RU"/>
        </w:rPr>
        <w:t xml:space="preserve">енных </w:t>
      </w:r>
      <w:r w:rsidR="00160D22" w:rsidRPr="00041C3D">
        <w:rPr>
          <w:rFonts w:ascii="Times New Roman" w:hAnsi="Times New Roman" w:cs="Times New Roman"/>
          <w:sz w:val="24"/>
          <w:szCs w:val="24"/>
          <w:lang w:val="ru-RU"/>
        </w:rPr>
        <w:t>Б</w:t>
      </w:r>
      <w:r w:rsidRPr="00041C3D">
        <w:rPr>
          <w:rFonts w:ascii="Times New Roman" w:hAnsi="Times New Roman" w:cs="Times New Roman"/>
          <w:sz w:val="24"/>
          <w:szCs w:val="24"/>
          <w:lang w:val="ru-RU"/>
        </w:rPr>
        <w:t>умаг в интересах Брокера</w:t>
      </w:r>
      <w:r w:rsidR="00573124" w:rsidRPr="00041C3D">
        <w:rPr>
          <w:rFonts w:ascii="Times New Roman" w:hAnsi="Times New Roman" w:cs="Times New Roman"/>
          <w:sz w:val="24"/>
          <w:szCs w:val="24"/>
          <w:lang w:val="ru-RU"/>
        </w:rPr>
        <w:t>,</w:t>
      </w:r>
      <w:r w:rsidRPr="00041C3D">
        <w:rPr>
          <w:rFonts w:ascii="Times New Roman" w:hAnsi="Times New Roman" w:cs="Times New Roman"/>
          <w:sz w:val="24"/>
          <w:szCs w:val="24"/>
          <w:lang w:val="ru-RU"/>
        </w:rPr>
        <w:t xml:space="preserve">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w:t>
      </w:r>
      <w:r w:rsidR="00041C3D" w:rsidRPr="00041C3D">
        <w:rPr>
          <w:rFonts w:ascii="Times New Roman" w:hAnsi="Times New Roman" w:cs="Times New Roman"/>
          <w:sz w:val="24"/>
          <w:szCs w:val="24"/>
          <w:lang w:val="ru-RU"/>
        </w:rPr>
        <w:t>Банком России, Протокол от 29.09.2022 № КФНП-37</w:t>
      </w:r>
      <w:r w:rsidRPr="00041C3D">
        <w:rPr>
          <w:rFonts w:ascii="Times New Roman" w:hAnsi="Times New Roman" w:cs="Times New Roman"/>
          <w:sz w:val="24"/>
          <w:szCs w:val="24"/>
          <w:lang w:val="ru-RU"/>
        </w:rPr>
        <w:t>, если иное не предусмотрено дополнительным соглашением с Клиентом.</w:t>
      </w:r>
    </w:p>
    <w:p w14:paraId="46E8F44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041C3D">
        <w:rPr>
          <w:rFonts w:ascii="Times New Roman" w:hAnsi="Times New Roman" w:cs="Times New Roman"/>
          <w:sz w:val="24"/>
          <w:szCs w:val="24"/>
          <w:lang w:val="ru-RU"/>
        </w:rPr>
        <w:t xml:space="preserve">Услуги по ведению учета </w:t>
      </w:r>
      <w:r w:rsidRPr="00041C3D">
        <w:rPr>
          <w:rFonts w:ascii="Times New Roman" w:hAnsi="Times New Roman" w:cs="Times New Roman"/>
          <w:sz w:val="24"/>
          <w:szCs w:val="24"/>
          <w:lang w:val="ru-RU"/>
        </w:rPr>
        <w:tab/>
        <w:t>Сделок, Неторговых</w:t>
      </w:r>
      <w:r w:rsidRPr="00A5328D">
        <w:rPr>
          <w:rFonts w:ascii="Times New Roman" w:hAnsi="Times New Roman" w:cs="Times New Roman"/>
          <w:sz w:val="24"/>
          <w:szCs w:val="24"/>
          <w:lang w:val="ru-RU"/>
        </w:rPr>
        <w:t xml:space="preserve"> операций Клиента и представлению Клиенту отчетности в порядке, предусмотренном Регламентом.</w:t>
      </w:r>
    </w:p>
    <w:p w14:paraId="46E8F445"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Информационные и консультационные услуги, предусмотренные Регламентом. </w:t>
      </w:r>
    </w:p>
    <w:p w14:paraId="46E8F44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118CC93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w:t>
      </w:r>
      <w:r w:rsidR="00AB66E2" w:rsidRPr="00AB66E2">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AB66E2">
        <w:rPr>
          <w:rFonts w:ascii="Times New Roman" w:hAnsi="Times New Roman" w:cs="Times New Roman"/>
          <w:sz w:val="24"/>
          <w:szCs w:val="20"/>
          <w:lang w:val="ru-RU"/>
        </w:rPr>
        <w:t>«Цифра брокер»</w:t>
      </w:r>
      <w:r w:rsidRPr="00A5328D">
        <w:rPr>
          <w:rFonts w:ascii="Times New Roman" w:hAnsi="Times New Roman" w:cs="Times New Roman"/>
          <w:sz w:val="24"/>
          <w:szCs w:val="24"/>
          <w:lang w:val="ru-RU"/>
        </w:rPr>
        <w:t>.</w:t>
      </w:r>
    </w:p>
    <w:p w14:paraId="46E8F44A"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11E703B9"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 xml:space="preserve">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Порядок тестирования Клиента</w:t>
      </w:r>
      <w:r w:rsidR="00030196">
        <w:rPr>
          <w:rFonts w:ascii="Times New Roman" w:hAnsi="Times New Roman" w:cs="Times New Roman"/>
          <w:sz w:val="24"/>
          <w:szCs w:val="24"/>
          <w:lang w:val="ru-RU"/>
        </w:rPr>
        <w:t>»</w:t>
      </w:r>
      <w:r w:rsidRPr="00A5328D">
        <w:rPr>
          <w:rFonts w:ascii="Times New Roman" w:hAnsi="Times New Roman" w:cs="Times New Roman"/>
          <w:sz w:val="24"/>
          <w:szCs w:val="24"/>
          <w:lang w:val="ru-RU"/>
        </w:rPr>
        <w:t>).</w:t>
      </w:r>
      <w:bookmarkEnd w:id="4"/>
    </w:p>
    <w:p w14:paraId="46E8F44C"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Приобретение ценных бумаг иностранных эмитентов за счет имущества, учитываемого </w:t>
      </w:r>
      <w:r w:rsidRPr="00A5328D">
        <w:rPr>
          <w:rFonts w:ascii="Times New Roman" w:eastAsia="Times New Roman" w:hAnsi="Times New Roman" w:cs="Times New Roman"/>
          <w:sz w:val="24"/>
          <w:szCs w:val="24"/>
          <w:lang w:val="ru-RU"/>
        </w:rPr>
        <w:lastRenderedPageBreak/>
        <w:t>на индивидуальном инвестиционном счете, допускается только на организованных торгах российского организатора торговли.</w:t>
      </w:r>
    </w:p>
    <w:p w14:paraId="46E8F451"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5C721BBB"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брокер» </w:t>
      </w:r>
      <w:r w:rsidRPr="00A5328D">
        <w:rPr>
          <w:rFonts w:ascii="Times New Roman" w:hAnsi="Times New Roman" w:cs="Times New Roman"/>
          <w:sz w:val="24"/>
          <w:szCs w:val="24"/>
          <w:lang w:val="ru-RU"/>
        </w:rPr>
        <w:t xml:space="preserve">Оператором счета депо, открытого на имя Клиента в Депозитарии. </w:t>
      </w:r>
    </w:p>
    <w:p w14:paraId="46E8F453"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3238B" w:rsidRPr="00A5328D" w:rsidRDefault="009F7B45" w:rsidP="00F3238B">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F3238B" w:rsidRPr="00592543" w:rsidRDefault="009F7B45" w:rsidP="00573124">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w:t>
      </w:r>
      <w:r w:rsidRPr="00A5328D">
        <w:rPr>
          <w:rFonts w:ascii="Times New Roman" w:hAnsi="Times New Roman" w:cs="Times New Roman"/>
          <w:lang w:val="ru-RU"/>
        </w:rPr>
        <w:lastRenderedPageBreak/>
        <w:t xml:space="preserve">в разумный срок </w:t>
      </w:r>
      <w:r w:rsidRPr="00592543">
        <w:rPr>
          <w:rFonts w:ascii="Times New Roman" w:hAnsi="Times New Roman" w:cs="Times New Roman"/>
          <w:lang w:val="ru-RU"/>
        </w:rPr>
        <w:t xml:space="preserve">уведомить Клиента о таких ограничениях посредством Системы </w:t>
      </w:r>
      <w:r w:rsidRPr="00592543">
        <w:rPr>
          <w:rFonts w:ascii="Times New Roman" w:hAnsi="Times New Roman" w:cs="Times New Roman"/>
        </w:rPr>
        <w:t>QUIK</w:t>
      </w:r>
      <w:r w:rsidRPr="00592543">
        <w:rPr>
          <w:rFonts w:ascii="Times New Roman" w:hAnsi="Times New Roman" w:cs="Times New Roman"/>
          <w:lang w:val="ru-RU"/>
        </w:rPr>
        <w:t xml:space="preserve"> и (или) Системы ТРЕЙДЕРНЕТ и (или) на сайте Брокера. </w:t>
      </w:r>
    </w:p>
    <w:p w14:paraId="51C44831" w14:textId="6A02837C" w:rsidR="00592543" w:rsidRPr="00760C77" w:rsidRDefault="009F7B45" w:rsidP="00573124">
      <w:pPr>
        <w:pStyle w:val="a6"/>
        <w:numPr>
          <w:ilvl w:val="1"/>
          <w:numId w:val="45"/>
        </w:numPr>
        <w:tabs>
          <w:tab w:val="left" w:pos="709"/>
        </w:tabs>
        <w:spacing w:before="0" w:line="360" w:lineRule="auto"/>
        <w:ind w:left="0" w:firstLine="0"/>
        <w:rPr>
          <w:rFonts w:ascii="Times New Roman" w:hAnsi="Times New Roman" w:cs="Times New Roman"/>
          <w:color w:val="000000" w:themeColor="text1"/>
          <w:lang w:val="ru-RU"/>
        </w:rPr>
      </w:pPr>
      <w:bookmarkStart w:id="5" w:name="_Hlk104559940"/>
      <w:r w:rsidRPr="00592543">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w:t>
      </w:r>
      <w:r w:rsidRPr="00760C77">
        <w:rPr>
          <w:rFonts w:ascii="Times New Roman" w:hAnsi="Times New Roman" w:cs="Times New Roman"/>
          <w:color w:val="000000" w:themeColor="text1"/>
          <w:lang w:val="ru-RU"/>
        </w:rPr>
        <w:t xml:space="preserve">государственной власти. </w:t>
      </w:r>
    </w:p>
    <w:bookmarkEnd w:id="5"/>
    <w:p w14:paraId="46E8F45C" w14:textId="77777777" w:rsidR="00F3238B" w:rsidRPr="00A5328D" w:rsidRDefault="00F3238B">
      <w:pPr>
        <w:pStyle w:val="a6"/>
        <w:tabs>
          <w:tab w:val="left" w:pos="709"/>
        </w:tabs>
        <w:spacing w:before="0" w:line="360" w:lineRule="auto"/>
        <w:ind w:left="0"/>
        <w:rPr>
          <w:rFonts w:ascii="Times New Roman" w:hAnsi="Times New Roman" w:cs="Times New Roman"/>
          <w:lang w:val="ru-RU"/>
        </w:rPr>
      </w:pPr>
    </w:p>
    <w:p w14:paraId="46E8F45D" w14:textId="77777777" w:rsidR="00F3238B"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180413733"/>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F3238B" w:rsidRPr="00A5328D" w:rsidRDefault="009F7B45" w:rsidP="00F3238B">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2D870D5D"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w:t>
      </w:r>
      <w:r w:rsidR="00030196">
        <w:rPr>
          <w:rFonts w:ascii="Times New Roman" w:hAnsi="Times New Roman" w:cs="Times New Roman"/>
          <w:sz w:val="24"/>
          <w:szCs w:val="24"/>
          <w:lang w:val="ru-RU"/>
        </w:rPr>
        <w:t>Т</w:t>
      </w:r>
      <w:r w:rsidR="00030196" w:rsidRPr="00A5328D">
        <w:rPr>
          <w:rFonts w:ascii="Times New Roman" w:hAnsi="Times New Roman" w:cs="Times New Roman"/>
          <w:sz w:val="24"/>
          <w:szCs w:val="24"/>
          <w:lang w:val="ru-RU"/>
        </w:rPr>
        <w:t>ридцати</w:t>
      </w:r>
      <w:r w:rsidRPr="00A5328D">
        <w:rPr>
          <w:rFonts w:ascii="Times New Roman" w:hAnsi="Times New Roman" w:cs="Times New Roman"/>
          <w:sz w:val="24"/>
          <w:szCs w:val="24"/>
          <w:lang w:val="ru-RU"/>
        </w:rPr>
        <w:t>) календарных дней с даты зачисления Денежных Средств или Ценных Бумаг.</w:t>
      </w:r>
    </w:p>
    <w:p w14:paraId="46E8F465"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A5328D">
        <w:rPr>
          <w:rFonts w:ascii="Times New Roman" w:hAnsi="Times New Roman" w:cs="Times New Roman"/>
          <w:sz w:val="24"/>
          <w:szCs w:val="24"/>
          <w:lang w:val="ru-RU"/>
        </w:rPr>
        <w:t xml:space="preserve">Клиент вправе потребовать возврата учтенных на его ИИС Клиента Денежных Средств и Ценных Бумаг </w:t>
      </w:r>
      <w:r w:rsidRPr="00054AA3">
        <w:rPr>
          <w:rFonts w:ascii="Times New Roman" w:hAnsi="Times New Roman" w:cs="Times New Roman"/>
          <w:color w:val="000000" w:themeColor="text1"/>
          <w:sz w:val="24"/>
          <w:szCs w:val="24"/>
          <w:lang w:val="ru-RU"/>
        </w:rPr>
        <w:t xml:space="preserve">или их передачи другому профессиональному участнику рынка ценных бумаг, с которым Клиент заключил Договор ИИС. </w:t>
      </w:r>
    </w:p>
    <w:p w14:paraId="46E8F466" w14:textId="77777777" w:rsidR="00F3238B" w:rsidRPr="00054AA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F3238B" w:rsidRPr="00054AA3" w:rsidRDefault="009F7B45">
      <w:pPr>
        <w:spacing w:after="0" w:line="360" w:lineRule="auto"/>
        <w:ind w:left="0" w:firstLine="0"/>
        <w:jc w:val="left"/>
        <w:rPr>
          <w:rFonts w:ascii="Times New Roman" w:hAnsi="Times New Roman" w:cs="Times New Roman"/>
          <w:color w:val="000000" w:themeColor="text1"/>
          <w:szCs w:val="24"/>
        </w:rPr>
      </w:pPr>
      <w:r w:rsidRPr="00054AA3">
        <w:rPr>
          <w:rFonts w:ascii="Times New Roman" w:hAnsi="Times New Roman" w:cs="Times New Roman"/>
          <w:color w:val="000000" w:themeColor="text1"/>
          <w:szCs w:val="24"/>
        </w:rPr>
        <w:t xml:space="preserve"> </w:t>
      </w:r>
    </w:p>
    <w:p w14:paraId="4179CE5A" w14:textId="7A084482" w:rsidR="00655555" w:rsidRPr="00054AA3" w:rsidRDefault="00D90726" w:rsidP="00D90726">
      <w:pPr>
        <w:pStyle w:val="2"/>
        <w:numPr>
          <w:ilvl w:val="0"/>
          <w:numId w:val="45"/>
        </w:numPr>
        <w:tabs>
          <w:tab w:val="clear" w:pos="1134"/>
          <w:tab w:val="left" w:pos="851"/>
        </w:tabs>
        <w:spacing w:before="0" w:line="360" w:lineRule="auto"/>
        <w:ind w:left="851" w:hanging="851"/>
        <w:rPr>
          <w:color w:val="000000" w:themeColor="text1"/>
        </w:rPr>
      </w:pPr>
      <w:bookmarkStart w:id="7" w:name="_Toc180413734"/>
      <w:r w:rsidRPr="00054AA3">
        <w:rPr>
          <w:caps w:val="0"/>
          <w:color w:val="000000" w:themeColor="text1"/>
        </w:rPr>
        <w:t>РЕЖИМ ИНДИВИДУАЛЬНОГО ИНВЕСТИЦИОННОГО СЧЕТА</w:t>
      </w:r>
      <w:r w:rsidR="00655555" w:rsidRPr="00054AA3">
        <w:rPr>
          <w:color w:val="000000" w:themeColor="text1"/>
        </w:rPr>
        <w:fldChar w:fldCharType="begin"/>
      </w:r>
      <w:r w:rsidR="00655555" w:rsidRPr="00054AA3">
        <w:rPr>
          <w:color w:val="000000" w:themeColor="text1"/>
        </w:rPr>
        <w:instrText xml:space="preserve"> TC "5. Ограничения индивидуального инвестиционного счета" \f C \l "1" </w:instrText>
      </w:r>
      <w:r w:rsidR="00655555" w:rsidRPr="00054AA3">
        <w:rPr>
          <w:color w:val="000000" w:themeColor="text1"/>
        </w:rPr>
        <w:fldChar w:fldCharType="end"/>
      </w:r>
      <w:r w:rsidRPr="00054AA3">
        <w:rPr>
          <w:caps w:val="0"/>
          <w:color w:val="000000" w:themeColor="text1"/>
        </w:rPr>
        <w:t>, ОТКРЫТОГО ДО</w:t>
      </w:r>
      <w:r>
        <w:rPr>
          <w:caps w:val="0"/>
          <w:color w:val="000000" w:themeColor="text1"/>
        </w:rPr>
        <w:t> </w:t>
      </w:r>
      <w:r w:rsidRPr="00054AA3">
        <w:rPr>
          <w:caps w:val="0"/>
          <w:color w:val="000000" w:themeColor="text1"/>
        </w:rPr>
        <w:t>31.12.2023</w:t>
      </w:r>
      <w:r>
        <w:rPr>
          <w:caps w:val="0"/>
          <w:color w:val="000000" w:themeColor="text1"/>
        </w:rPr>
        <w:t xml:space="preserve"> (ИИС 1-2)</w:t>
      </w:r>
      <w:bookmarkEnd w:id="7"/>
    </w:p>
    <w:p w14:paraId="78EE2E2E" w14:textId="25A03ADC" w:rsidR="00655555" w:rsidRPr="00054AA3" w:rsidRDefault="00655555" w:rsidP="00054AA3">
      <w:pPr>
        <w:pStyle w:val="BD12"/>
        <w:numPr>
          <w:ilvl w:val="1"/>
          <w:numId w:val="45"/>
        </w:numPr>
        <w:spacing w:before="0" w:after="0" w:line="360" w:lineRule="auto"/>
        <w:ind w:left="0" w:firstLine="0"/>
        <w:contextualSpacing/>
        <w:rPr>
          <w:rFonts w:ascii="Times New Roman" w:hAnsi="Times New Roman" w:cs="Times New Roman"/>
          <w:color w:val="000000" w:themeColor="text1"/>
          <w:lang w:val="x-none"/>
        </w:rPr>
      </w:pPr>
      <w:bookmarkStart w:id="8" w:name="_Hlk157610006"/>
      <w:r w:rsidRPr="00054AA3">
        <w:rPr>
          <w:rFonts w:ascii="Times New Roman" w:hAnsi="Times New Roman" w:cs="Times New Roman"/>
          <w:color w:val="000000" w:themeColor="text1"/>
        </w:rPr>
        <w:t>Положения настоящей статьи применяются:</w:t>
      </w:r>
    </w:p>
    <w:p w14:paraId="646E9298" w14:textId="666A0BFE" w:rsidR="00655555" w:rsidRPr="00054AA3" w:rsidRDefault="00655555" w:rsidP="00054AA3">
      <w:pPr>
        <w:pStyle w:val="4"/>
        <w:keepNext w:val="0"/>
        <w:keepLines w:val="0"/>
        <w:widowControl w:val="0"/>
        <w:tabs>
          <w:tab w:val="left" w:pos="0"/>
          <w:tab w:val="left" w:pos="907"/>
        </w:tabs>
        <w:spacing w:before="0" w:line="360" w:lineRule="auto"/>
        <w:ind w:left="0" w:firstLine="0"/>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lastRenderedPageBreak/>
        <w:t xml:space="preserve">При исполнении Договора ИИС, заключенного до 31.12.2023 при условии, что в отношении индивидуального инвестиционного счета, открытого Клиенту в соответствии с таким Договором ИИС, Клиент не заявил Брокеру о его использовании в качестве индивидуального инвестиционного счета, открытого после </w:t>
      </w:r>
      <w:r w:rsidR="00C566BA" w:rsidRPr="00141F75">
        <w:rPr>
          <w:rFonts w:ascii="Times New Roman" w:hAnsi="Times New Roman" w:cs="Times New Roman"/>
          <w:i w:val="0"/>
          <w:color w:val="000000" w:themeColor="text1"/>
          <w:szCs w:val="24"/>
        </w:rPr>
        <w:t>01.01.</w:t>
      </w:r>
      <w:r w:rsidRPr="00054AA3">
        <w:rPr>
          <w:rFonts w:ascii="Times New Roman" w:hAnsi="Times New Roman" w:cs="Times New Roman"/>
          <w:i w:val="0"/>
          <w:color w:val="000000" w:themeColor="text1"/>
          <w:szCs w:val="24"/>
        </w:rPr>
        <w:t>2024</w:t>
      </w:r>
      <w:r w:rsidR="00C566BA" w:rsidRPr="00141F75">
        <w:rPr>
          <w:rFonts w:ascii="Times New Roman" w:hAnsi="Times New Roman" w:cs="Times New Roman"/>
          <w:i w:val="0"/>
          <w:color w:val="000000" w:themeColor="text1"/>
          <w:szCs w:val="24"/>
        </w:rPr>
        <w:t xml:space="preserve"> </w:t>
      </w:r>
      <w:r w:rsidRPr="00054AA3">
        <w:rPr>
          <w:rStyle w:val="af3"/>
          <w:rFonts w:ascii="Times New Roman" w:hAnsi="Times New Roman" w:cs="Times New Roman"/>
          <w:i w:val="0"/>
          <w:color w:val="000000" w:themeColor="text1"/>
          <w:szCs w:val="24"/>
        </w:rPr>
        <w:footnoteReference w:id="1"/>
      </w:r>
      <w:r w:rsidRPr="00054AA3">
        <w:rPr>
          <w:rFonts w:ascii="Times New Roman" w:hAnsi="Times New Roman" w:cs="Times New Roman"/>
          <w:i w:val="0"/>
          <w:color w:val="000000" w:themeColor="text1"/>
          <w:szCs w:val="24"/>
        </w:rPr>
        <w:t xml:space="preserve">; </w:t>
      </w:r>
    </w:p>
    <w:p w14:paraId="00FAC30A" w14:textId="51C5D192" w:rsidR="00655555" w:rsidRPr="00141F75" w:rsidRDefault="00655555" w:rsidP="00054AA3">
      <w:pPr>
        <w:pStyle w:val="4"/>
        <w:keepNext w:val="0"/>
        <w:keepLines w:val="0"/>
        <w:widowControl w:val="0"/>
        <w:tabs>
          <w:tab w:val="left" w:pos="0"/>
          <w:tab w:val="left" w:pos="907"/>
        </w:tabs>
        <w:spacing w:before="0" w:line="360" w:lineRule="auto"/>
        <w:ind w:left="0" w:firstLine="567"/>
        <w:contextualSpacing/>
        <w:rPr>
          <w:rFonts w:ascii="Times New Roman" w:hAnsi="Times New Roman" w:cs="Times New Roman"/>
          <w:i w:val="0"/>
          <w:color w:val="000000" w:themeColor="text1"/>
          <w:szCs w:val="24"/>
        </w:rPr>
      </w:pPr>
      <w:r w:rsidRPr="00054AA3">
        <w:rPr>
          <w:rFonts w:ascii="Times New Roman" w:hAnsi="Times New Roman" w:cs="Times New Roman"/>
          <w:i w:val="0"/>
          <w:color w:val="000000" w:themeColor="text1"/>
          <w:szCs w:val="24"/>
        </w:rPr>
        <w:t>При исполнении Договора на ведение ИИС, заключенного Клиентом с Брокером после 01.01.2024 в целях передачи Брокеру Активов, учтенных на индивидуальном инвестиционном счете, договор на ведение которого был заключен Клиентом</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с другим профессиональным участником рынка ценных бумаг в период до 31.12.2023 и при условии того, что в отношении такого индивидуального инвестиционного счета, открытого</w:t>
      </w:r>
      <w:r w:rsidR="00262E9C" w:rsidRPr="00141F75">
        <w:rPr>
          <w:rFonts w:ascii="Times New Roman" w:hAnsi="Times New Roman" w:cs="Times New Roman"/>
          <w:i w:val="0"/>
          <w:color w:val="000000" w:themeColor="text1"/>
          <w:szCs w:val="24"/>
        </w:rPr>
        <w:t xml:space="preserve"> </w:t>
      </w:r>
      <w:r w:rsidRPr="00054AA3">
        <w:rPr>
          <w:rFonts w:ascii="Times New Roman" w:hAnsi="Times New Roman" w:cs="Times New Roman"/>
          <w:i w:val="0"/>
          <w:color w:val="000000" w:themeColor="text1"/>
          <w:szCs w:val="24"/>
        </w:rPr>
        <w:t xml:space="preserve">у другого профессионального участника рынка ценных бумаг, Клиент не заявлял об использовании этого индивидуального инвестиционного счета в качестве открытого после </w:t>
      </w:r>
      <w:r w:rsidR="00262E9C" w:rsidRPr="00141F75">
        <w:rPr>
          <w:rFonts w:ascii="Times New Roman" w:hAnsi="Times New Roman" w:cs="Times New Roman"/>
          <w:i w:val="0"/>
          <w:color w:val="000000" w:themeColor="text1"/>
          <w:szCs w:val="24"/>
        </w:rPr>
        <w:t>0</w:t>
      </w:r>
      <w:r w:rsidRPr="00054AA3">
        <w:rPr>
          <w:rFonts w:ascii="Times New Roman" w:hAnsi="Times New Roman" w:cs="Times New Roman"/>
          <w:i w:val="0"/>
          <w:color w:val="000000" w:themeColor="text1"/>
          <w:szCs w:val="24"/>
        </w:rPr>
        <w:t>1</w:t>
      </w:r>
      <w:r w:rsidR="00262E9C" w:rsidRPr="00141F75">
        <w:rPr>
          <w:rFonts w:ascii="Times New Roman" w:hAnsi="Times New Roman" w:cs="Times New Roman"/>
          <w:i w:val="0"/>
          <w:color w:val="000000" w:themeColor="text1"/>
          <w:szCs w:val="24"/>
        </w:rPr>
        <w:t>.01.2024</w:t>
      </w:r>
      <w:r w:rsidRPr="00054AA3">
        <w:rPr>
          <w:rFonts w:ascii="Times New Roman" w:hAnsi="Times New Roman" w:cs="Times New Roman"/>
          <w:i w:val="0"/>
          <w:color w:val="000000" w:themeColor="text1"/>
          <w:szCs w:val="24"/>
        </w:rPr>
        <w:t>.</w:t>
      </w:r>
    </w:p>
    <w:p w14:paraId="2F1906BD" w14:textId="0D401B22" w:rsidR="00655555" w:rsidRPr="00054AA3" w:rsidRDefault="00655555" w:rsidP="00054AA3">
      <w:pPr>
        <w:pStyle w:val="BD"/>
        <w:spacing w:line="360" w:lineRule="auto"/>
        <w:ind w:firstLine="567"/>
        <w:contextualSpacing/>
        <w:rPr>
          <w:rFonts w:ascii="Times New Roman" w:hAnsi="Times New Roman"/>
          <w:color w:val="000000" w:themeColor="text1"/>
        </w:rPr>
      </w:pPr>
      <w:r w:rsidRPr="00054AA3">
        <w:rPr>
          <w:rFonts w:ascii="Times New Roman" w:hAnsi="Times New Roman"/>
          <w:color w:val="000000" w:themeColor="text1"/>
        </w:rPr>
        <w:t>Индивидуальный инвестиционный счет (ИИС Клиента), открытый при исполнении Договоров ИИС, указанных в настоящем пункте, именуется ИИС 1-2.</w:t>
      </w:r>
    </w:p>
    <w:p w14:paraId="6E244BA9" w14:textId="2D05BD16" w:rsidR="00655555" w:rsidRPr="00054AA3" w:rsidRDefault="00655555" w:rsidP="00054AA3">
      <w:pPr>
        <w:pStyle w:val="BD12"/>
        <w:numPr>
          <w:ilvl w:val="0"/>
          <w:numId w:val="0"/>
        </w:numPr>
        <w:tabs>
          <w:tab w:val="clear" w:pos="567"/>
        </w:tabs>
        <w:spacing w:before="0" w:after="0" w:line="360" w:lineRule="auto"/>
        <w:ind w:firstLine="567"/>
        <w:contextualSpacing/>
        <w:rPr>
          <w:color w:val="000000" w:themeColor="text1"/>
        </w:rPr>
      </w:pPr>
      <w:r w:rsidRPr="00054AA3">
        <w:rPr>
          <w:rFonts w:ascii="Times New Roman" w:hAnsi="Times New Roman" w:cs="Times New Roman"/>
          <w:color w:val="000000" w:themeColor="text1"/>
        </w:rPr>
        <w:t xml:space="preserve">С </w:t>
      </w:r>
      <w:r w:rsidR="00262E9C" w:rsidRPr="00141F75">
        <w:rPr>
          <w:rFonts w:ascii="Times New Roman" w:hAnsi="Times New Roman" w:cs="Times New Roman"/>
          <w:color w:val="000000" w:themeColor="text1"/>
        </w:rPr>
        <w:t>01.01.2024</w:t>
      </w:r>
      <w:r w:rsidRPr="00054AA3">
        <w:rPr>
          <w:rFonts w:ascii="Times New Roman" w:hAnsi="Times New Roman" w:cs="Times New Roman"/>
          <w:color w:val="000000" w:themeColor="text1"/>
        </w:rPr>
        <w:t xml:space="preserve"> не допускается приобретение за счет имущества, учитываемого на ИИС 1-2 ценных бумаг иностранных эмитентов, в том числе ценных бумаг, эмитентами которых являются иностранные государства. </w:t>
      </w:r>
    </w:p>
    <w:bookmarkEnd w:id="8"/>
    <w:p w14:paraId="46E8F46A" w14:textId="550BA961" w:rsidR="00F3238B" w:rsidRPr="00054AA3" w:rsidRDefault="009F7B45" w:rsidP="00054AA3">
      <w:pPr>
        <w:pStyle w:val="a5"/>
        <w:numPr>
          <w:ilvl w:val="1"/>
          <w:numId w:val="45"/>
        </w:numPr>
        <w:tabs>
          <w:tab w:val="left" w:pos="567"/>
        </w:tabs>
        <w:spacing w:before="0" w:line="360" w:lineRule="auto"/>
        <w:ind w:left="0" w:right="0" w:firstLine="0"/>
        <w:contextualSpacing/>
        <w:rPr>
          <w:rFonts w:ascii="Times New Roman" w:hAnsi="Times New Roman" w:cs="Times New Roman"/>
          <w:color w:val="000000" w:themeColor="text1"/>
          <w:sz w:val="24"/>
          <w:szCs w:val="24"/>
          <w:lang w:val="ru-RU"/>
        </w:rPr>
      </w:pPr>
      <w:r w:rsidRPr="00054AA3">
        <w:rPr>
          <w:rFonts w:ascii="Times New Roman" w:hAnsi="Times New Roman" w:cs="Times New Roman"/>
          <w:color w:val="000000" w:themeColor="text1"/>
          <w:sz w:val="24"/>
          <w:szCs w:val="24"/>
          <w:lang w:val="ru-RU"/>
        </w:rPr>
        <w:t>Ограничения, связанные с зачислением Денежных Средств на ИИС</w:t>
      </w:r>
      <w:r w:rsidR="00655555" w:rsidRPr="00054AA3">
        <w:rPr>
          <w:rFonts w:ascii="Times New Roman" w:hAnsi="Times New Roman" w:cs="Times New Roman"/>
          <w:color w:val="000000" w:themeColor="text1"/>
          <w:sz w:val="24"/>
          <w:szCs w:val="24"/>
          <w:lang w:val="ru-RU"/>
        </w:rPr>
        <w:t xml:space="preserve"> 1-2</w:t>
      </w:r>
      <w:r w:rsidRPr="00054AA3">
        <w:rPr>
          <w:rFonts w:ascii="Times New Roman" w:hAnsi="Times New Roman" w:cs="Times New Roman"/>
          <w:color w:val="000000" w:themeColor="text1"/>
          <w:sz w:val="24"/>
          <w:szCs w:val="24"/>
          <w:lang w:val="ru-RU"/>
        </w:rPr>
        <w:t xml:space="preserve"> Клиента: </w:t>
      </w:r>
    </w:p>
    <w:p w14:paraId="46E8F46B" w14:textId="49D8FD0F" w:rsidR="00F3238B" w:rsidRPr="00141F75" w:rsidRDefault="009F7B45" w:rsidP="00054AA3">
      <w:pPr>
        <w:pStyle w:val="a5"/>
        <w:numPr>
          <w:ilvl w:val="2"/>
          <w:numId w:val="45"/>
        </w:numPr>
        <w:tabs>
          <w:tab w:val="left" w:pos="851"/>
        </w:tabs>
        <w:spacing w:before="0" w:line="360" w:lineRule="auto"/>
        <w:ind w:left="0" w:right="0" w:firstLine="0"/>
        <w:contextualSpacing/>
        <w:rPr>
          <w:rFonts w:ascii="Times New Roman" w:hAnsi="Times New Roman" w:cs="Times New Roman"/>
          <w:sz w:val="24"/>
          <w:szCs w:val="24"/>
          <w:lang w:val="ru-RU"/>
        </w:rPr>
      </w:pPr>
      <w:r w:rsidRPr="00054AA3">
        <w:rPr>
          <w:rFonts w:ascii="Times New Roman" w:hAnsi="Times New Roman" w:cs="Times New Roman"/>
          <w:color w:val="000000" w:themeColor="text1"/>
          <w:sz w:val="24"/>
          <w:szCs w:val="24"/>
          <w:lang w:val="ru-RU"/>
        </w:rPr>
        <w:t xml:space="preserve">Денежные Средства для </w:t>
      </w:r>
      <w:r w:rsidRPr="00141F75">
        <w:rPr>
          <w:rFonts w:ascii="Times New Roman" w:hAnsi="Times New Roman" w:cs="Times New Roman"/>
          <w:sz w:val="24"/>
          <w:szCs w:val="24"/>
          <w:lang w:val="ru-RU"/>
        </w:rPr>
        <w:t xml:space="preserve">зачисления на ИИС </w:t>
      </w:r>
      <w:r w:rsidR="00655555"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в течение одного календарного года, не может превышать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 xml:space="preserve">миллиона) российских рублей. </w:t>
      </w:r>
    </w:p>
    <w:p w14:paraId="46E8F46C" w14:textId="7845F19B"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Брокер отказывает в зачислении на ИИС </w:t>
      </w:r>
      <w:r w:rsidR="003A65C6" w:rsidRPr="00141F75">
        <w:rPr>
          <w:rFonts w:ascii="Times New Roman" w:hAnsi="Times New Roman" w:cs="Times New Roman"/>
          <w:sz w:val="24"/>
          <w:szCs w:val="24"/>
          <w:lang w:val="ru-RU"/>
        </w:rPr>
        <w:t>1-2</w:t>
      </w:r>
      <w:r w:rsidR="00262E9C" w:rsidRPr="00054AA3">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Денежных средств, поступивших на счет Брокера в иностранной валюте или в сумме, превышающей 1000000 (</w:t>
      </w:r>
      <w:r w:rsidR="00262E9C" w:rsidRPr="00054AA3">
        <w:rPr>
          <w:rFonts w:ascii="Times New Roman" w:hAnsi="Times New Roman" w:cs="Times New Roman"/>
          <w:sz w:val="24"/>
          <w:szCs w:val="24"/>
          <w:lang w:val="ru-RU"/>
        </w:rPr>
        <w:t>О</w:t>
      </w:r>
      <w:r w:rsidR="00262E9C" w:rsidRPr="00141F75">
        <w:rPr>
          <w:rFonts w:ascii="Times New Roman" w:hAnsi="Times New Roman" w:cs="Times New Roman"/>
          <w:sz w:val="24"/>
          <w:szCs w:val="24"/>
          <w:lang w:val="ru-RU"/>
        </w:rPr>
        <w:t xml:space="preserve">дного </w:t>
      </w:r>
      <w:r w:rsidRPr="00141F75">
        <w:rPr>
          <w:rFonts w:ascii="Times New Roman" w:hAnsi="Times New Roman" w:cs="Times New Roman"/>
          <w:sz w:val="24"/>
          <w:szCs w:val="24"/>
          <w:lang w:val="ru-RU"/>
        </w:rPr>
        <w:t>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388620B8" w:rsidR="00F3238B" w:rsidRPr="00141F75" w:rsidRDefault="009F7B45" w:rsidP="00054AA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Пополнение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не подлежит исполнению Брокером.</w:t>
      </w:r>
    </w:p>
    <w:p w14:paraId="46E8F46E" w14:textId="0CA20DCF" w:rsidR="00F3238B" w:rsidRPr="00141F75" w:rsidRDefault="009F7B45" w:rsidP="00054AA3">
      <w:pPr>
        <w:pStyle w:val="a5"/>
        <w:numPr>
          <w:ilvl w:val="2"/>
          <w:numId w:val="45"/>
        </w:numPr>
        <w:tabs>
          <w:tab w:val="left" w:pos="709"/>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ИИС </w:t>
      </w:r>
      <w:r w:rsidR="001C2626" w:rsidRPr="00054AA3">
        <w:rPr>
          <w:rFonts w:ascii="Times New Roman" w:hAnsi="Times New Roman" w:cs="Times New Roman"/>
          <w:sz w:val="24"/>
          <w:szCs w:val="24"/>
          <w:lang w:val="ru-RU"/>
        </w:rPr>
        <w:t>1-2</w:t>
      </w:r>
      <w:r w:rsidR="001C2626" w:rsidRPr="00141F75">
        <w:rPr>
          <w:rFonts w:ascii="Times New Roman" w:hAnsi="Times New Roman" w:cs="Times New Roman"/>
          <w:sz w:val="24"/>
          <w:szCs w:val="24"/>
          <w:lang w:val="ru-RU"/>
        </w:rPr>
        <w:t xml:space="preserve"> </w:t>
      </w:r>
      <w:r w:rsidRPr="00141F75">
        <w:rPr>
          <w:rFonts w:ascii="Times New Roman" w:hAnsi="Times New Roman" w:cs="Times New Roman"/>
          <w:sz w:val="24"/>
          <w:szCs w:val="24"/>
          <w:lang w:val="ru-RU"/>
        </w:rPr>
        <w:t xml:space="preserve">от третьих лиц, если иное не установлено Договором. </w:t>
      </w:r>
    </w:p>
    <w:p w14:paraId="46E8F46F" w14:textId="3FF8854E"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lastRenderedPageBreak/>
        <w:t xml:space="preserve">Брокер зачисляет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Денежные Средства (в том числе Денежные Средства в иностранной валюте), поступившие от третьих лиц в следующих случаях: </w:t>
      </w:r>
    </w:p>
    <w:p w14:paraId="46E8F470"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3C1EE9A3" w:rsidR="00F3238B" w:rsidRPr="00141F75"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Денежные Средства поступают Брокеру для зачисления на ИИС </w:t>
      </w:r>
      <w:r w:rsidR="003A65C6" w:rsidRPr="00141F75">
        <w:rPr>
          <w:rFonts w:ascii="Times New Roman" w:hAnsi="Times New Roman" w:cs="Times New Roman"/>
          <w:sz w:val="24"/>
          <w:szCs w:val="24"/>
          <w:lang w:val="ru-RU"/>
        </w:rPr>
        <w:t xml:space="preserve">1-2 </w:t>
      </w:r>
      <w:r w:rsidRPr="00141F75">
        <w:rPr>
          <w:rFonts w:ascii="Times New Roman" w:hAnsi="Times New Roman" w:cs="Times New Roman"/>
          <w:sz w:val="24"/>
          <w:szCs w:val="24"/>
          <w:lang w:val="ru-RU"/>
        </w:rPr>
        <w:t xml:space="preserve">от третьего лица, являющегося профессиональным участником рынка ценных бумаг, с которым 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08F5E610"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xml:space="preserve">, Брокер вправе по своему выбору: </w:t>
      </w:r>
    </w:p>
    <w:p w14:paraId="46E8F474"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F3238B" w:rsidRPr="00141F75" w:rsidRDefault="009F7B45">
      <w:pPr>
        <w:numPr>
          <w:ilvl w:val="2"/>
          <w:numId w:val="45"/>
        </w:numPr>
        <w:tabs>
          <w:tab w:val="left" w:pos="851"/>
        </w:tabs>
        <w:spacing w:after="0" w:line="360" w:lineRule="auto"/>
        <w:ind w:left="0" w:firstLine="0"/>
        <w:rPr>
          <w:rFonts w:ascii="Times New Roman" w:hAnsi="Times New Roman" w:cs="Times New Roman"/>
          <w:szCs w:val="24"/>
        </w:rPr>
      </w:pPr>
      <w:r w:rsidRPr="00141F75">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5C87B11A" w:rsidR="00F3238B" w:rsidRPr="00141F75"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 xml:space="preserve">Ограничения, связанные с зачислением Ценных Бумаг на ИИС </w:t>
      </w:r>
      <w:r w:rsidR="003A65C6" w:rsidRPr="00141F75">
        <w:rPr>
          <w:rFonts w:ascii="Times New Roman" w:hAnsi="Times New Roman" w:cs="Times New Roman"/>
          <w:sz w:val="24"/>
          <w:szCs w:val="24"/>
          <w:lang w:val="ru-RU"/>
        </w:rPr>
        <w:t>1-2</w:t>
      </w:r>
      <w:r w:rsidRPr="00141F75">
        <w:rPr>
          <w:rFonts w:ascii="Times New Roman" w:hAnsi="Times New Roman" w:cs="Times New Roman"/>
          <w:sz w:val="24"/>
          <w:szCs w:val="24"/>
          <w:lang w:val="ru-RU"/>
        </w:rPr>
        <w:t>: Клиент не</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его</w:t>
      </w:r>
      <w:r w:rsidRPr="00141F75">
        <w:rPr>
          <w:rFonts w:ascii="Times New Roman" w:hAnsi="Times New Roman" w:cs="Times New Roman"/>
          <w:sz w:val="24"/>
          <w:szCs w:val="24"/>
        </w:rPr>
        <w:t> </w:t>
      </w:r>
      <w:r w:rsidRPr="00141F75">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5CA2229D"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141F75">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w:t>
      </w:r>
      <w:r w:rsidR="00262E9C" w:rsidRPr="00141F75">
        <w:rPr>
          <w:rFonts w:ascii="Times New Roman" w:hAnsi="Times New Roman" w:cs="Times New Roman"/>
          <w:sz w:val="24"/>
          <w:szCs w:val="24"/>
          <w:lang w:val="ru-RU"/>
        </w:rPr>
        <w:t>Т</w:t>
      </w:r>
      <w:r w:rsidRPr="00141F75">
        <w:rPr>
          <w:rFonts w:ascii="Times New Roman" w:hAnsi="Times New Roman" w:cs="Times New Roman"/>
          <w:sz w:val="24"/>
          <w:szCs w:val="24"/>
          <w:lang w:val="ru-RU"/>
        </w:rPr>
        <w:t>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w:t>
      </w:r>
      <w:r w:rsidRPr="00A5328D">
        <w:rPr>
          <w:rFonts w:ascii="Times New Roman" w:hAnsi="Times New Roman" w:cs="Times New Roman"/>
          <w:sz w:val="24"/>
          <w:szCs w:val="24"/>
          <w:lang w:val="ru-RU"/>
        </w:rPr>
        <w:t xml:space="preserve"> законодательством.</w:t>
      </w:r>
    </w:p>
    <w:p w14:paraId="46E8F479"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w:t>
      </w:r>
      <w:r w:rsidRPr="00A5328D">
        <w:rPr>
          <w:rFonts w:ascii="Times New Roman" w:hAnsi="Times New Roman" w:cs="Times New Roman"/>
          <w:szCs w:val="24"/>
        </w:rPr>
        <w:lastRenderedPageBreak/>
        <w:t xml:space="preserve">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F3238B"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306C6942"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w:t>
      </w:r>
      <w:r w:rsidR="003A65C6">
        <w:rPr>
          <w:rFonts w:ascii="Times New Roman" w:hAnsi="Times New Roman" w:cs="Times New Roman"/>
          <w:sz w:val="24"/>
          <w:szCs w:val="24"/>
          <w:lang w:val="ru-RU"/>
        </w:rPr>
        <w:t>1-2</w:t>
      </w:r>
      <w:r w:rsidRPr="00A5328D">
        <w:rPr>
          <w:rFonts w:ascii="Times New Roman" w:hAnsi="Times New Roman" w:cs="Times New Roman"/>
          <w:sz w:val="24"/>
          <w:szCs w:val="24"/>
          <w:lang w:val="ru-RU"/>
        </w:rPr>
        <w:t xml:space="preserve">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w:t>
      </w:r>
      <w:r w:rsidR="003A65C6">
        <w:rPr>
          <w:rFonts w:ascii="Times New Roman" w:hAnsi="Times New Roman" w:cs="Times New Roman"/>
          <w:sz w:val="24"/>
          <w:szCs w:val="24"/>
          <w:lang w:val="ru-RU"/>
        </w:rPr>
        <w:t>1-2</w:t>
      </w:r>
      <w:r w:rsidR="00262E9C">
        <w:rPr>
          <w:rFonts w:ascii="Times New Roman" w:hAnsi="Times New Roman" w:cs="Times New Roman"/>
          <w:sz w:val="24"/>
          <w:szCs w:val="24"/>
          <w:lang w:val="ru-RU"/>
        </w:rPr>
        <w:t xml:space="preserve"> </w:t>
      </w:r>
      <w:r w:rsidRPr="00A5328D">
        <w:rPr>
          <w:rFonts w:ascii="Times New Roman" w:hAnsi="Times New Roman" w:cs="Times New Roman"/>
          <w:sz w:val="24"/>
          <w:szCs w:val="24"/>
          <w:lang w:val="ru-RU"/>
        </w:rPr>
        <w:t xml:space="preserve">исключительно путем перевода Денежных Средств с банковского счета, открытого на имя Клиента. </w:t>
      </w:r>
    </w:p>
    <w:p w14:paraId="46E8F47C" w14:textId="2F9F6EB2" w:rsidR="00F3238B" w:rsidRDefault="009F7B45" w:rsidP="00141F75">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12668220" w14:textId="77777777" w:rsidR="00141F75" w:rsidRDefault="00141F75" w:rsidP="00054AA3">
      <w:pPr>
        <w:pStyle w:val="a5"/>
        <w:tabs>
          <w:tab w:val="left" w:pos="567"/>
        </w:tabs>
        <w:spacing w:before="0" w:line="360" w:lineRule="auto"/>
        <w:ind w:left="0" w:right="0"/>
        <w:rPr>
          <w:rFonts w:ascii="Times New Roman" w:eastAsia="Times New Roman" w:hAnsi="Times New Roman" w:cs="Times New Roman"/>
          <w:sz w:val="24"/>
          <w:szCs w:val="24"/>
          <w:lang w:val="ru-RU"/>
        </w:rPr>
      </w:pPr>
    </w:p>
    <w:p w14:paraId="410EE08F" w14:textId="3548093B" w:rsidR="003A65C6" w:rsidRPr="003A65C6" w:rsidRDefault="00D90726" w:rsidP="00D90726">
      <w:pPr>
        <w:pStyle w:val="2"/>
        <w:numPr>
          <w:ilvl w:val="0"/>
          <w:numId w:val="45"/>
        </w:numPr>
        <w:tabs>
          <w:tab w:val="clear" w:pos="1134"/>
          <w:tab w:val="left" w:pos="851"/>
        </w:tabs>
        <w:spacing w:before="0" w:line="360" w:lineRule="auto"/>
        <w:ind w:left="851" w:hanging="851"/>
      </w:pPr>
      <w:bookmarkStart w:id="9" w:name="_Toc180413735"/>
      <w:r w:rsidRPr="003A65C6">
        <w:rPr>
          <w:caps w:val="0"/>
        </w:rPr>
        <w:t>РЕЖИМ ИНДИВИДУАЛЬНОГО ИНВЕСТИЦИОННОГО СЧЕТА</w:t>
      </w:r>
      <w:r w:rsidR="003A65C6" w:rsidRPr="003A65C6">
        <w:fldChar w:fldCharType="begin"/>
      </w:r>
      <w:r w:rsidR="003A65C6" w:rsidRPr="003A65C6">
        <w:instrText xml:space="preserve"> TC "</w:instrText>
      </w:r>
      <w:bookmarkStart w:id="10" w:name="_Toc4081727"/>
      <w:r w:rsidR="003A65C6" w:rsidRPr="003A65C6">
        <w:instrText>5. Ограничения индивидуального инвестиционного счета</w:instrText>
      </w:r>
      <w:bookmarkEnd w:id="10"/>
      <w:r w:rsidR="003A65C6" w:rsidRPr="003A65C6">
        <w:instrText xml:space="preserve">" \f C \l "1" </w:instrText>
      </w:r>
      <w:r w:rsidR="003A65C6" w:rsidRPr="003A65C6">
        <w:fldChar w:fldCharType="end"/>
      </w:r>
      <w:r w:rsidRPr="003A65C6">
        <w:rPr>
          <w:caps w:val="0"/>
        </w:rPr>
        <w:t>, ОТКРЫТОГО ПОСЛЕ 01.01.2024 (ИИС 3)</w:t>
      </w:r>
      <w:bookmarkEnd w:id="9"/>
    </w:p>
    <w:p w14:paraId="72C9B6FF"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lang w:val="x-none"/>
        </w:rPr>
      </w:pPr>
      <w:r w:rsidRPr="00054AA3">
        <w:rPr>
          <w:rFonts w:ascii="Times New Roman" w:hAnsi="Times New Roman" w:cs="Times New Roman"/>
        </w:rPr>
        <w:t>Положения настоящей статьи применяются:</w:t>
      </w:r>
    </w:p>
    <w:p w14:paraId="3F7E47CD" w14:textId="6F0F0657"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ИИС, заключенного после </w:t>
      </w:r>
      <w:r w:rsidR="00262E9C">
        <w:rPr>
          <w:rFonts w:ascii="Times New Roman" w:hAnsi="Times New Roman" w:cs="Times New Roman"/>
          <w:snapToGrid w:val="0"/>
        </w:rPr>
        <w:t>01.01.2024</w:t>
      </w:r>
      <w:r w:rsidRPr="00054AA3">
        <w:rPr>
          <w:rFonts w:ascii="Times New Roman" w:hAnsi="Times New Roman" w:cs="Times New Roman"/>
          <w:snapToGrid w:val="0"/>
        </w:rPr>
        <w:t>, за исключением случая заключения Договора на ведение ИИС в целях передачи Брокеру Активов, учтенных на индивидуальном инвестиционном счете, договор на ведение которого был заключен Клиентом</w:t>
      </w:r>
      <w:r w:rsidR="00262E9C">
        <w:rPr>
          <w:rFonts w:ascii="Times New Roman" w:hAnsi="Times New Roman" w:cs="Times New Roman"/>
          <w:snapToGrid w:val="0"/>
        </w:rPr>
        <w:t xml:space="preserve"> </w:t>
      </w:r>
      <w:r w:rsidRPr="00054AA3">
        <w:rPr>
          <w:rFonts w:ascii="Times New Roman" w:hAnsi="Times New Roman" w:cs="Times New Roman"/>
          <w:snapToGrid w:val="0"/>
        </w:rPr>
        <w:t xml:space="preserve">с другим профессиональным участником рынка ценных бумаг в период до 31.12.2023, и в отношении которого Клиент не </w:t>
      </w:r>
      <w:bookmarkStart w:id="11" w:name="_Hlk158641630"/>
      <w:r w:rsidRPr="00054AA3">
        <w:rPr>
          <w:rFonts w:ascii="Times New Roman" w:hAnsi="Times New Roman" w:cs="Times New Roman"/>
          <w:snapToGrid w:val="0"/>
        </w:rPr>
        <w:t xml:space="preserve">заявлял об использовании этого индивидуального инвестиционного счета в качестве открытого после </w:t>
      </w:r>
      <w:r w:rsidR="00262E9C">
        <w:rPr>
          <w:rFonts w:ascii="Times New Roman" w:hAnsi="Times New Roman" w:cs="Times New Roman"/>
          <w:snapToGrid w:val="0"/>
        </w:rPr>
        <w:t>01.01.2024</w:t>
      </w:r>
      <w:bookmarkEnd w:id="11"/>
      <w:r w:rsidR="00262E9C">
        <w:rPr>
          <w:rFonts w:ascii="Times New Roman" w:hAnsi="Times New Roman" w:cs="Times New Roman"/>
          <w:snapToGrid w:val="0"/>
        </w:rPr>
        <w:t>.</w:t>
      </w:r>
    </w:p>
    <w:p w14:paraId="6A95645A" w14:textId="4764B8DB" w:rsidR="003A65C6" w:rsidRPr="00054AA3" w:rsidRDefault="003A65C6" w:rsidP="00054AA3">
      <w:pPr>
        <w:widowControl w:val="0"/>
        <w:numPr>
          <w:ilvl w:val="0"/>
          <w:numId w:val="57"/>
        </w:numPr>
        <w:tabs>
          <w:tab w:val="clear" w:pos="720"/>
          <w:tab w:val="left" w:pos="0"/>
          <w:tab w:val="left" w:pos="1134"/>
        </w:tabs>
        <w:spacing w:after="0" w:line="360" w:lineRule="auto"/>
        <w:ind w:left="0" w:firstLine="567"/>
        <w:outlineLvl w:val="3"/>
        <w:rPr>
          <w:rFonts w:ascii="Times New Roman" w:hAnsi="Times New Roman" w:cs="Times New Roman"/>
          <w:snapToGrid w:val="0"/>
        </w:rPr>
      </w:pPr>
      <w:r w:rsidRPr="00054AA3">
        <w:rPr>
          <w:rFonts w:ascii="Times New Roman" w:hAnsi="Times New Roman" w:cs="Times New Roman"/>
          <w:snapToGrid w:val="0"/>
        </w:rPr>
        <w:t xml:space="preserve">При исполнении Договора на ведение ИИС, заключенного Клиентом с Брокером до 31.12.2024, в случае если в отношении индивидуального инвестиционного счета, открытого в соответствии с таким Договором ИИС, Клиент заявил о его использовании в качестве открытого после 01.01.2024 (Поручение </w:t>
      </w:r>
      <w:r w:rsidR="008D3CEB">
        <w:rPr>
          <w:rFonts w:ascii="Times New Roman" w:hAnsi="Times New Roman" w:cs="Times New Roman"/>
          <w:snapToGrid w:val="0"/>
        </w:rPr>
        <w:t>на п</w:t>
      </w:r>
      <w:r w:rsidR="005315F1">
        <w:rPr>
          <w:rFonts w:ascii="Times New Roman" w:hAnsi="Times New Roman" w:cs="Times New Roman"/>
          <w:snapToGrid w:val="0"/>
        </w:rPr>
        <w:t>ереход</w:t>
      </w:r>
      <w:r w:rsidR="005315F1" w:rsidRPr="00054AA3">
        <w:rPr>
          <w:rFonts w:ascii="Times New Roman" w:hAnsi="Times New Roman" w:cs="Times New Roman"/>
          <w:snapToGrid w:val="0"/>
        </w:rPr>
        <w:t xml:space="preserve"> </w:t>
      </w:r>
      <w:r w:rsidRPr="00054AA3">
        <w:rPr>
          <w:rFonts w:ascii="Times New Roman" w:hAnsi="Times New Roman" w:cs="Times New Roman"/>
          <w:snapToGrid w:val="0"/>
        </w:rPr>
        <w:t>на ИИС 3).</w:t>
      </w:r>
    </w:p>
    <w:p w14:paraId="0037CB95" w14:textId="0A35A13D" w:rsidR="003A65C6" w:rsidRPr="00054AA3" w:rsidRDefault="003A65C6" w:rsidP="00054AA3">
      <w:pPr>
        <w:widowControl w:val="0"/>
        <w:tabs>
          <w:tab w:val="left" w:pos="0"/>
        </w:tabs>
        <w:spacing w:after="0" w:line="360" w:lineRule="auto"/>
        <w:ind w:left="0" w:firstLine="567"/>
        <w:rPr>
          <w:rFonts w:ascii="Times New Roman" w:hAnsi="Times New Roman" w:cs="Times New Roman"/>
          <w:bCs/>
          <w:snapToGrid w:val="0"/>
        </w:rPr>
      </w:pPr>
      <w:r w:rsidRPr="00054AA3">
        <w:rPr>
          <w:rFonts w:ascii="Times New Roman" w:hAnsi="Times New Roman" w:cs="Times New Roman"/>
          <w:bCs/>
          <w:snapToGrid w:val="0"/>
        </w:rPr>
        <w:t>Индивидуальный инвестиционный счет (ИИС Клиента), открытый при исполнении Договоров ИИС, указанных в настоящем пункте, именуется ИИС 3.</w:t>
      </w:r>
    </w:p>
    <w:p w14:paraId="7789C268"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 xml:space="preserve">Не допускается приобретение за счет имущества, учитываемого на ИИС 3 ценных бумаг иностранных эмитентов, в том числе ценных бумаг, эмитентами которых являются иностранные государства. </w:t>
      </w:r>
    </w:p>
    <w:p w14:paraId="7AF40139" w14:textId="7CDBD00E"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Клиент вправе подать заявление Брокеру об использовании индивидуального инвестиционного счета, открытого до 31.12.2023 (ИИС 1-2), в качестве индивидуального инвестиционного счета, открытого после 01.01.2024 </w:t>
      </w:r>
      <w:r w:rsidR="003D1ECD" w:rsidRPr="004C0D33">
        <w:rPr>
          <w:rFonts w:ascii="Times New Roman" w:hAnsi="Times New Roman" w:cs="Times New Roman"/>
        </w:rPr>
        <w:t>(</w:t>
      </w:r>
      <w:r w:rsidRPr="00054AA3">
        <w:rPr>
          <w:rFonts w:ascii="Times New Roman" w:hAnsi="Times New Roman" w:cs="Times New Roman"/>
        </w:rPr>
        <w:t xml:space="preserve">ИИС 3), направив Брокеру Поручение </w:t>
      </w:r>
      <w:r w:rsidR="008D3CEB">
        <w:rPr>
          <w:rFonts w:ascii="Times New Roman" w:hAnsi="Times New Roman" w:cs="Times New Roman"/>
        </w:rPr>
        <w:t>на</w:t>
      </w:r>
      <w:r w:rsidR="008D3CEB" w:rsidRPr="00054AA3">
        <w:rPr>
          <w:rFonts w:ascii="Times New Roman" w:hAnsi="Times New Roman" w:cs="Times New Roman"/>
        </w:rPr>
        <w:t xml:space="preserve"> </w:t>
      </w:r>
      <w:r w:rsidR="008D3CEB">
        <w:rPr>
          <w:rFonts w:ascii="Times New Roman" w:hAnsi="Times New Roman" w:cs="Times New Roman"/>
        </w:rPr>
        <w:t>п</w:t>
      </w:r>
      <w:r w:rsidR="00410F71">
        <w:rPr>
          <w:rFonts w:ascii="Times New Roman" w:hAnsi="Times New Roman" w:cs="Times New Roman"/>
        </w:rPr>
        <w:t>ереход</w:t>
      </w:r>
      <w:r w:rsidR="00410F71" w:rsidRPr="00054AA3">
        <w:rPr>
          <w:rFonts w:ascii="Times New Roman" w:hAnsi="Times New Roman" w:cs="Times New Roman"/>
        </w:rPr>
        <w:t xml:space="preserve"> </w:t>
      </w:r>
      <w:r w:rsidRPr="00054AA3">
        <w:rPr>
          <w:rFonts w:ascii="Times New Roman" w:hAnsi="Times New Roman" w:cs="Times New Roman"/>
        </w:rPr>
        <w:t>на ИИС 3.</w:t>
      </w:r>
    </w:p>
    <w:p w14:paraId="7DDFD014" w14:textId="1B05BAE9"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Ограничения, связанные с зачислением Денежных средств на ИИС </w:t>
      </w:r>
      <w:r w:rsidR="003825F4">
        <w:rPr>
          <w:rFonts w:ascii="Times New Roman" w:hAnsi="Times New Roman" w:cs="Times New Roman"/>
        </w:rPr>
        <w:t xml:space="preserve">3 </w:t>
      </w:r>
      <w:r w:rsidRPr="00054AA3">
        <w:rPr>
          <w:rFonts w:ascii="Times New Roman" w:hAnsi="Times New Roman" w:cs="Times New Roman"/>
        </w:rPr>
        <w:t>Клиента:</w:t>
      </w:r>
    </w:p>
    <w:p w14:paraId="0E3E9085" w14:textId="79D1E5E7" w:rsidR="003A65C6" w:rsidRPr="00054AA3" w:rsidRDefault="003D1ECD"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snapToGrid w:val="0"/>
        </w:rPr>
        <w:t xml:space="preserve"> </w:t>
      </w:r>
      <w:r w:rsidR="003A65C6" w:rsidRPr="00054AA3">
        <w:rPr>
          <w:rFonts w:ascii="Times New Roman" w:hAnsi="Times New Roman" w:cs="Times New Roman"/>
          <w:snapToGrid w:val="0"/>
        </w:rPr>
        <w:t>Денежные</w:t>
      </w:r>
      <w:r w:rsidR="003A65C6" w:rsidRPr="00054AA3">
        <w:rPr>
          <w:rFonts w:ascii="Times New Roman" w:hAnsi="Times New Roman" w:cs="Times New Roman"/>
        </w:rPr>
        <w:t xml:space="preserve"> средства для зачисления на ИИС 3 Клиента могут передаваться Клиентом Брокеру только в российских рублях. </w:t>
      </w:r>
    </w:p>
    <w:p w14:paraId="113AFE88" w14:textId="45AB5B09"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Пополнение ИИС</w:t>
      </w:r>
      <w:r w:rsidR="003825F4">
        <w:rPr>
          <w:rFonts w:ascii="Times New Roman" w:hAnsi="Times New Roman" w:cs="Times New Roman"/>
        </w:rPr>
        <w:t xml:space="preserve"> 3</w:t>
      </w:r>
      <w:r w:rsidRPr="00054AA3">
        <w:rPr>
          <w:rFonts w:ascii="Times New Roman" w:hAnsi="Times New Roman" w:cs="Times New Roman"/>
        </w:rPr>
        <w:t xml:space="preserve">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1F43746F" w14:textId="262036DD" w:rsidR="003A65C6" w:rsidRPr="00054AA3" w:rsidRDefault="003A65C6" w:rsidP="00054AA3">
      <w:pPr>
        <w:pStyle w:val="BD123"/>
        <w:numPr>
          <w:ilvl w:val="2"/>
          <w:numId w:val="45"/>
        </w:numPr>
        <w:tabs>
          <w:tab w:val="clear" w:pos="1134"/>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Брокер вправе отказать в зачислении денежных средств, поступающих для зачисления на ИИС </w:t>
      </w:r>
      <w:r w:rsidR="003825F4">
        <w:rPr>
          <w:rFonts w:ascii="Times New Roman" w:hAnsi="Times New Roman" w:cs="Times New Roman"/>
        </w:rPr>
        <w:t xml:space="preserve">3 </w:t>
      </w:r>
      <w:r w:rsidRPr="00054AA3">
        <w:rPr>
          <w:rFonts w:ascii="Times New Roman" w:hAnsi="Times New Roman" w:cs="Times New Roman"/>
        </w:rPr>
        <w:t>Клиента от третьих лиц, если иное не установлено настоящим Договором.</w:t>
      </w:r>
    </w:p>
    <w:p w14:paraId="79D695AC" w14:textId="444FD5E0" w:rsidR="003A65C6" w:rsidRPr="00054AA3" w:rsidRDefault="003D1ECD"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Брокер зачисляет на </w:t>
      </w:r>
      <w:r w:rsidR="003825F4">
        <w:rPr>
          <w:rFonts w:ascii="Times New Roman" w:hAnsi="Times New Roman" w:cs="Times New Roman"/>
        </w:rPr>
        <w:t xml:space="preserve">3 </w:t>
      </w:r>
      <w:r w:rsidR="003A65C6" w:rsidRPr="00054AA3">
        <w:rPr>
          <w:rFonts w:ascii="Times New Roman" w:hAnsi="Times New Roman" w:cs="Times New Roman"/>
        </w:rPr>
        <w:t>ИИС Клиента денежные средства (в том числе денежные средства в иностранной валюте), поступившие от третьих лиц в следующих случаях:</w:t>
      </w:r>
    </w:p>
    <w:p w14:paraId="3838CF09" w14:textId="5C44AA36"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от третьих лиц в результате исполнения Сделок, совершенных при исполнении настоящего Договора</w:t>
      </w:r>
      <w:r>
        <w:rPr>
          <w:rFonts w:ascii="Times New Roman" w:hAnsi="Times New Roman" w:cs="Times New Roman"/>
        </w:rPr>
        <w:t>;</w:t>
      </w:r>
    </w:p>
    <w:p w14:paraId="766B674E" w14:textId="5142C810"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получения Брокером Денежных средств в виде дохода (дивидендов) по ценным бумагам, принадлежащим Клиенту. </w:t>
      </w:r>
    </w:p>
    <w:p w14:paraId="11670FC7" w14:textId="0A01DD9D" w:rsidR="003A65C6" w:rsidRPr="00054AA3" w:rsidRDefault="00141F75" w:rsidP="00054AA3">
      <w:pPr>
        <w:pStyle w:val="BD0"/>
        <w:widowControl w:val="0"/>
        <w:numPr>
          <w:ilvl w:val="0"/>
          <w:numId w:val="57"/>
        </w:numPr>
        <w:tabs>
          <w:tab w:val="clear" w:pos="720"/>
          <w:tab w:val="num" w:pos="1134"/>
        </w:tabs>
        <w:spacing w:line="360" w:lineRule="auto"/>
        <w:ind w:left="0" w:firstLine="567"/>
        <w:rPr>
          <w:rFonts w:ascii="Times New Roman" w:hAnsi="Times New Roman" w:cs="Times New Roman"/>
        </w:rPr>
      </w:pPr>
      <w:r>
        <w:rPr>
          <w:rFonts w:ascii="Times New Roman" w:hAnsi="Times New Roman" w:cs="Times New Roman"/>
        </w:rPr>
        <w:t>в</w:t>
      </w:r>
      <w:r w:rsidR="003A65C6" w:rsidRPr="00054AA3">
        <w:rPr>
          <w:rFonts w:ascii="Times New Roman" w:hAnsi="Times New Roman" w:cs="Times New Roman"/>
        </w:rPr>
        <w:t xml:space="preserve"> случае если денежные средства поступают Брокеру для зачисления на ИИС </w:t>
      </w:r>
      <w:r w:rsidR="003825F4">
        <w:rPr>
          <w:rFonts w:ascii="Times New Roman" w:hAnsi="Times New Roman" w:cs="Times New Roman"/>
        </w:rPr>
        <w:t xml:space="preserve">3 </w:t>
      </w:r>
      <w:r w:rsidR="003A65C6" w:rsidRPr="00054AA3">
        <w:rPr>
          <w:rFonts w:ascii="Times New Roman" w:hAnsi="Times New Roman" w:cs="Times New Roman"/>
        </w:rPr>
        <w:t>Клиента от третьего лица, являющегося профессиональным участником рынка ценных бумаг, с которым у Клиента заключен Договор на ведение индивидуального инвестиционного счета (при расторжении такого договора).</w:t>
      </w:r>
    </w:p>
    <w:p w14:paraId="39D50342"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В случае если Брокер отказывает Клиенту (в том числе частично) в зачислении Денежных средств на ИИС Клиента, Брокер вправе по своему выбору:</w:t>
      </w:r>
    </w:p>
    <w:p w14:paraId="3BEADD22" w14:textId="0ECE8EE8" w:rsidR="003A65C6" w:rsidRDefault="003D1ECD"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 </w:t>
      </w:r>
      <w:r w:rsidR="003A65C6" w:rsidRPr="00054AA3">
        <w:rPr>
          <w:rFonts w:ascii="Times New Roman" w:hAnsi="Times New Roman" w:cs="Times New Roman"/>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на ведение индивидуального инвестиционного счета, либо </w:t>
      </w:r>
    </w:p>
    <w:p w14:paraId="3C32393E" w14:textId="5E7D644A" w:rsidR="003A65C6"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Перечислить поступившие Денежные средства (в том числе частично) на известные Брокеру банковские реквизиты Клиента</w:t>
      </w:r>
      <w:r w:rsidR="00141F75">
        <w:rPr>
          <w:rFonts w:ascii="Times New Roman" w:hAnsi="Times New Roman" w:cs="Times New Roman"/>
        </w:rPr>
        <w:t>.</w:t>
      </w:r>
    </w:p>
    <w:p w14:paraId="6DCADBD5" w14:textId="77777777" w:rsidR="003A65C6" w:rsidRPr="00054AA3" w:rsidRDefault="003A65C6" w:rsidP="00054AA3">
      <w:pPr>
        <w:pStyle w:val="BD123"/>
        <w:numPr>
          <w:ilvl w:val="2"/>
          <w:numId w:val="45"/>
        </w:numPr>
        <w:tabs>
          <w:tab w:val="clear" w:pos="1134"/>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lastRenderedPageBreak/>
        <w:t>Перечислить поступившие Денежные средства (в том числе частично) на банковские реквизиты, с которых поступили такие Денежные средства.</w:t>
      </w:r>
    </w:p>
    <w:p w14:paraId="1A607231"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bookmarkStart w:id="12" w:name="_Hlk8227057"/>
      <w:r w:rsidRPr="00054AA3">
        <w:rPr>
          <w:rFonts w:ascii="Times New Roman" w:hAnsi="Times New Roman" w:cs="Times New Roman"/>
        </w:rPr>
        <w:t>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подлежат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w:t>
      </w:r>
      <w:bookmarkEnd w:id="12"/>
    </w:p>
    <w:p w14:paraId="0109865D" w14:textId="77777777" w:rsidR="003A65C6" w:rsidRPr="00054AA3"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Поручение на вывод Денежных средств с Брокерского счета Клиента полностью или частично подлежит исполнению Брокером в порядке, установленном Банком России, в случае возникновения после заключения договора на ведение индивидуального инвестиционного счета особой жизненной ситуации, независимо от наличия Активов на Брокерском счете Клиента после исполнения такого поручения, и без прекращения Договора ИИС.</w:t>
      </w:r>
    </w:p>
    <w:p w14:paraId="657458FA" w14:textId="7189D564" w:rsidR="003A65C6" w:rsidRDefault="003A65C6" w:rsidP="00054AA3">
      <w:pPr>
        <w:pStyle w:val="BD12"/>
        <w:numPr>
          <w:ilvl w:val="1"/>
          <w:numId w:val="45"/>
        </w:numPr>
        <w:spacing w:before="0" w:after="0" w:line="360" w:lineRule="auto"/>
        <w:ind w:left="0" w:firstLine="0"/>
        <w:rPr>
          <w:rFonts w:ascii="Times New Roman" w:hAnsi="Times New Roman" w:cs="Times New Roman"/>
        </w:rPr>
      </w:pPr>
      <w:r w:rsidRPr="00054AA3">
        <w:rPr>
          <w:rFonts w:ascii="Times New Roman" w:hAnsi="Times New Roman" w:cs="Times New Roman"/>
        </w:rPr>
        <w:t>Дополнительные ограничения ответственности Брокера:</w:t>
      </w:r>
    </w:p>
    <w:p w14:paraId="3B865BB1" w14:textId="4DFEC171" w:rsidR="003A65C6" w:rsidRDefault="003A65C6"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w:t>
      </w:r>
    </w:p>
    <w:p w14:paraId="414FFA1F" w14:textId="77777777" w:rsidR="00262E9C" w:rsidRPr="00054AA3" w:rsidRDefault="00262E9C" w:rsidP="00054AA3">
      <w:pPr>
        <w:pStyle w:val="BD12"/>
        <w:numPr>
          <w:ilvl w:val="0"/>
          <w:numId w:val="0"/>
        </w:numPr>
        <w:tabs>
          <w:tab w:val="clear" w:pos="567"/>
        </w:tabs>
        <w:spacing w:before="0" w:after="0" w:line="360" w:lineRule="auto"/>
        <w:rPr>
          <w:rFonts w:ascii="Times New Roman" w:hAnsi="Times New Roman" w:cs="Times New Roman"/>
        </w:rPr>
      </w:pPr>
    </w:p>
    <w:p w14:paraId="46E8F47E" w14:textId="1AEAD23A" w:rsidR="00F3238B"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13" w:name="_Toc180413736"/>
      <w:r w:rsidRPr="00A5328D">
        <w:rPr>
          <w:rFonts w:ascii="Times New Roman" w:hAnsi="Times New Roman" w:cs="Times New Roman"/>
          <w:szCs w:val="24"/>
        </w:rPr>
        <w:t>СДЕЛКИ БЕЗ ПРИКАЗОВ КЛИЕНТА</w:t>
      </w:r>
      <w:bookmarkEnd w:id="13"/>
      <w:r w:rsidRPr="00A5328D">
        <w:rPr>
          <w:rFonts w:ascii="Times New Roman" w:hAnsi="Times New Roman" w:cs="Times New Roman"/>
          <w:szCs w:val="24"/>
        </w:rPr>
        <w:t xml:space="preserve"> </w:t>
      </w:r>
    </w:p>
    <w:p w14:paraId="46E8F47F"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F3238B" w:rsidRPr="00A5328D" w:rsidRDefault="009F7B45" w:rsidP="00F3238B">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F3238B" w:rsidRPr="00085EB1"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w:t>
      </w:r>
      <w:r w:rsidRPr="00A5328D">
        <w:rPr>
          <w:rFonts w:ascii="Times New Roman" w:hAnsi="Times New Roman" w:cs="Times New Roman"/>
          <w:sz w:val="24"/>
          <w:szCs w:val="24"/>
          <w:lang w:val="ru-RU"/>
        </w:rPr>
        <w:lastRenderedPageBreak/>
        <w:t xml:space="preserve">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w:t>
      </w:r>
      <w:r w:rsidRPr="00085EB1">
        <w:rPr>
          <w:rFonts w:ascii="Times New Roman" w:hAnsi="Times New Roman" w:cs="Times New Roman"/>
          <w:sz w:val="24"/>
          <w:szCs w:val="24"/>
          <w:lang w:val="ru-RU"/>
        </w:rPr>
        <w:t>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085EB1">
        <w:rPr>
          <w:rFonts w:ascii="Times New Roman" w:hAnsi="Times New Roman" w:cs="Times New Roman"/>
          <w:spacing w:val="-5"/>
          <w:sz w:val="24"/>
          <w:szCs w:val="24"/>
          <w:lang w:val="ru-RU"/>
        </w:rPr>
        <w:t xml:space="preserve"> </w:t>
      </w:r>
      <w:r w:rsidRPr="00085EB1">
        <w:rPr>
          <w:rFonts w:ascii="Times New Roman" w:hAnsi="Times New Roman" w:cs="Times New Roman"/>
          <w:sz w:val="24"/>
          <w:szCs w:val="24"/>
          <w:lang w:val="ru-RU"/>
        </w:rPr>
        <w:t>Клиента.</w:t>
      </w:r>
    </w:p>
    <w:p w14:paraId="607ED800" w14:textId="4F5B02B5" w:rsidR="002800E2" w:rsidRPr="004E14C4"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российских рублях и наличия обеспечения такой задолженности денежными средствами в</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иностранной валюте организованные торги которой не проводятся, Клиент поручает Брокеру осуществить продажу принадлежащей Клиенту иностранной валюты в количестве, минимально необходимом для погашения такой задолженности Клиента перед Брокером, внебиржевой Конверсионной сделкой в порядке Приложения №</w:t>
      </w:r>
      <w:r w:rsidR="00F4383C">
        <w:rPr>
          <w:rFonts w:ascii="Times New Roman" w:hAnsi="Times New Roman" w:cs="Times New Roman"/>
          <w:sz w:val="24"/>
          <w:szCs w:val="24"/>
          <w:lang w:val="ru-RU"/>
        </w:rPr>
        <w:t> </w:t>
      </w:r>
      <w:r w:rsidRPr="004E14C4">
        <w:rPr>
          <w:rFonts w:ascii="Times New Roman" w:hAnsi="Times New Roman" w:cs="Times New Roman"/>
          <w:sz w:val="24"/>
          <w:szCs w:val="24"/>
          <w:lang w:val="ru-RU"/>
        </w:rPr>
        <w:t xml:space="preserve">6 к Регламенту по курсу не хуже чем уменьшенный на 5 процентов курс Банка России такой иностранной валюты к российскому рублю на дату сделки. </w:t>
      </w:r>
    </w:p>
    <w:p w14:paraId="2C314B67" w14:textId="7183C619" w:rsidR="002800E2" w:rsidRPr="00085EB1" w:rsidRDefault="002800E2"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4E14C4">
        <w:rPr>
          <w:rFonts w:ascii="Times New Roman" w:hAnsi="Times New Roman" w:cs="Times New Roman"/>
          <w:sz w:val="24"/>
          <w:szCs w:val="24"/>
          <w:lang w:val="ru-RU"/>
        </w:rPr>
        <w:t>В случае возникновения задолженности Клиента перед Брокером по денежным средствам в иностранной валюте организованные торги которой не проводятся, Клиент поручает Брокеру осуществить покупку такой иностранной валюты в количестве, минимально необходимом для</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погашения такой задолженности Клиента перед Брокером, внебиржевой Конверсионной сделкой в порядке Приложения №</w:t>
      </w:r>
      <w:r w:rsidR="00F736C0">
        <w:rPr>
          <w:rFonts w:ascii="Times New Roman" w:hAnsi="Times New Roman" w:cs="Times New Roman"/>
          <w:sz w:val="24"/>
          <w:szCs w:val="24"/>
          <w:lang w:val="ru-RU"/>
        </w:rPr>
        <w:t> </w:t>
      </w:r>
      <w:r w:rsidRPr="004E14C4">
        <w:rPr>
          <w:rFonts w:ascii="Times New Roman" w:hAnsi="Times New Roman" w:cs="Times New Roman"/>
          <w:sz w:val="24"/>
          <w:szCs w:val="24"/>
          <w:lang w:val="ru-RU"/>
        </w:rPr>
        <w:t>6 к Регламенту по курсу не хуже чем увеличенный на 5 процентов курс Банка России такой иностранной валюты к российскому рублю на дату сделки</w:t>
      </w:r>
      <w:r w:rsidR="00F736C0">
        <w:rPr>
          <w:rFonts w:ascii="Times New Roman" w:hAnsi="Times New Roman" w:cs="Times New Roman"/>
          <w:sz w:val="24"/>
          <w:szCs w:val="24"/>
          <w:lang w:val="ru-RU"/>
        </w:rPr>
        <w:t>.</w:t>
      </w:r>
    </w:p>
    <w:p w14:paraId="46E8F483" w14:textId="2413F1D5"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39FED5B" w:rsidR="002558E2" w:rsidRPr="00E009EC" w:rsidRDefault="009F7B45" w:rsidP="00E009E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4" w:name="_Hlk83663374"/>
      <w:bookmarkStart w:id="15" w:name="_Hlk83664033"/>
      <w:r w:rsidRPr="00E009EC">
        <w:rPr>
          <w:rFonts w:ascii="Times New Roman" w:hAnsi="Times New Roman" w:cs="Times New Roman"/>
          <w:sz w:val="24"/>
          <w:szCs w:val="24"/>
          <w:lang w:val="ru-RU"/>
        </w:rPr>
        <w:t xml:space="preserve">В случае </w:t>
      </w:r>
      <w:bookmarkStart w:id="16" w:name="_Hlk125986746"/>
      <w:r w:rsidR="002558E2" w:rsidRPr="00E009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E009EC">
        <w:rPr>
          <w:rFonts w:ascii="Times New Roman" w:hAnsi="Times New Roman" w:cs="Times New Roman"/>
          <w:sz w:val="24"/>
          <w:szCs w:val="24"/>
          <w:lang w:val="ru-RU"/>
        </w:rPr>
        <w:t xml:space="preserve"> менее</w:t>
      </w:r>
      <w:r w:rsidR="002558E2" w:rsidRPr="00E009EC">
        <w:rPr>
          <w:rFonts w:ascii="Times New Roman" w:hAnsi="Times New Roman" w:cs="Times New Roman"/>
          <w:sz w:val="24"/>
          <w:szCs w:val="24"/>
          <w:lang w:val="ru-RU"/>
        </w:rPr>
        <w:t xml:space="preserve"> 1</w:t>
      </w:r>
      <w:r w:rsidR="00141721" w:rsidRPr="00E009EC">
        <w:rPr>
          <w:rFonts w:ascii="Times New Roman" w:hAnsi="Times New Roman" w:cs="Times New Roman"/>
          <w:sz w:val="24"/>
          <w:szCs w:val="24"/>
          <w:lang w:val="ru-RU"/>
        </w:rPr>
        <w:t> </w:t>
      </w:r>
      <w:r w:rsidR="00F30C83" w:rsidRPr="00E009EC">
        <w:rPr>
          <w:rFonts w:ascii="Times New Roman" w:hAnsi="Times New Roman" w:cs="Times New Roman"/>
          <w:sz w:val="24"/>
          <w:szCs w:val="24"/>
          <w:lang w:val="ru-RU"/>
        </w:rPr>
        <w:t xml:space="preserve">(одной) </w:t>
      </w:r>
      <w:r w:rsidR="002558E2" w:rsidRPr="00E009EC">
        <w:rPr>
          <w:rFonts w:ascii="Times New Roman" w:hAnsi="Times New Roman" w:cs="Times New Roman"/>
          <w:sz w:val="24"/>
          <w:szCs w:val="24"/>
          <w:lang w:val="ru-RU"/>
        </w:rPr>
        <w:t>единицы (далее</w:t>
      </w:r>
      <w:r w:rsidR="00F30C83" w:rsidRPr="00E009EC">
        <w:rPr>
          <w:rFonts w:ascii="Times New Roman" w:hAnsi="Times New Roman" w:cs="Times New Roman"/>
          <w:sz w:val="24"/>
          <w:szCs w:val="24"/>
          <w:lang w:val="ru-RU"/>
        </w:rPr>
        <w:t> —</w:t>
      </w:r>
      <w:r w:rsidR="002558E2" w:rsidRPr="00E009EC">
        <w:rPr>
          <w:rFonts w:ascii="Times New Roman" w:hAnsi="Times New Roman" w:cs="Times New Roman"/>
          <w:sz w:val="24"/>
          <w:szCs w:val="24"/>
          <w:lang w:val="ru-RU"/>
        </w:rPr>
        <w:t xml:space="preserve"> дробная часть), Клиент поручает Брокеру осуществить продажу таких </w:t>
      </w:r>
      <w:r w:rsidR="002558E2" w:rsidRPr="00E009EC">
        <w:rPr>
          <w:rFonts w:ascii="Times New Roman" w:hAnsi="Times New Roman" w:cs="Times New Roman"/>
          <w:sz w:val="24"/>
          <w:szCs w:val="24"/>
          <w:lang w:val="ru-RU"/>
        </w:rPr>
        <w:lastRenderedPageBreak/>
        <w:t>ценных бумаг Клиента в дробной части на внебиржевом рынке ценных бумаг</w:t>
      </w:r>
      <w:r w:rsidR="00E009EC" w:rsidRPr="00E009EC">
        <w:rPr>
          <w:rFonts w:ascii="Times New Roman" w:hAnsi="Times New Roman" w:cs="Times New Roman"/>
          <w:sz w:val="24"/>
          <w:szCs w:val="24"/>
          <w:lang w:val="ru-RU"/>
        </w:rPr>
        <w:t>.</w:t>
      </w:r>
    </w:p>
    <w:p w14:paraId="178A03A7" w14:textId="0E2BF24A" w:rsidR="00E009EC" w:rsidRPr="00E009EC" w:rsidRDefault="00E009EC" w:rsidP="00065B02">
      <w:pPr>
        <w:spacing w:after="0" w:line="360" w:lineRule="auto"/>
        <w:ind w:left="0" w:firstLine="567"/>
        <w:rPr>
          <w:rFonts w:ascii="Times New Roman" w:hAnsi="Times New Roman" w:cs="Times New Roman"/>
          <w:szCs w:val="24"/>
        </w:rPr>
      </w:pPr>
      <w:bookmarkStart w:id="17" w:name="_Hlk125986975"/>
      <w:bookmarkEnd w:id="14"/>
      <w:bookmarkEnd w:id="16"/>
      <w:r w:rsidRPr="00065B02">
        <w:rPr>
          <w:rFonts w:ascii="Times New Roman" w:hAnsi="Times New Roman" w:cs="Times New Roman"/>
          <w:szCs w:val="24"/>
        </w:rPr>
        <w:t xml:space="preserve">Срок и цена совершения сделки по условному поручению согласно настоящего пункта определяются в следующем порядке: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день, зачисления на счет Брокера ценных бумаг, включающих дробную часть, если в такой день имеется информация о коэффициенте дробления иностранной ценной бумаги, установленного эмитентом при проведении корпоративного действия, иных условий корпоративного действия эмитента</w:t>
      </w:r>
      <w:r w:rsidR="00F736C0">
        <w:rPr>
          <w:rFonts w:ascii="Times New Roman" w:hAnsi="Times New Roman" w:cs="Times New Roman"/>
          <w:szCs w:val="24"/>
        </w:rPr>
        <w:t xml:space="preserve"> (</w:t>
      </w:r>
      <w:r w:rsidRPr="00065B02">
        <w:rPr>
          <w:rFonts w:ascii="Times New Roman" w:hAnsi="Times New Roman" w:cs="Times New Roman"/>
          <w:szCs w:val="24"/>
        </w:rPr>
        <w:t xml:space="preserve">далее </w:t>
      </w:r>
      <w:r w:rsidR="00F736C0">
        <w:rPr>
          <w:rFonts w:ascii="Times New Roman" w:hAnsi="Times New Roman" w:cs="Times New Roman"/>
          <w:szCs w:val="24"/>
        </w:rPr>
        <w:t>—</w:t>
      </w:r>
      <w:r w:rsidR="00F736C0" w:rsidRPr="00065B02">
        <w:rPr>
          <w:rFonts w:ascii="Times New Roman" w:hAnsi="Times New Roman" w:cs="Times New Roman"/>
          <w:szCs w:val="24"/>
        </w:rPr>
        <w:t xml:space="preserve"> </w:t>
      </w:r>
      <w:r w:rsidRPr="00065B02">
        <w:rPr>
          <w:rFonts w:ascii="Times New Roman" w:hAnsi="Times New Roman" w:cs="Times New Roman"/>
          <w:szCs w:val="24"/>
        </w:rPr>
        <w:t>коэффициент дробления</w:t>
      </w:r>
      <w:r w:rsidR="00F736C0">
        <w:rPr>
          <w:rFonts w:ascii="Times New Roman" w:hAnsi="Times New Roman" w:cs="Times New Roman"/>
          <w:szCs w:val="24"/>
        </w:rPr>
        <w:t>)</w:t>
      </w:r>
      <w:r w:rsidRPr="00065B02">
        <w:rPr>
          <w:rFonts w:ascii="Times New Roman" w:hAnsi="Times New Roman" w:cs="Times New Roman"/>
          <w:szCs w:val="24"/>
        </w:rPr>
        <w:t xml:space="preserve">. В этом случае ценой продажи дробной части является цена последней зарегистрированной в Торговой системе сделки в дату, предшествующую дате зачисления ценных Бумаг на Брокерский счет Клиента, с учетом коэффициента дробления. </w:t>
      </w:r>
      <w:r w:rsidR="00245E80">
        <w:rPr>
          <w:rFonts w:ascii="Times New Roman" w:hAnsi="Times New Roman" w:cs="Times New Roman"/>
          <w:szCs w:val="24"/>
        </w:rPr>
        <w:t>—</w:t>
      </w:r>
      <w:r w:rsidRPr="00065B02">
        <w:rPr>
          <w:rFonts w:ascii="Times New Roman" w:hAnsi="Times New Roman" w:cs="Times New Roman"/>
          <w:szCs w:val="24"/>
        </w:rPr>
        <w:t xml:space="preserve"> Срок совершения Сделки: рабочий день, в который Брокером получена информация о коэффициенте дробления. В этом случае ценой продажи дробной части является цена последней зарегистрированной в Торговой системе сделки в дату, предшествующую указанному дню получения информации Брокером, с учетом коэффициента дробления. Комиссия за исполнения условного поручения, предусмотренного настоящим пунктом, Клиенту не начисляется.</w:t>
      </w:r>
    </w:p>
    <w:p w14:paraId="43791C37" w14:textId="1DF09AB3" w:rsidR="00E009EC" w:rsidRPr="00573124" w:rsidRDefault="00E009EC" w:rsidP="00065B02">
      <w:pPr>
        <w:spacing w:after="0" w:line="360" w:lineRule="auto"/>
        <w:ind w:left="0" w:firstLine="567"/>
        <w:rPr>
          <w:rFonts w:ascii="Times New Roman" w:hAnsi="Times New Roman" w:cs="Times New Roman"/>
          <w:color w:val="000000" w:themeColor="text1"/>
          <w:szCs w:val="24"/>
        </w:rPr>
      </w:pPr>
      <w:r w:rsidRPr="00065B02">
        <w:rPr>
          <w:rFonts w:ascii="Times New Roman" w:hAnsi="Times New Roman" w:cs="Times New Roman"/>
          <w:szCs w:val="24"/>
        </w:rPr>
        <w:t xml:space="preserve"> 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w:t>
      </w:r>
      <w:r w:rsidRPr="00573124">
        <w:rPr>
          <w:rFonts w:ascii="Times New Roman" w:hAnsi="Times New Roman" w:cs="Times New Roman"/>
          <w:color w:val="000000" w:themeColor="text1"/>
          <w:szCs w:val="24"/>
        </w:rPr>
        <w:t>ценных бумаг, Брокер производит пропорциональное распределение такой денежной компенсации между Клиентами Брокера.</w:t>
      </w:r>
    </w:p>
    <w:p w14:paraId="17AA9545" w14:textId="1C924BD4" w:rsidR="000A1615" w:rsidRPr="00573124" w:rsidRDefault="002558E2" w:rsidP="00573124">
      <w:pPr>
        <w:pStyle w:val="a5"/>
        <w:numPr>
          <w:ilvl w:val="2"/>
          <w:numId w:val="45"/>
        </w:numPr>
        <w:tabs>
          <w:tab w:val="left" w:pos="851"/>
        </w:tabs>
        <w:spacing w:before="0" w:line="360" w:lineRule="auto"/>
        <w:ind w:left="0" w:right="0" w:firstLine="0"/>
        <w:rPr>
          <w:rFonts w:ascii="Times New Roman" w:hAnsi="Times New Roman" w:cs="Times New Roman"/>
          <w:color w:val="000000" w:themeColor="text1"/>
          <w:sz w:val="24"/>
          <w:szCs w:val="24"/>
          <w:lang w:val="ru-RU"/>
        </w:rPr>
      </w:pPr>
      <w:r w:rsidRPr="00573124">
        <w:rPr>
          <w:rFonts w:ascii="Times New Roman" w:hAnsi="Times New Roman" w:cs="Times New Roman"/>
          <w:color w:val="000000" w:themeColor="text1"/>
          <w:sz w:val="24"/>
          <w:szCs w:val="24"/>
          <w:lang w:val="ru-RU"/>
        </w:rPr>
        <w:t xml:space="preserve">В случае </w:t>
      </w:r>
      <w:bookmarkStart w:id="18" w:name="_Hlk125987189"/>
      <w:r w:rsidRPr="00573124">
        <w:rPr>
          <w:rFonts w:ascii="Times New Roman" w:hAnsi="Times New Roman" w:cs="Times New Roman"/>
          <w:color w:val="000000" w:themeColor="text1"/>
          <w:sz w:val="24"/>
          <w:szCs w:val="24"/>
          <w:lang w:val="ru-RU"/>
        </w:rPr>
        <w:t>если на Брокерском счете Клиента учитываются Ценные Бумаги в количестве, включающем количество</w:t>
      </w:r>
      <w:r w:rsidR="00F30C83" w:rsidRPr="00573124">
        <w:rPr>
          <w:rFonts w:ascii="Times New Roman" w:hAnsi="Times New Roman" w:cs="Times New Roman"/>
          <w:color w:val="000000" w:themeColor="text1"/>
          <w:sz w:val="24"/>
          <w:szCs w:val="24"/>
          <w:lang w:val="ru-RU"/>
        </w:rPr>
        <w:t xml:space="preserve"> менее</w:t>
      </w:r>
      <w:r w:rsidRPr="00573124">
        <w:rPr>
          <w:rFonts w:ascii="Times New Roman" w:hAnsi="Times New Roman" w:cs="Times New Roman"/>
          <w:color w:val="000000" w:themeColor="text1"/>
          <w:sz w:val="24"/>
          <w:szCs w:val="24"/>
          <w:lang w:val="ru-RU"/>
        </w:rPr>
        <w:t xml:space="preserve"> 1</w:t>
      </w:r>
      <w:r w:rsidR="00F30C83" w:rsidRPr="00573124">
        <w:rPr>
          <w:rFonts w:ascii="Times New Roman" w:hAnsi="Times New Roman" w:cs="Times New Roman"/>
          <w:color w:val="000000" w:themeColor="text1"/>
          <w:sz w:val="24"/>
          <w:szCs w:val="24"/>
          <w:lang w:val="ru-RU"/>
        </w:rPr>
        <w:t xml:space="preserve"> (</w:t>
      </w:r>
      <w:r w:rsidR="00DE002C">
        <w:rPr>
          <w:rFonts w:ascii="Times New Roman" w:hAnsi="Times New Roman" w:cs="Times New Roman"/>
          <w:color w:val="000000" w:themeColor="text1"/>
          <w:sz w:val="24"/>
          <w:szCs w:val="24"/>
          <w:lang w:val="ru-RU"/>
        </w:rPr>
        <w:t>Одной</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единицы (далее </w:t>
      </w:r>
      <w:r w:rsidR="00F30C83" w:rsidRPr="00573124">
        <w:rPr>
          <w:rFonts w:ascii="Times New Roman" w:hAnsi="Times New Roman" w:cs="Times New Roman"/>
          <w:color w:val="000000" w:themeColor="text1"/>
          <w:sz w:val="24"/>
          <w:szCs w:val="24"/>
          <w:lang w:val="ru-RU"/>
        </w:rPr>
        <w:t>—</w:t>
      </w:r>
      <w:r w:rsidRPr="00573124">
        <w:rPr>
          <w:rFonts w:ascii="Times New Roman" w:hAnsi="Times New Roman" w:cs="Times New Roman"/>
          <w:color w:val="000000" w:themeColor="text1"/>
          <w:sz w:val="24"/>
          <w:szCs w:val="24"/>
          <w:lang w:val="ru-RU"/>
        </w:rPr>
        <w:t xml:space="preserve"> дробная часть), Клиент поручает Брокеру при</w:t>
      </w:r>
      <w:r w:rsidR="00F30C83" w:rsidRPr="00573124">
        <w:rPr>
          <w:rFonts w:ascii="Times New Roman" w:hAnsi="Times New Roman" w:cs="Times New Roman"/>
          <w:color w:val="000000" w:themeColor="text1"/>
          <w:sz w:val="24"/>
          <w:szCs w:val="24"/>
        </w:rPr>
        <w:t> </w:t>
      </w:r>
      <w:r w:rsidRPr="00573124">
        <w:rPr>
          <w:rFonts w:ascii="Times New Roman" w:hAnsi="Times New Roman" w:cs="Times New Roman"/>
          <w:color w:val="000000" w:themeColor="text1"/>
          <w:sz w:val="24"/>
          <w:szCs w:val="24"/>
          <w:lang w:val="ru-RU"/>
        </w:rPr>
        <w:t>наличии соответствующего спроса на внебиржевом рынке ценных бумаг осуществить продажу Ценных Бумаг Клиента в дробной части</w:t>
      </w:r>
      <w:r w:rsidR="000A1615" w:rsidRPr="00573124">
        <w:rPr>
          <w:rFonts w:ascii="Times New Roman" w:hAnsi="Times New Roman" w:cs="Times New Roman"/>
          <w:color w:val="000000" w:themeColor="text1"/>
          <w:sz w:val="24"/>
          <w:szCs w:val="24"/>
          <w:lang w:val="ru-RU"/>
        </w:rPr>
        <w:t>, либо при наличии дробной части и целого числа Ценных Бумаг – осуществить продажу Ценных Бумаг Клиента в дробной части и минимальном количестве целого числа Ценных Бумаг</w:t>
      </w:r>
      <w:r w:rsidRPr="00573124">
        <w:rPr>
          <w:rFonts w:ascii="Times New Roman" w:hAnsi="Times New Roman" w:cs="Times New Roman"/>
          <w:color w:val="000000" w:themeColor="text1"/>
          <w:sz w:val="24"/>
          <w:szCs w:val="24"/>
          <w:lang w:val="ru-RU"/>
        </w:rPr>
        <w:t xml:space="preserve">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w:t>
      </w:r>
      <w:r w:rsidR="00DE002C" w:rsidRPr="00573124">
        <w:rPr>
          <w:rFonts w:ascii="Times New Roman" w:hAnsi="Times New Roman" w:cs="Times New Roman"/>
          <w:color w:val="000000" w:themeColor="text1"/>
          <w:sz w:val="24"/>
          <w:szCs w:val="24"/>
          <w:lang w:val="ru-RU"/>
        </w:rPr>
        <w:t>в</w:t>
      </w:r>
      <w:r w:rsidR="00DE002C">
        <w:rPr>
          <w:rFonts w:ascii="Times New Roman" w:hAnsi="Times New Roman" w:cs="Times New Roman"/>
          <w:color w:val="000000" w:themeColor="text1"/>
          <w:sz w:val="24"/>
          <w:szCs w:val="24"/>
          <w:lang w:val="ru-RU"/>
        </w:rPr>
        <w:t> </w:t>
      </w:r>
      <w:r w:rsidR="00F30C83" w:rsidRPr="00573124">
        <w:rPr>
          <w:rFonts w:ascii="Times New Roman" w:hAnsi="Times New Roman" w:cs="Times New Roman"/>
          <w:color w:val="000000" w:themeColor="text1"/>
          <w:sz w:val="24"/>
          <w:szCs w:val="24"/>
          <w:lang w:val="ru-RU"/>
        </w:rPr>
        <w:t xml:space="preserve">российских </w:t>
      </w:r>
      <w:r w:rsidRPr="00573124">
        <w:rPr>
          <w:rFonts w:ascii="Times New Roman" w:hAnsi="Times New Roman" w:cs="Times New Roman"/>
          <w:color w:val="000000" w:themeColor="text1"/>
          <w:sz w:val="24"/>
          <w:szCs w:val="24"/>
          <w:lang w:val="ru-RU"/>
        </w:rPr>
        <w:t>рублях по курсу Банка России на дату исполнения сделки</w:t>
      </w:r>
      <w:bookmarkEnd w:id="18"/>
      <w:r w:rsidRPr="00573124">
        <w:rPr>
          <w:rFonts w:ascii="Times New Roman" w:hAnsi="Times New Roman" w:cs="Times New Roman"/>
          <w:color w:val="000000" w:themeColor="text1"/>
          <w:sz w:val="24"/>
          <w:szCs w:val="24"/>
          <w:lang w:val="ru-RU"/>
        </w:rPr>
        <w:t>.</w:t>
      </w:r>
      <w:bookmarkEnd w:id="15"/>
    </w:p>
    <w:bookmarkEnd w:id="17"/>
    <w:p w14:paraId="46E8F488" w14:textId="77777777" w:rsidR="00F3238B" w:rsidRPr="00F30C83"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w:t>
      </w:r>
      <w:r w:rsidRPr="00F30C83">
        <w:rPr>
          <w:rFonts w:ascii="Times New Roman" w:hAnsi="Times New Roman" w:cs="Times New Roman"/>
          <w:sz w:val="24"/>
          <w:szCs w:val="24"/>
          <w:lang w:val="ru-RU"/>
        </w:rPr>
        <w:lastRenderedPageBreak/>
        <w:t xml:space="preserve">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F3238B" w:rsidRPr="00A5328D" w:rsidRDefault="009F7B45" w:rsidP="00F3238B">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F3238B" w:rsidRPr="00A5328D" w:rsidRDefault="009F7B45" w:rsidP="00F3238B">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238CC5A5" w:rsidR="00F3238B" w:rsidRPr="00A5328D" w:rsidRDefault="009F7B45" w:rsidP="00F3238B">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w:t>
      </w:r>
      <w:r w:rsidRPr="00A5328D">
        <w:rPr>
          <w:rFonts w:ascii="Times New Roman" w:hAnsi="Times New Roman" w:cs="Times New Roman"/>
        </w:rPr>
        <w:lastRenderedPageBreak/>
        <w:t xml:space="preserve">независимо от соблюдения требований Указания Банка России от </w:t>
      </w:r>
      <w:r w:rsidR="00864068">
        <w:rPr>
          <w:rFonts w:ascii="Times New Roman" w:hAnsi="Times New Roman" w:cs="Times New Roman"/>
        </w:rPr>
        <w:t>12.02</w:t>
      </w:r>
      <w:r w:rsidRPr="00A5328D">
        <w:rPr>
          <w:rFonts w:ascii="Times New Roman" w:hAnsi="Times New Roman" w:cs="Times New Roman"/>
        </w:rPr>
        <w:t>.202</w:t>
      </w:r>
      <w:r w:rsidR="00864068">
        <w:rPr>
          <w:rFonts w:ascii="Times New Roman" w:hAnsi="Times New Roman" w:cs="Times New Roman"/>
        </w:rPr>
        <w:t>4</w:t>
      </w:r>
      <w:r w:rsidRPr="00A5328D">
        <w:rPr>
          <w:rFonts w:ascii="Times New Roman" w:hAnsi="Times New Roman" w:cs="Times New Roman"/>
        </w:rPr>
        <w:t xml:space="preserve"> № </w:t>
      </w:r>
      <w:r w:rsidR="00864068">
        <w:rPr>
          <w:rFonts w:ascii="Times New Roman" w:hAnsi="Times New Roman" w:cs="Times New Roman"/>
        </w:rPr>
        <w:t>6681-У</w:t>
      </w:r>
      <w:r w:rsidRPr="00A5328D">
        <w:rPr>
          <w:rFonts w:ascii="Times New Roman" w:hAnsi="Times New Roman" w:cs="Times New Roman"/>
        </w:rPr>
        <w:t xml:space="preserve"> «О требованиях к осуществлению брокерской деятельности при совершении брокером отдельных сделок за счет клиента» (далее — Указание № </w:t>
      </w:r>
      <w:r w:rsidR="00864068">
        <w:rPr>
          <w:rFonts w:ascii="Times New Roman" w:hAnsi="Times New Roman" w:cs="Times New Roman"/>
        </w:rPr>
        <w:t>6681-У</w:t>
      </w:r>
      <w:r w:rsidRPr="00A5328D">
        <w:rPr>
          <w:rFonts w:ascii="Times New Roman" w:hAnsi="Times New Roman" w:cs="Times New Roman"/>
        </w:rPr>
        <w:t xml:space="preserve">), осуществить действия, направленные на закрытие позиций Клиента по финансовым инструментам, включенным в Перечень ограничений, в следующем порядке: </w:t>
      </w:r>
    </w:p>
    <w:p w14:paraId="46E8F493"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F3238B" w:rsidRPr="00A5328D" w:rsidRDefault="009F7B45" w:rsidP="00F3238B">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6A870C5A" w:rsidR="00F3238B" w:rsidRPr="00A5328D" w:rsidRDefault="009F7B45" w:rsidP="00F3238B">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w:t>
      </w:r>
      <w:r w:rsidR="00864068">
        <w:rPr>
          <w:rFonts w:ascii="Times New Roman" w:hAnsi="Times New Roman" w:cs="Times New Roman"/>
        </w:rPr>
        <w:t>6881</w:t>
      </w:r>
      <w:r w:rsidRPr="00A5328D">
        <w:rPr>
          <w:rFonts w:ascii="Times New Roman" w:hAnsi="Times New Roman" w:cs="Times New Roman"/>
        </w:rPr>
        <w:t xml:space="preserve">-У, осуществить действия, направленные на закрытие таких позиций Клиента, в следующем порядке: </w:t>
      </w:r>
    </w:p>
    <w:p w14:paraId="46E8F496" w14:textId="5E9FA613" w:rsidR="00F3238B" w:rsidRPr="00A5328D"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2DB30F94" w:rsidR="00F3238B" w:rsidRDefault="009F7B45" w:rsidP="00065B02">
      <w:pPr>
        <w:pStyle w:val="BD12"/>
        <w:numPr>
          <w:ilvl w:val="0"/>
          <w:numId w:val="51"/>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w:t>
      </w:r>
      <w:r w:rsidRPr="00A5328D">
        <w:rPr>
          <w:rFonts w:ascii="Times New Roman" w:hAnsi="Times New Roman" w:cs="Times New Roman"/>
        </w:rPr>
        <w:lastRenderedPageBreak/>
        <w:t xml:space="preserve">Клиента операций консолидации, дробления, иных подобных операций с финансовым инструментом. </w:t>
      </w:r>
    </w:p>
    <w:p w14:paraId="0AD6999A" w14:textId="781D52AC"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5B4F19">
        <w:rPr>
          <w:rFonts w:ascii="Times New Roman" w:hAnsi="Times New Roman" w:cs="Times New Roman"/>
        </w:rPr>
        <w:t xml:space="preserve">Заключая Договор </w:t>
      </w:r>
      <w:r>
        <w:rPr>
          <w:rFonts w:ascii="Times New Roman" w:hAnsi="Times New Roman" w:cs="Times New Roman"/>
        </w:rPr>
        <w:t>ИИС</w:t>
      </w:r>
      <w:r w:rsidRPr="005B4F19">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w:t>
      </w:r>
      <w:r w:rsidRPr="007E6037">
        <w:rPr>
          <w:rFonts w:ascii="Times New Roman" w:hAnsi="Times New Roman" w:cs="Times New Roman"/>
        </w:rPr>
        <w:t>осуществляющими недружественные действия, или организациями таких 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w:t>
      </w:r>
      <w:r w:rsidR="00245E80" w:rsidRPr="007E6037">
        <w:rPr>
          <w:rFonts w:ascii="Times New Roman" w:hAnsi="Times New Roman" w:cs="Times New Roman"/>
        </w:rPr>
        <w:t> </w:t>
      </w:r>
      <w:r w:rsidRPr="007E6037">
        <w:rPr>
          <w:rFonts w:ascii="Times New Roman" w:hAnsi="Times New Roman" w:cs="Times New Roman"/>
        </w:rPr>
        <w:t>российские рубли по доступному Брокеру на биржевом или внебиржевом рынках курсу в сроки и</w:t>
      </w:r>
      <w:r w:rsidR="00245E80" w:rsidRPr="007E6037">
        <w:rPr>
          <w:rFonts w:ascii="Times New Roman" w:hAnsi="Times New Roman" w:cs="Times New Roman"/>
        </w:rPr>
        <w:t> </w:t>
      </w:r>
      <w:r w:rsidRPr="007E6037">
        <w:rPr>
          <w:rFonts w:ascii="Times New Roman" w:hAnsi="Times New Roman" w:cs="Times New Roman"/>
        </w:rPr>
        <w:t>порядке, определенные Брокером</w:t>
      </w:r>
      <w:r w:rsidRPr="00054AA3">
        <w:rPr>
          <w:rFonts w:ascii="Times New Roman" w:hAnsi="Times New Roman" w:cs="Times New Roman"/>
        </w:rPr>
        <w:t>.</w:t>
      </w:r>
    </w:p>
    <w:p w14:paraId="65CF4C89" w14:textId="24E0B776" w:rsidR="00BA4215" w:rsidRPr="007E6037"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w:t>
      </w:r>
      <w:r w:rsidR="00245E80" w:rsidRPr="007E6037">
        <w:rPr>
          <w:rFonts w:ascii="Times New Roman" w:hAnsi="Times New Roman" w:cs="Times New Roman"/>
        </w:rPr>
        <w:t> </w:t>
      </w:r>
      <w:r w:rsidRPr="007E6037">
        <w:rPr>
          <w:rFonts w:ascii="Times New Roman" w:hAnsi="Times New Roman" w:cs="Times New Roman"/>
        </w:rPr>
        <w:t>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5CB80852" w14:textId="313FB063" w:rsidR="00BA4215" w:rsidRPr="00054AA3" w:rsidRDefault="00BA4215" w:rsidP="00054AA3">
      <w:pPr>
        <w:pStyle w:val="BD12"/>
        <w:numPr>
          <w:ilvl w:val="1"/>
          <w:numId w:val="45"/>
        </w:numPr>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Брокер вправе устанавливать ограничения на перечень иностранных валют, денежные средства в которых могут быть выведены Клиентом с Брокерского счета Клиента. Брокер вправе установить минимальную сумму вывода денежных средств в определенной иностранной валюте на</w:t>
      </w:r>
      <w:r w:rsidR="00245E80" w:rsidRPr="007E6037">
        <w:rPr>
          <w:rFonts w:ascii="Times New Roman" w:hAnsi="Times New Roman" w:cs="Times New Roman"/>
        </w:rPr>
        <w:t> </w:t>
      </w:r>
      <w:r w:rsidRPr="007E6037">
        <w:rPr>
          <w:rFonts w:ascii="Times New Roman" w:hAnsi="Times New Roman" w:cs="Times New Roman"/>
        </w:rPr>
        <w:t>банковский счет Клиента. Поручения Клиента, не соответствующие ограничениям, установленным Брокером в соответствии с настоящим пунктом, исполнению Брокером не</w:t>
      </w:r>
      <w:r w:rsidR="00245E80" w:rsidRPr="007E6037">
        <w:rPr>
          <w:rFonts w:ascii="Times New Roman" w:hAnsi="Times New Roman" w:cs="Times New Roman"/>
        </w:rPr>
        <w:t> </w:t>
      </w:r>
      <w:r w:rsidRPr="007E6037">
        <w:rPr>
          <w:rFonts w:ascii="Times New Roman" w:hAnsi="Times New Roman" w:cs="Times New Roman"/>
        </w:rPr>
        <w:t xml:space="preserve">подлежат. Информация об установленных ограничениях доводится до сведения Клиента с путем публикации сообщений в </w:t>
      </w:r>
      <w:r w:rsidR="00245E80" w:rsidRPr="007E6037">
        <w:rPr>
          <w:rFonts w:ascii="Times New Roman" w:hAnsi="Times New Roman" w:cs="Times New Roman"/>
        </w:rPr>
        <w:t>С</w:t>
      </w:r>
      <w:r w:rsidRPr="007E6037">
        <w:rPr>
          <w:rFonts w:ascii="Times New Roman" w:hAnsi="Times New Roman" w:cs="Times New Roman"/>
        </w:rPr>
        <w:t xml:space="preserve">истеме </w:t>
      </w:r>
      <w:r w:rsidR="00245E80" w:rsidRPr="007E6037">
        <w:rPr>
          <w:rFonts w:ascii="Times New Roman" w:hAnsi="Times New Roman" w:cs="Times New Roman"/>
        </w:rPr>
        <w:t>ТРЕЙДЕРНЕТ</w:t>
      </w:r>
      <w:r w:rsidRPr="007E6037">
        <w:rPr>
          <w:rFonts w:ascii="Times New Roman" w:hAnsi="Times New Roman" w:cs="Times New Roman"/>
        </w:rPr>
        <w:t>.</w:t>
      </w:r>
    </w:p>
    <w:p w14:paraId="54BFA44E" w14:textId="166EC200" w:rsidR="00500B01" w:rsidRPr="00054AA3" w:rsidRDefault="00500B01" w:rsidP="00054AA3">
      <w:pPr>
        <w:pStyle w:val="BD12"/>
        <w:numPr>
          <w:ilvl w:val="1"/>
          <w:numId w:val="45"/>
        </w:numPr>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 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Брокер не принимает к исполнению Поручения Клиента на совершение сделок, приводящих к возникновению или увеличению позиций </w:t>
      </w:r>
      <w:r w:rsidRPr="00054AA3">
        <w:rPr>
          <w:rFonts w:ascii="Times New Roman" w:hAnsi="Times New Roman" w:cs="Times New Roman"/>
        </w:rPr>
        <w:lastRenderedPageBreak/>
        <w:t xml:space="preserve">по финансовым инструментам, включенным в Перечень ограничений. Брокер прекращает исполнение активных Приказов на совершение </w:t>
      </w:r>
      <w:r w:rsidR="00FD65EE" w:rsidRPr="00054AA3">
        <w:rPr>
          <w:rFonts w:ascii="Times New Roman" w:hAnsi="Times New Roman" w:cs="Times New Roman"/>
        </w:rPr>
        <w:t>Сделок,</w:t>
      </w:r>
      <w:r w:rsidRPr="00054AA3">
        <w:rPr>
          <w:rFonts w:ascii="Times New Roman" w:hAnsi="Times New Roman" w:cs="Times New Roman"/>
        </w:rPr>
        <w:t xml:space="preserve"> приводящих к возникновению или увеличению позиций по финансовым инструментам, включенным в Перечень ограничений. 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w:t>
      </w:r>
      <w:r w:rsidR="00C87F0B">
        <w:rPr>
          <w:rFonts w:ascii="Times New Roman" w:hAnsi="Times New Roman" w:cs="Times New Roman"/>
        </w:rPr>
        <w:t>и (или)</w:t>
      </w:r>
      <w:r w:rsidRPr="00054AA3">
        <w:rPr>
          <w:rFonts w:ascii="Times New Roman" w:hAnsi="Times New Roman" w:cs="Times New Roman"/>
        </w:rPr>
        <w:t xml:space="preserve"> размещаются в Электронной Брокерской </w:t>
      </w:r>
      <w:r w:rsidR="00992952">
        <w:rPr>
          <w:rFonts w:ascii="Times New Roman" w:hAnsi="Times New Roman" w:cs="Times New Roman"/>
        </w:rPr>
        <w:t>С</w:t>
      </w:r>
      <w:r w:rsidR="00992952" w:rsidRPr="00054AA3">
        <w:rPr>
          <w:rFonts w:ascii="Times New Roman" w:hAnsi="Times New Roman" w:cs="Times New Roman"/>
        </w:rPr>
        <w:t>истеме</w:t>
      </w:r>
      <w:r w:rsidR="00DD6EAB">
        <w:rPr>
          <w:rFonts w:ascii="Times New Roman" w:hAnsi="Times New Roman" w:cs="Times New Roman"/>
        </w:rPr>
        <w:t xml:space="preserve"> (ЭБС)</w:t>
      </w:r>
      <w:r w:rsidR="00992952"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направляются на адрес электронной почты Клиента</w:t>
      </w:r>
      <w:r w:rsidR="00992952">
        <w:rPr>
          <w:rFonts w:ascii="Times New Roman" w:hAnsi="Times New Roman" w:cs="Times New Roman"/>
        </w:rPr>
        <w:t xml:space="preserve"> (далее также — электронный адрес Клиента)</w:t>
      </w:r>
      <w:r w:rsidRPr="00054AA3">
        <w:rPr>
          <w:rFonts w:ascii="Times New Roman" w:hAnsi="Times New Roman" w:cs="Times New Roman"/>
        </w:rPr>
        <w:t xml:space="preserve">. Брокер вправе требовать от Клиента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установленный Брокером срок закрыть позиции по финансовым инструментам, включенным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Перечень ограничений на открытие позиций. Требование о закрытии позиций направляется Брокером Клиенту путем размещения в </w:t>
      </w:r>
      <w:r w:rsidR="00DD6EAB">
        <w:rPr>
          <w:rFonts w:ascii="Times New Roman" w:hAnsi="Times New Roman" w:cs="Times New Roman"/>
        </w:rPr>
        <w:t>ЭБС</w:t>
      </w:r>
      <w:r w:rsidR="00DD6EAB" w:rsidRPr="00054AA3">
        <w:rPr>
          <w:rFonts w:ascii="Times New Roman" w:hAnsi="Times New Roman" w:cs="Times New Roman"/>
        </w:rPr>
        <w:t xml:space="preserve"> </w:t>
      </w:r>
      <w:r w:rsidR="00C87F0B">
        <w:rPr>
          <w:rFonts w:ascii="Times New Roman" w:hAnsi="Times New Roman" w:cs="Times New Roman"/>
        </w:rPr>
        <w:t>и (или)</w:t>
      </w:r>
      <w:r w:rsidRPr="00054AA3">
        <w:rPr>
          <w:rFonts w:ascii="Times New Roman" w:hAnsi="Times New Roman" w:cs="Times New Roman"/>
        </w:rPr>
        <w:t xml:space="preserve"> на Са</w:t>
      </w:r>
      <w:r w:rsidR="003A65C6" w:rsidRPr="00054AA3">
        <w:rPr>
          <w:rFonts w:ascii="Times New Roman" w:hAnsi="Times New Roman" w:cs="Times New Roman"/>
        </w:rPr>
        <w:t>й</w:t>
      </w:r>
      <w:r w:rsidRPr="00054AA3">
        <w:rPr>
          <w:rFonts w:ascii="Times New Roman" w:hAnsi="Times New Roman" w:cs="Times New Roman"/>
        </w:rPr>
        <w:t xml:space="preserve">те Брокера </w:t>
      </w:r>
      <w:r w:rsidR="00C87F0B">
        <w:rPr>
          <w:rFonts w:ascii="Times New Roman" w:hAnsi="Times New Roman" w:cs="Times New Roman"/>
        </w:rPr>
        <w:t>и (или)</w:t>
      </w:r>
      <w:r w:rsidRPr="00054AA3">
        <w:rPr>
          <w:rFonts w:ascii="Times New Roman" w:hAnsi="Times New Roman" w:cs="Times New Roman"/>
        </w:rPr>
        <w:t xml:space="preserve"> путем отправки сообщения на адрес электронной почты Клиента, считается полученным Клиентом в момент такого размещения или отправки. В случае если в срок, установленный </w:t>
      </w:r>
      <w:r w:rsidR="00B45102" w:rsidRPr="00054AA3">
        <w:rPr>
          <w:rFonts w:ascii="Times New Roman" w:hAnsi="Times New Roman" w:cs="Times New Roman"/>
        </w:rPr>
        <w:t>в</w:t>
      </w:r>
      <w:r w:rsidR="00B45102">
        <w:rPr>
          <w:rFonts w:ascii="Times New Roman" w:hAnsi="Times New Roman" w:cs="Times New Roman"/>
        </w:rPr>
        <w:t> </w:t>
      </w:r>
      <w:r w:rsidRPr="00054AA3">
        <w:rPr>
          <w:rFonts w:ascii="Times New Roman" w:hAnsi="Times New Roman" w:cs="Times New Roman"/>
        </w:rPr>
        <w:t xml:space="preserve">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w:t>
      </w:r>
      <w:proofErr w:type="spellStart"/>
      <w:r w:rsidRPr="00054AA3">
        <w:rPr>
          <w:rFonts w:ascii="Times New Roman" w:hAnsi="Times New Roman" w:cs="Times New Roman"/>
        </w:rPr>
        <w:t>безотзывно</w:t>
      </w:r>
      <w:proofErr w:type="spellEnd"/>
      <w:r w:rsidRPr="00054AA3">
        <w:rPr>
          <w:rFonts w:ascii="Times New Roman" w:hAnsi="Times New Roman" w:cs="Times New Roman"/>
        </w:rPr>
        <w:t xml:space="preserve"> поручает Брокеру независимо </w:t>
      </w:r>
      <w:r w:rsidR="00F8475B" w:rsidRPr="00054AA3">
        <w:rPr>
          <w:rFonts w:ascii="Times New Roman" w:hAnsi="Times New Roman" w:cs="Times New Roman"/>
        </w:rPr>
        <w:t>от</w:t>
      </w:r>
      <w:r w:rsidR="00F8475B">
        <w:rPr>
          <w:rFonts w:ascii="Times New Roman" w:hAnsi="Times New Roman" w:cs="Times New Roman"/>
        </w:rPr>
        <w:t> </w:t>
      </w:r>
      <w:r w:rsidRPr="00054AA3">
        <w:rPr>
          <w:rFonts w:ascii="Times New Roman" w:hAnsi="Times New Roman" w:cs="Times New Roman"/>
        </w:rPr>
        <w:t xml:space="preserve">соблюдения требований Указания </w:t>
      </w:r>
      <w:r w:rsidR="00262E9C" w:rsidRPr="00054AA3">
        <w:rPr>
          <w:rFonts w:ascii="Times New Roman" w:hAnsi="Times New Roman" w:cs="Times New Roman"/>
        </w:rPr>
        <w:t>№ </w:t>
      </w:r>
      <w:r w:rsidR="00864068">
        <w:rPr>
          <w:rFonts w:ascii="Times New Roman" w:hAnsi="Times New Roman" w:cs="Times New Roman"/>
        </w:rPr>
        <w:t>6681</w:t>
      </w:r>
      <w:r w:rsidRPr="00054AA3">
        <w:rPr>
          <w:rFonts w:ascii="Times New Roman" w:hAnsi="Times New Roman" w:cs="Times New Roman"/>
        </w:rPr>
        <w:t xml:space="preserve">-У осуществить действия, направленные на закрытие позиций Клиента по финансовым инструментам, включенным в Перечень ограничений, </w:t>
      </w:r>
      <w:r w:rsidR="00F8475B" w:rsidRPr="00054AA3">
        <w:rPr>
          <w:rFonts w:ascii="Times New Roman" w:hAnsi="Times New Roman" w:cs="Times New Roman"/>
        </w:rPr>
        <w:t>в</w:t>
      </w:r>
      <w:r w:rsidR="00F8475B">
        <w:rPr>
          <w:rFonts w:ascii="Times New Roman" w:hAnsi="Times New Roman" w:cs="Times New Roman"/>
        </w:rPr>
        <w:t> </w:t>
      </w:r>
      <w:r w:rsidRPr="00054AA3">
        <w:rPr>
          <w:rFonts w:ascii="Times New Roman" w:hAnsi="Times New Roman" w:cs="Times New Roman"/>
        </w:rPr>
        <w:t xml:space="preserve">следующем порядке: Заявки на анонимные торги для целей закрытия позиций, направляются Брокером на анонимные торги в срок не позднее окончания торговой сессии, следующей </w:t>
      </w:r>
      <w:r w:rsidR="00F8475B" w:rsidRPr="00054AA3">
        <w:rPr>
          <w:rFonts w:ascii="Times New Roman" w:hAnsi="Times New Roman" w:cs="Times New Roman"/>
        </w:rPr>
        <w:t>за</w:t>
      </w:r>
      <w:r w:rsidR="00F8475B">
        <w:rPr>
          <w:rFonts w:ascii="Times New Roman" w:hAnsi="Times New Roman" w:cs="Times New Roman"/>
        </w:rPr>
        <w:t> </w:t>
      </w:r>
      <w:r w:rsidRPr="00054AA3">
        <w:rPr>
          <w:rFonts w:ascii="Times New Roman" w:hAnsi="Times New Roman" w:cs="Times New Roman"/>
        </w:rPr>
        <w:t xml:space="preserve">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 </w:t>
      </w:r>
    </w:p>
    <w:p w14:paraId="4BC3CF9C" w14:textId="3C4B867C" w:rsidR="008200B3"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При наличии возможности совершения сделки с финансовым инструментом на анонимных торгах 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r w:rsidR="008200B3" w:rsidRPr="007E6037">
        <w:rPr>
          <w:rFonts w:ascii="Times New Roman" w:hAnsi="Times New Roman" w:cs="Times New Roman"/>
        </w:rPr>
        <w:t>.</w:t>
      </w:r>
    </w:p>
    <w:p w14:paraId="07A1FCA5" w14:textId="321547ED" w:rsidR="00CF3A5C" w:rsidRPr="00054AA3" w:rsidRDefault="00500B01" w:rsidP="00054AA3">
      <w:pPr>
        <w:pStyle w:val="BD12"/>
        <w:numPr>
          <w:ilvl w:val="2"/>
          <w:numId w:val="45"/>
        </w:numPr>
        <w:tabs>
          <w:tab w:val="clear" w:pos="567"/>
          <w:tab w:val="left" w:pos="851"/>
        </w:tabs>
        <w:spacing w:before="0" w:after="0" w:line="360" w:lineRule="auto"/>
        <w:ind w:left="0" w:firstLine="0"/>
        <w:rPr>
          <w:rFonts w:ascii="Times New Roman" w:hAnsi="Times New Roman" w:cs="Times New Roman"/>
        </w:rPr>
      </w:pPr>
      <w:r w:rsidRPr="00054AA3">
        <w:rPr>
          <w:rFonts w:ascii="Times New Roman" w:hAnsi="Times New Roman" w:cs="Times New Roman"/>
        </w:rPr>
        <w:t xml:space="preserve">При отсутствии возможности совершения сделки с финансовым инструментом </w:t>
      </w:r>
      <w:r w:rsidR="00B45102" w:rsidRPr="00054AA3">
        <w:rPr>
          <w:rFonts w:ascii="Times New Roman" w:hAnsi="Times New Roman" w:cs="Times New Roman"/>
        </w:rPr>
        <w:t>на</w:t>
      </w:r>
      <w:r w:rsidR="00B45102">
        <w:rPr>
          <w:rFonts w:ascii="Times New Roman" w:hAnsi="Times New Roman" w:cs="Times New Roman"/>
        </w:rPr>
        <w:t> </w:t>
      </w:r>
      <w:r w:rsidRPr="00054AA3">
        <w:rPr>
          <w:rFonts w:ascii="Times New Roman" w:hAnsi="Times New Roman" w:cs="Times New Roman"/>
        </w:rPr>
        <w:t xml:space="preserve">анонимных торгах закрытие позиции по такому финансовому инструменту может быть осуществлено Брокером при наличии встречного предложения путем совершения сделки вне анонимных торгов, в том числе на внебиржевом рынке по цене покупки не выше максимальной </w:t>
      </w:r>
      <w:r w:rsidRPr="00054AA3">
        <w:rPr>
          <w:rFonts w:ascii="Times New Roman" w:hAnsi="Times New Roman" w:cs="Times New Roman"/>
        </w:rPr>
        <w:lastRenderedPageBreak/>
        <w:t xml:space="preserve">цены сделки, цене продажи не ниже минимальной цены сделки, сложившейся на анонимных торгах иных организаторов торгов, иностранных бирж за 15 </w:t>
      </w:r>
      <w:r w:rsidR="00952226">
        <w:rPr>
          <w:rFonts w:ascii="Times New Roman" w:hAnsi="Times New Roman" w:cs="Times New Roman"/>
        </w:rPr>
        <w:t xml:space="preserve">(Пятнадцать) </w:t>
      </w:r>
      <w:r w:rsidRPr="00054AA3">
        <w:rPr>
          <w:rFonts w:ascii="Times New Roman" w:hAnsi="Times New Roman" w:cs="Times New Roman"/>
        </w:rPr>
        <w:t>минут до совершения сделки.</w:t>
      </w:r>
    </w:p>
    <w:p w14:paraId="2FA3DF13" w14:textId="75752556" w:rsidR="00500B01" w:rsidRPr="00054AA3" w:rsidRDefault="00500B01"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7E6037">
        <w:rPr>
          <w:rFonts w:ascii="Times New Roman" w:hAnsi="Times New Roman" w:cs="Times New Roman"/>
        </w:rPr>
        <w:t xml:space="preserve">, Клиент уполномочивает Брокера независимо от иных положений Договора, Регламента и Приложений к нему, без дополнительных приказов Клиента совершать </w:t>
      </w:r>
      <w:r w:rsidR="00B45102" w:rsidRPr="007E6037">
        <w:rPr>
          <w:rFonts w:ascii="Times New Roman" w:hAnsi="Times New Roman" w:cs="Times New Roman"/>
        </w:rPr>
        <w:t>за</w:t>
      </w:r>
      <w:r w:rsidR="00B45102">
        <w:rPr>
          <w:rFonts w:ascii="Times New Roman" w:hAnsi="Times New Roman" w:cs="Times New Roman"/>
        </w:rPr>
        <w:t> </w:t>
      </w:r>
      <w:r w:rsidRPr="007E6037">
        <w:rPr>
          <w:rFonts w:ascii="Times New Roman" w:hAnsi="Times New Roman" w:cs="Times New Roman"/>
        </w:rPr>
        <w:t xml:space="preserve">счет Клиента сделки, направленные на закрытие позиций Клиента, возникших в результате: </w:t>
      </w:r>
    </w:p>
    <w:p w14:paraId="3CB19BE4" w14:textId="7948EF6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w:t>
      </w:r>
      <w:r w:rsidR="00604D69">
        <w:rPr>
          <w:rFonts w:ascii="Times New Roman" w:hAnsi="Times New Roman" w:cs="Times New Roman"/>
          <w:color w:val="auto"/>
        </w:rPr>
        <w:t>—</w:t>
      </w:r>
      <w:r w:rsidRPr="007E6037">
        <w:rPr>
          <w:rFonts w:ascii="Times New Roman" w:hAnsi="Times New Roman" w:cs="Times New Roman"/>
          <w:color w:val="auto"/>
        </w:rPr>
        <w:t xml:space="preserve">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или </w:t>
      </w:r>
    </w:p>
    <w:p w14:paraId="04B65851" w14:textId="7E1463A1"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исполнения Приказов Клиента, исполнение которых привело к несоблюдению установленных действующим законодательством ограничений. </w:t>
      </w:r>
    </w:p>
    <w:p w14:paraId="6266D0C6" w14:textId="1570273C" w:rsidR="00500B01" w:rsidRPr="007E6037" w:rsidRDefault="00500B01" w:rsidP="00054AA3">
      <w:pPr>
        <w:pStyle w:val="Default"/>
        <w:spacing w:line="360" w:lineRule="auto"/>
        <w:ind w:firstLine="567"/>
        <w:jc w:val="both"/>
        <w:rPr>
          <w:rFonts w:ascii="Times New Roman" w:hAnsi="Times New Roman" w:cs="Times New Roman"/>
          <w:color w:val="auto"/>
        </w:rPr>
      </w:pPr>
      <w:r w:rsidRPr="007E6037">
        <w:rPr>
          <w:rFonts w:ascii="Times New Roman" w:hAnsi="Times New Roman" w:cs="Times New Roman"/>
          <w:color w:val="auto"/>
        </w:rPr>
        <w:t xml:space="preserve">В указанных случаях Клиент </w:t>
      </w:r>
      <w:proofErr w:type="spellStart"/>
      <w:r w:rsidRPr="007E6037">
        <w:rPr>
          <w:rFonts w:ascii="Times New Roman" w:hAnsi="Times New Roman" w:cs="Times New Roman"/>
          <w:color w:val="auto"/>
        </w:rPr>
        <w:t>безотзывно</w:t>
      </w:r>
      <w:proofErr w:type="spellEnd"/>
      <w:r w:rsidRPr="007E6037">
        <w:rPr>
          <w:rFonts w:ascii="Times New Roman" w:hAnsi="Times New Roman" w:cs="Times New Roman"/>
          <w:color w:val="auto"/>
        </w:rPr>
        <w:t xml:space="preserve"> поручает Брокеру независимо от соблюдения требований Указания </w:t>
      </w:r>
      <w:r w:rsidR="008200B3" w:rsidRPr="007E6037">
        <w:rPr>
          <w:rFonts w:ascii="Times New Roman" w:hAnsi="Times New Roman" w:cs="Times New Roman"/>
          <w:color w:val="auto"/>
        </w:rPr>
        <w:t>№ </w:t>
      </w:r>
      <w:r w:rsidR="00864068">
        <w:rPr>
          <w:rFonts w:ascii="Times New Roman" w:hAnsi="Times New Roman" w:cs="Times New Roman"/>
          <w:color w:val="auto"/>
        </w:rPr>
        <w:t>6681</w:t>
      </w:r>
      <w:r w:rsidRPr="007E6037">
        <w:rPr>
          <w:rFonts w:ascii="Times New Roman" w:hAnsi="Times New Roman" w:cs="Times New Roman"/>
          <w:color w:val="auto"/>
        </w:rPr>
        <w:t xml:space="preserve">-У осуществить действия, направленные на закрытие таких позиций Клиента в следующем порядке: </w:t>
      </w:r>
    </w:p>
    <w:p w14:paraId="1D64225C" w14:textId="2E732E1A" w:rsidR="00500B01" w:rsidRPr="007E6037" w:rsidRDefault="00500B01" w:rsidP="00054AA3">
      <w:pPr>
        <w:pStyle w:val="Default"/>
        <w:numPr>
          <w:ilvl w:val="0"/>
          <w:numId w:val="61"/>
        </w:numPr>
        <w:tabs>
          <w:tab w:val="left" w:pos="1134"/>
        </w:tabs>
        <w:spacing w:line="360" w:lineRule="auto"/>
        <w:ind w:left="0" w:firstLine="567"/>
        <w:jc w:val="both"/>
        <w:rPr>
          <w:rFonts w:ascii="Times New Roman" w:hAnsi="Times New Roman" w:cs="Times New Roman"/>
          <w:color w:val="auto"/>
        </w:rPr>
      </w:pPr>
      <w:r w:rsidRPr="007E6037">
        <w:rPr>
          <w:rFonts w:ascii="Times New Roman" w:hAnsi="Times New Roman" w:cs="Times New Roman"/>
          <w:color w:val="auto"/>
        </w:rPr>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2586E283" w14:textId="13BC5897" w:rsidR="00500B01" w:rsidRPr="00054AA3" w:rsidRDefault="00500B01" w:rsidP="00054AA3">
      <w:pPr>
        <w:pStyle w:val="a5"/>
        <w:numPr>
          <w:ilvl w:val="0"/>
          <w:numId w:val="61"/>
        </w:numPr>
        <w:tabs>
          <w:tab w:val="left" w:pos="1134"/>
        </w:tabs>
        <w:spacing w:before="0" w:line="360" w:lineRule="auto"/>
        <w:ind w:left="0" w:firstLine="567"/>
        <w:rPr>
          <w:rFonts w:ascii="Times New Roman" w:hAnsi="Times New Roman" w:cs="Times New Roman"/>
          <w:szCs w:val="24"/>
          <w:lang w:val="ru-RU"/>
        </w:rPr>
      </w:pPr>
      <w:r w:rsidRPr="00054AA3">
        <w:rPr>
          <w:rFonts w:ascii="Times New Roman" w:hAnsi="Times New Roman" w:cs="Times New Roman"/>
          <w:sz w:val="24"/>
          <w:szCs w:val="24"/>
          <w:lang w:val="ru-RU"/>
        </w:rPr>
        <w:t>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w:t>
      </w:r>
    </w:p>
    <w:p w14:paraId="16AE5930" w14:textId="3B9F54B9" w:rsidR="00C9293B" w:rsidRPr="00054AA3" w:rsidRDefault="00C9293B"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7E6037">
        <w:rPr>
          <w:rFonts w:ascii="Times New Roman" w:eastAsiaTheme="minorHAnsi" w:hAnsi="Times New Roman" w:cs="Times New Roman"/>
        </w:rPr>
        <w:t xml:space="preserve"> </w:t>
      </w:r>
      <w:r w:rsidRPr="00054AA3">
        <w:rPr>
          <w:rFonts w:ascii="Times New Roman" w:hAnsi="Times New Roman" w:cs="Times New Roman"/>
        </w:rPr>
        <w:t xml:space="preserve">Заключая Договор </w:t>
      </w:r>
      <w:r w:rsidR="006D6CED" w:rsidRPr="007E6037">
        <w:rPr>
          <w:rFonts w:ascii="Times New Roman" w:hAnsi="Times New Roman" w:cs="Times New Roman"/>
        </w:rPr>
        <w:t>ИИС</w:t>
      </w:r>
      <w:r w:rsidRPr="00054AA3">
        <w:rPr>
          <w:rFonts w:ascii="Times New Roman" w:hAnsi="Times New Roman" w:cs="Times New Roman"/>
        </w:rPr>
        <w:t xml:space="preserve">, Клиент уполномочивает Брокера, без дополнительных приказов Клиента совершать за счет Клиента связанные Сделки отчуждения еврооблигаций иностранных эмитентов и приобретения облигаций российских эмитентов («замещение» еврооблигаций) на условиях, объявленных эмитентом облигаций (агентом эмитента, иным лицом), доведенных до сведения Клиента в сообщении, опубликованном в </w:t>
      </w:r>
      <w:r w:rsidR="008200B3" w:rsidRPr="007E6037">
        <w:rPr>
          <w:rFonts w:ascii="Times New Roman" w:hAnsi="Times New Roman" w:cs="Times New Roman"/>
        </w:rPr>
        <w:t>С</w:t>
      </w:r>
      <w:r w:rsidRPr="00054AA3">
        <w:rPr>
          <w:rFonts w:ascii="Times New Roman" w:hAnsi="Times New Roman" w:cs="Times New Roman"/>
        </w:rPr>
        <w:t xml:space="preserve">истеме ТРЕЙДЕРНЕТ, и с уплатой комиссии Брокера, предусмотренной Приложением №2 к </w:t>
      </w:r>
      <w:r w:rsidR="006D6CED" w:rsidRPr="007E6037">
        <w:rPr>
          <w:rFonts w:ascii="Times New Roman" w:hAnsi="Times New Roman" w:cs="Times New Roman"/>
        </w:rPr>
        <w:t>Регламенту</w:t>
      </w:r>
      <w:r w:rsidRPr="00054AA3">
        <w:rPr>
          <w:rFonts w:ascii="Times New Roman" w:hAnsi="Times New Roman" w:cs="Times New Roman"/>
        </w:rPr>
        <w:t xml:space="preserve"> «Тарифы на услуги Брокера». Клиент вправе отозвать условное поручение, изложенное в настоящем пункте, направив Брокеру соответствующие возражения до истечения срока, указанного в таком сообщении. </w:t>
      </w:r>
    </w:p>
    <w:p w14:paraId="2F86FB3E" w14:textId="1BF977A5" w:rsidR="005272F7" w:rsidRPr="00054AA3" w:rsidRDefault="005272F7" w:rsidP="00054AA3">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Заключая Договор </w:t>
      </w:r>
      <w:r w:rsidR="006D6CED" w:rsidRPr="00054AA3">
        <w:rPr>
          <w:rFonts w:ascii="Times New Roman" w:hAnsi="Times New Roman" w:cs="Times New Roman"/>
        </w:rPr>
        <w:t>ИИС</w:t>
      </w:r>
      <w:r w:rsidRPr="00054AA3">
        <w:rPr>
          <w:rFonts w:ascii="Times New Roman" w:hAnsi="Times New Roman" w:cs="Times New Roman"/>
        </w:rPr>
        <w:t xml:space="preserve">, Клиент, в связи с рисками приостановки или не проведения расчетов иностранными контрагентами с российскими финансовыми организациями в иностранных валютах, уполномочивает Брокера, без дополнительных приказов Клиента в случае введения иностранными государствами, осуществляющими недружественные действия, или организациями таких </w:t>
      </w:r>
      <w:r w:rsidRPr="00054AA3">
        <w:rPr>
          <w:rFonts w:ascii="Times New Roman" w:hAnsi="Times New Roman" w:cs="Times New Roman"/>
        </w:rPr>
        <w:lastRenderedPageBreak/>
        <w:t>государств ограничений (санкций) в отношении Брокера, по решению Брокера в срок, определенный Брокером, осуществить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w:t>
      </w:r>
      <w:r w:rsidRPr="00054AA3">
        <w:rPr>
          <w:rStyle w:val="af3"/>
          <w:rFonts w:ascii="Times New Roman" w:hAnsi="Times New Roman" w:cs="Times New Roman"/>
        </w:rPr>
        <w:footnoteReference w:id="2"/>
      </w:r>
      <w:r w:rsidRPr="00054AA3">
        <w:rPr>
          <w:rFonts w:ascii="Times New Roman" w:hAnsi="Times New Roman" w:cs="Times New Roman"/>
        </w:rPr>
        <w:t xml:space="preserve"> </w:t>
      </w:r>
    </w:p>
    <w:p w14:paraId="64001CBB" w14:textId="77777777"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 В случае осуществления клиринговой организацией конвертации иностранной валюты, учитываемых на счетах Брокера как участника клиринга в российские рубли по курсу, определенному клиринговой организацией в рамках решения клиринговой организации об изменении способа и порядка исполнения клиринговой организацией обязательства перед Брокером по возврату денежных средств, составляющих клиринговое обеспечение, Брокер осуществляет пропорциональное распределение полученных Брокером от клиринговой организации в результате такой конвертации денежных средств в российских рублях по Брокерским счетам Клиентов по курсу, определенному клиринговой организацией, путем списания иностранной валюты и зачисления денежных средств в российских рублях с (на) Брокерские счета Клиента.</w:t>
      </w:r>
    </w:p>
    <w:p w14:paraId="695FE7A9" w14:textId="6A821C10" w:rsidR="005272F7" w:rsidRPr="00054AA3" w:rsidRDefault="005272F7" w:rsidP="004E14C4">
      <w:pPr>
        <w:pStyle w:val="BD12"/>
        <w:numPr>
          <w:ilvl w:val="1"/>
          <w:numId w:val="45"/>
        </w:numPr>
        <w:tabs>
          <w:tab w:val="clear" w:pos="567"/>
          <w:tab w:val="left" w:pos="709"/>
        </w:tabs>
        <w:spacing w:before="0" w:after="0" w:line="360" w:lineRule="auto"/>
        <w:ind w:left="0" w:firstLine="0"/>
        <w:rPr>
          <w:rFonts w:ascii="Times New Roman" w:eastAsiaTheme="minorHAnsi" w:hAnsi="Times New Roman" w:cs="Times New Roman"/>
        </w:rPr>
      </w:pPr>
      <w:r w:rsidRPr="00054AA3">
        <w:rPr>
          <w:rFonts w:ascii="Times New Roman" w:hAnsi="Times New Roman" w:cs="Times New Roman"/>
        </w:rPr>
        <w:t xml:space="preserve">В случае если: </w:t>
      </w:r>
    </w:p>
    <w:p w14:paraId="0A89ED25" w14:textId="4B5E37F8" w:rsidR="005272F7" w:rsidRPr="00054AA3" w:rsidRDefault="005272F7" w:rsidP="00054AA3">
      <w:pPr>
        <w:pStyle w:val="Default"/>
        <w:numPr>
          <w:ilvl w:val="0"/>
          <w:numId w:val="65"/>
        </w:numPr>
        <w:tabs>
          <w:tab w:val="left" w:pos="1134"/>
        </w:tabs>
        <w:spacing w:line="360" w:lineRule="auto"/>
        <w:ind w:left="0" w:firstLine="567"/>
        <w:rPr>
          <w:rFonts w:ascii="Times New Roman" w:hAnsi="Times New Roman" w:cs="Times New Roman"/>
          <w:color w:val="auto"/>
        </w:rPr>
      </w:pPr>
      <w:r w:rsidRPr="00054AA3">
        <w:rPr>
          <w:rFonts w:ascii="Times New Roman" w:hAnsi="Times New Roman" w:cs="Times New Roman"/>
          <w:color w:val="auto"/>
        </w:rPr>
        <w:t>Клиентом осуществл</w:t>
      </w:r>
      <w:r w:rsidR="00604D69">
        <w:rPr>
          <w:rFonts w:ascii="Times New Roman" w:hAnsi="Times New Roman" w:cs="Times New Roman"/>
          <w:color w:val="auto"/>
        </w:rPr>
        <w:t>е</w:t>
      </w:r>
      <w:r w:rsidRPr="00054AA3">
        <w:rPr>
          <w:rFonts w:ascii="Times New Roman" w:hAnsi="Times New Roman" w:cs="Times New Roman"/>
          <w:color w:val="auto"/>
        </w:rPr>
        <w:t xml:space="preserve">н частичный вывод активов с со счета ИИС; и </w:t>
      </w:r>
    </w:p>
    <w:p w14:paraId="685B6CAC" w14:textId="2F675138"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На счете ИИС Клиента после такого вывода учитываются денежные средства </w:t>
      </w:r>
      <w:r w:rsidR="00C87F0B">
        <w:rPr>
          <w:rFonts w:ascii="Times New Roman" w:hAnsi="Times New Roman" w:cs="Times New Roman"/>
          <w:color w:val="auto"/>
        </w:rPr>
        <w:t>и (или)</w:t>
      </w:r>
      <w:r w:rsidRPr="00054AA3">
        <w:rPr>
          <w:rFonts w:ascii="Times New Roman" w:hAnsi="Times New Roman" w:cs="Times New Roman"/>
          <w:color w:val="auto"/>
        </w:rPr>
        <w:t xml:space="preserve"> ценные бумаги; и </w:t>
      </w:r>
    </w:p>
    <w:p w14:paraId="1664E039" w14:textId="29A39DFF"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с даты такого частичного вывода прошло более 30 календарных дней; и </w:t>
      </w:r>
    </w:p>
    <w:p w14:paraId="36FAA71A" w14:textId="04F11283" w:rsidR="005272F7" w:rsidRPr="00054AA3" w:rsidRDefault="005272F7" w:rsidP="00054AA3">
      <w:pPr>
        <w:pStyle w:val="Default"/>
        <w:numPr>
          <w:ilvl w:val="0"/>
          <w:numId w:val="65"/>
        </w:numPr>
        <w:tabs>
          <w:tab w:val="left" w:pos="1134"/>
        </w:tabs>
        <w:spacing w:line="360" w:lineRule="auto"/>
        <w:ind w:left="0" w:firstLine="567"/>
        <w:jc w:val="both"/>
        <w:rPr>
          <w:rFonts w:ascii="Times New Roman" w:hAnsi="Times New Roman" w:cs="Times New Roman"/>
          <w:color w:val="auto"/>
        </w:rPr>
      </w:pPr>
      <w:r w:rsidRPr="00054AA3">
        <w:rPr>
          <w:rFonts w:ascii="Times New Roman" w:hAnsi="Times New Roman" w:cs="Times New Roman"/>
          <w:color w:val="auto"/>
        </w:rPr>
        <w:t xml:space="preserve">Клиент имеет иной заключенный с Брокером действующий Договор обслуживания и Депозитарный договор; </w:t>
      </w:r>
    </w:p>
    <w:p w14:paraId="28C3B3F6" w14:textId="2F5FDB05" w:rsidR="005272F7" w:rsidRPr="00054AA3" w:rsidRDefault="005272F7" w:rsidP="00054AA3">
      <w:pPr>
        <w:pStyle w:val="Default"/>
        <w:spacing w:line="360" w:lineRule="auto"/>
        <w:jc w:val="both"/>
        <w:rPr>
          <w:rFonts w:ascii="Times New Roman" w:hAnsi="Times New Roman" w:cs="Times New Roman"/>
          <w:color w:val="auto"/>
        </w:rPr>
      </w:pPr>
      <w:r w:rsidRPr="00054AA3">
        <w:rPr>
          <w:rFonts w:ascii="Times New Roman" w:hAnsi="Times New Roman" w:cs="Times New Roman"/>
          <w:color w:val="auto"/>
        </w:rPr>
        <w:t xml:space="preserve">и отсутствуют действующие поручения Клиента на распоряжение активами, учитываемыми на Брокерском счете Клиента, открытом в соответствии с Договором ИИС, </w:t>
      </w:r>
    </w:p>
    <w:p w14:paraId="250A2307" w14:textId="01DFB69D" w:rsidR="00604D69" w:rsidRDefault="005272F7" w:rsidP="00054AA3">
      <w:pPr>
        <w:pStyle w:val="Default"/>
        <w:spacing w:line="360" w:lineRule="auto"/>
        <w:ind w:firstLine="708"/>
        <w:jc w:val="both"/>
        <w:rPr>
          <w:rFonts w:ascii="Times New Roman" w:hAnsi="Times New Roman" w:cs="Times New Roman"/>
          <w:color w:val="auto"/>
        </w:rPr>
      </w:pPr>
      <w:r w:rsidRPr="00054AA3">
        <w:rPr>
          <w:rFonts w:ascii="Times New Roman" w:hAnsi="Times New Roman" w:cs="Times New Roman"/>
          <w:color w:val="auto"/>
        </w:rPr>
        <w:t xml:space="preserve">то Клиент настоящим </w:t>
      </w:r>
      <w:proofErr w:type="spellStart"/>
      <w:r w:rsidRPr="00054AA3">
        <w:rPr>
          <w:rFonts w:ascii="Times New Roman" w:hAnsi="Times New Roman" w:cs="Times New Roman"/>
          <w:color w:val="auto"/>
        </w:rPr>
        <w:t>безотзывно</w:t>
      </w:r>
      <w:proofErr w:type="spellEnd"/>
      <w:r w:rsidRPr="00054AA3">
        <w:rPr>
          <w:rFonts w:ascii="Times New Roman" w:hAnsi="Times New Roman" w:cs="Times New Roman"/>
          <w:color w:val="auto"/>
        </w:rPr>
        <w:t xml:space="preserve"> поручает Брокеру, начиная с даты вступления в силу редакции Договора ИИС, содержащей настоящий пункт, осуществить перевод остатка денежных средств с Брокерского счета Клиента, открытого в соответствии с Договором ИИС, на брокерский счет Клиента, открытый Клиенту Брокером в соответствии с иным (по выбору Брокера) Договором обслуживания, осуществить перевод ценных бумаг Клиента с счета депо Клиента, открытого в соответствии с депозитарным договором, по которому Брокер назначен оператором счета депо на </w:t>
      </w:r>
      <w:r w:rsidRPr="00054AA3">
        <w:rPr>
          <w:rFonts w:ascii="Times New Roman" w:hAnsi="Times New Roman" w:cs="Times New Roman"/>
          <w:color w:val="auto"/>
        </w:rPr>
        <w:lastRenderedPageBreak/>
        <w:t>основании Договора ИИС, на счет депо, открытый Клиенту в соответствии с иным (по выбору Брокера) депозитарным договором, заключенным Клиентом с Брокером.</w:t>
      </w:r>
    </w:p>
    <w:p w14:paraId="144C597B" w14:textId="77777777" w:rsidR="00604D69" w:rsidRPr="00054AA3" w:rsidRDefault="00604D69" w:rsidP="00054AA3">
      <w:pPr>
        <w:pStyle w:val="Default"/>
        <w:spacing w:line="360" w:lineRule="auto"/>
        <w:jc w:val="both"/>
        <w:rPr>
          <w:rFonts w:ascii="Times New Roman" w:hAnsi="Times New Roman" w:cs="Times New Roman"/>
        </w:rPr>
      </w:pPr>
    </w:p>
    <w:p w14:paraId="46E8F499" w14:textId="4F320B2A" w:rsidR="00F3238B" w:rsidRPr="007E6037"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9" w:name="_Toc180413737"/>
      <w:r w:rsidRPr="007E6037">
        <w:rPr>
          <w:rFonts w:ascii="Times New Roman" w:hAnsi="Times New Roman" w:cs="Times New Roman"/>
          <w:szCs w:val="24"/>
        </w:rPr>
        <w:t xml:space="preserve">ИСПОЛЬЗОВАНИЕ ДЕНЕЖНЫХ СРЕДСТВ </w:t>
      </w:r>
      <w:r w:rsidR="00575343" w:rsidRPr="007E6037">
        <w:rPr>
          <w:rFonts w:ascii="Times New Roman" w:hAnsi="Times New Roman" w:cs="Times New Roman"/>
          <w:szCs w:val="24"/>
        </w:rPr>
        <w:t xml:space="preserve">И ЦЕННЫХ БУМАГ </w:t>
      </w:r>
      <w:r w:rsidRPr="007E6037">
        <w:rPr>
          <w:rFonts w:ascii="Times New Roman" w:hAnsi="Times New Roman" w:cs="Times New Roman"/>
          <w:szCs w:val="24"/>
        </w:rPr>
        <w:t>КЛИЕНТА</w:t>
      </w:r>
      <w:bookmarkEnd w:id="19"/>
      <w:r w:rsidRPr="007E6037">
        <w:rPr>
          <w:rFonts w:ascii="Times New Roman" w:hAnsi="Times New Roman" w:cs="Times New Roman"/>
          <w:szCs w:val="24"/>
        </w:rPr>
        <w:t xml:space="preserve"> </w:t>
      </w:r>
    </w:p>
    <w:p w14:paraId="46E8F49A" w14:textId="31FFDA5B"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вправе использовать Денежные Средства </w:t>
      </w:r>
      <w:r w:rsidR="00575343" w:rsidRPr="007E6037">
        <w:rPr>
          <w:rFonts w:ascii="Times New Roman" w:hAnsi="Times New Roman" w:cs="Times New Roman"/>
          <w:sz w:val="24"/>
          <w:szCs w:val="24"/>
          <w:lang w:val="ru-RU"/>
        </w:rPr>
        <w:t xml:space="preserve">и Ценные Бумаги </w:t>
      </w:r>
      <w:r w:rsidRPr="007E6037">
        <w:rPr>
          <w:rFonts w:ascii="Times New Roman" w:hAnsi="Times New Roman" w:cs="Times New Roman"/>
          <w:sz w:val="24"/>
          <w:szCs w:val="24"/>
          <w:lang w:val="ru-RU"/>
        </w:rPr>
        <w:t>Клиента</w:t>
      </w:r>
      <w:r w:rsidR="00771D2F"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и их возврат по требованию Клиента</w:t>
      </w:r>
      <w:r w:rsidR="00771D2F" w:rsidRPr="007E6037">
        <w:rPr>
          <w:rFonts w:ascii="Times New Roman" w:hAnsi="Times New Roman" w:cs="Times New Roman"/>
          <w:sz w:val="24"/>
          <w:szCs w:val="24"/>
          <w:lang w:val="ru-RU"/>
        </w:rPr>
        <w:t xml:space="preserve"> в сроки, предусмотренные законодательными и иными нормативными актами, регулирующими брокерскую деятельность, и Договором ИИС</w:t>
      </w:r>
      <w:r w:rsidRPr="007E6037">
        <w:rPr>
          <w:rFonts w:ascii="Times New Roman" w:hAnsi="Times New Roman" w:cs="Times New Roman"/>
          <w:sz w:val="24"/>
          <w:szCs w:val="24"/>
          <w:lang w:val="ru-RU"/>
        </w:rPr>
        <w:t>. Денежные Средства</w:t>
      </w:r>
      <w:r w:rsidR="00575343"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Клиента могут быть зачислены Брокером со Счета Брокера на Собственный счет Брокера.</w:t>
      </w:r>
    </w:p>
    <w:p w14:paraId="46E8F49B" w14:textId="300A9D4A"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Прибыль, полученная Брокером от использования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принадлежит Брокеру. Вознаграждение за использование Денежных Средств</w:t>
      </w:r>
      <w:r w:rsidR="00575343"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Клиента не начисляется и не выплачивается. </w:t>
      </w:r>
    </w:p>
    <w:p w14:paraId="46E8F49C" w14:textId="46EF287C"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в любое время потребовать возврата всей суммы принадлежащих ему Денежных Средств</w:t>
      </w:r>
      <w:r w:rsidR="00573124" w:rsidRPr="007E6037">
        <w:rPr>
          <w:rFonts w:ascii="Times New Roman" w:hAnsi="Times New Roman" w:cs="Times New Roman"/>
          <w:sz w:val="24"/>
          <w:szCs w:val="24"/>
          <w:lang w:val="ru-RU"/>
        </w:rPr>
        <w:t xml:space="preserve"> и Ценных бумаг</w:t>
      </w:r>
      <w:r w:rsidRPr="007E6037">
        <w:rPr>
          <w:rFonts w:ascii="Times New Roman" w:hAnsi="Times New Roman" w:cs="Times New Roman"/>
          <w:sz w:val="24"/>
          <w:szCs w:val="24"/>
          <w:lang w:val="ru-RU"/>
        </w:rPr>
        <w:t xml:space="preserve">. </w:t>
      </w:r>
    </w:p>
    <w:p w14:paraId="6E9FB142" w14:textId="3241CE47"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При использовании Ценных Бумаг Клиента Брокер обязан передать Клиенту денежные средства, а также иное имущество, выплаченные (переданное) эмитентом или</w:t>
      </w:r>
      <w:r w:rsidR="00262E9C" w:rsidRPr="007E6037">
        <w:rPr>
          <w:rFonts w:ascii="Times New Roman" w:hAnsi="Times New Roman" w:cs="Times New Roman"/>
          <w:sz w:val="24"/>
          <w:szCs w:val="24"/>
          <w:lang w:val="ru-RU"/>
        </w:rPr>
        <w:t xml:space="preserve"> </w:t>
      </w:r>
      <w:r w:rsidRPr="007E6037">
        <w:rPr>
          <w:rFonts w:ascii="Times New Roman" w:hAnsi="Times New Roman" w:cs="Times New Roman"/>
          <w:sz w:val="24"/>
          <w:szCs w:val="24"/>
          <w:lang w:val="ru-RU"/>
        </w:rPr>
        <w:t xml:space="preserve">лицом, выдавшим Ценные Бумаги, в том числе в виде дивидендов и процентов по таким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енным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умагам, в случае если право на получение от эмитента или лица, выдавшего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енные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 xml:space="preserve">умаги, указанных денежных средств или иного имущества возникло у владельца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в период использования этих Ценных Бумаг в интересах Брокера.</w:t>
      </w:r>
    </w:p>
    <w:p w14:paraId="46E8F49D"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7E6037">
        <w:rPr>
          <w:rFonts w:ascii="Times New Roman" w:hAnsi="Times New Roman" w:cs="Times New Roman"/>
          <w:spacing w:val="-31"/>
          <w:sz w:val="24"/>
          <w:szCs w:val="24"/>
          <w:lang w:val="ru-RU"/>
        </w:rPr>
        <w:t xml:space="preserve"> </w:t>
      </w:r>
      <w:r w:rsidRPr="007E6037">
        <w:rPr>
          <w:rFonts w:ascii="Times New Roman" w:hAnsi="Times New Roman" w:cs="Times New Roman"/>
          <w:sz w:val="24"/>
          <w:szCs w:val="24"/>
          <w:lang w:val="ru-RU"/>
        </w:rPr>
        <w:t>Клиента.</w:t>
      </w:r>
    </w:p>
    <w:p w14:paraId="723E3018" w14:textId="219341BA" w:rsidR="00575343" w:rsidRPr="007E6037" w:rsidRDefault="009F7B45">
      <w:pPr>
        <w:pStyle w:val="a6"/>
        <w:tabs>
          <w:tab w:val="left" w:pos="567"/>
        </w:tabs>
        <w:spacing w:before="0" w:line="360" w:lineRule="auto"/>
        <w:ind w:left="0"/>
        <w:rPr>
          <w:rFonts w:ascii="Times New Roman" w:hAnsi="Times New Roman" w:cs="Times New Roman"/>
          <w:lang w:val="ru-RU"/>
        </w:rPr>
      </w:pPr>
      <w:r w:rsidRPr="007E6037">
        <w:rPr>
          <w:rFonts w:ascii="Times New Roman" w:hAnsi="Times New Roman" w:cs="Times New Roman"/>
          <w:lang w:val="ru-RU"/>
        </w:rPr>
        <w:tab/>
        <w:t>Требование Клиента открыть отдельный специальный брокерский счет исполняется Брокером в течение 5 (</w:t>
      </w:r>
      <w:r w:rsidR="004966CB">
        <w:rPr>
          <w:rFonts w:ascii="Times New Roman" w:hAnsi="Times New Roman" w:cs="Times New Roman"/>
          <w:lang w:val="ru-RU"/>
        </w:rPr>
        <w:t>П</w:t>
      </w:r>
      <w:r w:rsidR="004966CB" w:rsidRPr="007E6037">
        <w:rPr>
          <w:rFonts w:ascii="Times New Roman" w:hAnsi="Times New Roman" w:cs="Times New Roman"/>
          <w:lang w:val="ru-RU"/>
        </w:rPr>
        <w:t>яти</w:t>
      </w:r>
      <w:r w:rsidRPr="007E6037">
        <w:rPr>
          <w:rFonts w:ascii="Times New Roman" w:hAnsi="Times New Roman" w:cs="Times New Roman"/>
          <w:lang w:val="ru-RU"/>
        </w:rPr>
        <w:t xml:space="preserve">)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26CF12A4" w14:textId="0D967C29" w:rsidR="00575343" w:rsidRPr="007E6037" w:rsidRDefault="00575343"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должен обеспечить обособленный учет клиринговой организацией, другим брокером, </w:t>
      </w:r>
      <w:r w:rsidRPr="007E6037">
        <w:rPr>
          <w:rFonts w:ascii="Times New Roman" w:hAnsi="Times New Roman" w:cs="Times New Roman"/>
          <w:sz w:val="24"/>
          <w:szCs w:val="24"/>
          <w:lang w:val="ru-RU"/>
        </w:rPr>
        <w:lastRenderedPageBreak/>
        <w:t xml:space="preserve">иностранной финансовой организацией </w:t>
      </w:r>
      <w:r w:rsidR="00573124" w:rsidRPr="007E6037">
        <w:rPr>
          <w:rFonts w:ascii="Times New Roman" w:hAnsi="Times New Roman" w:cs="Times New Roman"/>
          <w:sz w:val="24"/>
          <w:szCs w:val="24"/>
          <w:lang w:val="ru-RU"/>
        </w:rPr>
        <w:t>Д</w:t>
      </w:r>
      <w:r w:rsidRPr="007E6037">
        <w:rPr>
          <w:rFonts w:ascii="Times New Roman" w:hAnsi="Times New Roman" w:cs="Times New Roman"/>
          <w:sz w:val="24"/>
          <w:szCs w:val="24"/>
          <w:lang w:val="ru-RU"/>
        </w:rPr>
        <w:t xml:space="preserve">енежных </w:t>
      </w:r>
      <w:r w:rsidR="00573124" w:rsidRPr="007E6037">
        <w:rPr>
          <w:rFonts w:ascii="Times New Roman" w:hAnsi="Times New Roman" w:cs="Times New Roman"/>
          <w:sz w:val="24"/>
          <w:szCs w:val="24"/>
          <w:lang w:val="ru-RU"/>
        </w:rPr>
        <w:t>С</w:t>
      </w:r>
      <w:r w:rsidRPr="007E6037">
        <w:rPr>
          <w:rFonts w:ascii="Times New Roman" w:hAnsi="Times New Roman" w:cs="Times New Roman"/>
          <w:sz w:val="24"/>
          <w:szCs w:val="24"/>
          <w:lang w:val="ru-RU"/>
        </w:rPr>
        <w:t xml:space="preserve">редств и </w:t>
      </w:r>
      <w:r w:rsidR="00573124" w:rsidRPr="007E6037">
        <w:rPr>
          <w:rFonts w:ascii="Times New Roman" w:hAnsi="Times New Roman" w:cs="Times New Roman"/>
          <w:sz w:val="24"/>
          <w:szCs w:val="24"/>
          <w:lang w:val="ru-RU"/>
        </w:rPr>
        <w:t>Ц</w:t>
      </w:r>
      <w:r w:rsidRPr="007E6037">
        <w:rPr>
          <w:rFonts w:ascii="Times New Roman" w:hAnsi="Times New Roman" w:cs="Times New Roman"/>
          <w:sz w:val="24"/>
          <w:szCs w:val="24"/>
          <w:lang w:val="ru-RU"/>
        </w:rPr>
        <w:t xml:space="preserve">енных </w:t>
      </w:r>
      <w:r w:rsidR="00573124" w:rsidRPr="007E6037">
        <w:rPr>
          <w:rFonts w:ascii="Times New Roman" w:hAnsi="Times New Roman" w:cs="Times New Roman"/>
          <w:sz w:val="24"/>
          <w:szCs w:val="24"/>
          <w:lang w:val="ru-RU"/>
        </w:rPr>
        <w:t>Б</w:t>
      </w:r>
      <w:r w:rsidRPr="007E6037">
        <w:rPr>
          <w:rFonts w:ascii="Times New Roman" w:hAnsi="Times New Roman" w:cs="Times New Roman"/>
          <w:sz w:val="24"/>
          <w:szCs w:val="24"/>
          <w:lang w:val="ru-RU"/>
        </w:rPr>
        <w:t>умаг следующих клиентов:</w:t>
      </w:r>
    </w:p>
    <w:p w14:paraId="710AD4F3" w14:textId="294D3E6F"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w:t>
      </w:r>
    </w:p>
    <w:p w14:paraId="47985108" w14:textId="1360F534" w:rsidR="00575343" w:rsidRPr="007E6037" w:rsidRDefault="00573124"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К</w:t>
      </w:r>
      <w:r w:rsidR="00575343" w:rsidRPr="007E6037">
        <w:rPr>
          <w:rFonts w:ascii="Times New Roman" w:hAnsi="Times New Roman" w:cs="Times New Roman"/>
          <w:lang w:val="ru-RU"/>
        </w:rPr>
        <w:t xml:space="preserve">лиентов, не предоставивших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рокеру право использования </w:t>
      </w:r>
      <w:r w:rsidRPr="007E6037">
        <w:rPr>
          <w:rFonts w:ascii="Times New Roman" w:hAnsi="Times New Roman" w:cs="Times New Roman"/>
          <w:lang w:val="ru-RU"/>
        </w:rPr>
        <w:t>Д</w:t>
      </w:r>
      <w:r w:rsidR="00575343" w:rsidRPr="007E6037">
        <w:rPr>
          <w:rFonts w:ascii="Times New Roman" w:hAnsi="Times New Roman" w:cs="Times New Roman"/>
          <w:lang w:val="ru-RU"/>
        </w:rPr>
        <w:t xml:space="preserve">енежных </w:t>
      </w:r>
      <w:r w:rsidRPr="007E6037">
        <w:rPr>
          <w:rFonts w:ascii="Times New Roman" w:hAnsi="Times New Roman" w:cs="Times New Roman"/>
          <w:lang w:val="ru-RU"/>
        </w:rPr>
        <w:t>С</w:t>
      </w:r>
      <w:r w:rsidR="00575343" w:rsidRPr="007E6037">
        <w:rPr>
          <w:rFonts w:ascii="Times New Roman" w:hAnsi="Times New Roman" w:cs="Times New Roman"/>
          <w:lang w:val="ru-RU"/>
        </w:rPr>
        <w:t xml:space="preserve">редств и (или) </w:t>
      </w:r>
      <w:r w:rsidRPr="007E6037">
        <w:rPr>
          <w:rFonts w:ascii="Times New Roman" w:hAnsi="Times New Roman" w:cs="Times New Roman"/>
          <w:lang w:val="ru-RU"/>
        </w:rPr>
        <w:t>Ц</w:t>
      </w:r>
      <w:r w:rsidR="00575343" w:rsidRPr="007E6037">
        <w:rPr>
          <w:rFonts w:ascii="Times New Roman" w:hAnsi="Times New Roman" w:cs="Times New Roman"/>
          <w:lang w:val="ru-RU"/>
        </w:rPr>
        <w:t xml:space="preserve">енных </w:t>
      </w:r>
      <w:r w:rsidRPr="007E6037">
        <w:rPr>
          <w:rFonts w:ascii="Times New Roman" w:hAnsi="Times New Roman" w:cs="Times New Roman"/>
          <w:lang w:val="ru-RU"/>
        </w:rPr>
        <w:t>Б</w:t>
      </w:r>
      <w:r w:rsidR="00575343" w:rsidRPr="007E6037">
        <w:rPr>
          <w:rFonts w:ascii="Times New Roman" w:hAnsi="Times New Roman" w:cs="Times New Roman"/>
          <w:lang w:val="ru-RU"/>
        </w:rPr>
        <w:t xml:space="preserve">умаг в интересах </w:t>
      </w:r>
      <w:r w:rsidRPr="007E6037">
        <w:rPr>
          <w:rFonts w:ascii="Times New Roman" w:hAnsi="Times New Roman" w:cs="Times New Roman"/>
          <w:lang w:val="ru-RU"/>
        </w:rPr>
        <w:t>Б</w:t>
      </w:r>
      <w:r w:rsidR="00575343" w:rsidRPr="007E6037">
        <w:rPr>
          <w:rFonts w:ascii="Times New Roman" w:hAnsi="Times New Roman" w:cs="Times New Roman"/>
          <w:lang w:val="ru-RU"/>
        </w:rPr>
        <w:t>рокера, и которым не предоставляются услуги по совершению сделок, предусмотренных пунктом 3.6 Базового стандарта совершения брокером операций на финансовых рынках, утвержденного Банком России</w:t>
      </w:r>
      <w:r w:rsidR="00041C3D" w:rsidRPr="007E6037">
        <w:rPr>
          <w:rFonts w:ascii="Times New Roman" w:hAnsi="Times New Roman" w:cs="Times New Roman"/>
          <w:lang w:val="ru-RU"/>
        </w:rPr>
        <w:t>, Протокол от</w:t>
      </w:r>
      <w:r w:rsidR="00575343" w:rsidRPr="007E6037">
        <w:rPr>
          <w:rFonts w:ascii="Times New Roman" w:hAnsi="Times New Roman" w:cs="Times New Roman"/>
          <w:lang w:val="ru-RU"/>
        </w:rPr>
        <w:t xml:space="preserve"> 29</w:t>
      </w:r>
      <w:r w:rsidR="00041C3D" w:rsidRPr="007E6037">
        <w:rPr>
          <w:rFonts w:ascii="Times New Roman" w:hAnsi="Times New Roman" w:cs="Times New Roman"/>
          <w:lang w:val="ru-RU"/>
        </w:rPr>
        <w:t>.09.</w:t>
      </w:r>
      <w:r w:rsidR="00575343" w:rsidRPr="007E6037">
        <w:rPr>
          <w:rFonts w:ascii="Times New Roman" w:hAnsi="Times New Roman" w:cs="Times New Roman"/>
          <w:lang w:val="ru-RU"/>
        </w:rPr>
        <w:t>202</w:t>
      </w:r>
      <w:r w:rsidR="00041C3D" w:rsidRPr="007E6037">
        <w:rPr>
          <w:rFonts w:ascii="Times New Roman" w:hAnsi="Times New Roman" w:cs="Times New Roman"/>
          <w:lang w:val="ru-RU"/>
        </w:rPr>
        <w:t>2 № КФНП-37</w:t>
      </w:r>
      <w:r w:rsidR="00575343" w:rsidRPr="007E6037">
        <w:rPr>
          <w:rFonts w:ascii="Times New Roman" w:hAnsi="Times New Roman" w:cs="Times New Roman"/>
          <w:lang w:val="ru-RU"/>
        </w:rPr>
        <w:t xml:space="preserve">; </w:t>
      </w:r>
    </w:p>
    <w:p w14:paraId="5D32A2DA" w14:textId="09AB8D4F" w:rsidR="00575343" w:rsidRPr="007E6037" w:rsidRDefault="00575343" w:rsidP="00054AA3">
      <w:pPr>
        <w:pStyle w:val="a6"/>
        <w:numPr>
          <w:ilvl w:val="0"/>
          <w:numId w:val="62"/>
        </w:numPr>
        <w:tabs>
          <w:tab w:val="left" w:pos="1134"/>
        </w:tabs>
        <w:spacing w:before="0" w:line="360" w:lineRule="auto"/>
        <w:ind w:left="0" w:firstLine="567"/>
        <w:rPr>
          <w:rFonts w:ascii="Times New Roman" w:hAnsi="Times New Roman" w:cs="Times New Roman"/>
          <w:lang w:val="ru-RU"/>
        </w:rPr>
      </w:pPr>
      <w:r w:rsidRPr="007E6037">
        <w:rPr>
          <w:rFonts w:ascii="Times New Roman" w:hAnsi="Times New Roman" w:cs="Times New Roman"/>
          <w:lang w:val="ru-RU"/>
        </w:rPr>
        <w:t xml:space="preserve">каждого </w:t>
      </w:r>
      <w:r w:rsidR="00573124" w:rsidRPr="007E6037">
        <w:rPr>
          <w:rFonts w:ascii="Times New Roman" w:hAnsi="Times New Roman" w:cs="Times New Roman"/>
          <w:lang w:val="ru-RU"/>
        </w:rPr>
        <w:t>К</w:t>
      </w:r>
      <w:r w:rsidRPr="007E6037">
        <w:rPr>
          <w:rFonts w:ascii="Times New Roman" w:hAnsi="Times New Roman" w:cs="Times New Roman"/>
          <w:lang w:val="ru-RU"/>
        </w:rPr>
        <w:t xml:space="preserve">лиента, не предоставившего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рокеру право использования </w:t>
      </w:r>
      <w:r w:rsidR="00573124" w:rsidRPr="007E6037">
        <w:rPr>
          <w:rFonts w:ascii="Times New Roman" w:hAnsi="Times New Roman" w:cs="Times New Roman"/>
          <w:lang w:val="ru-RU"/>
        </w:rPr>
        <w:t>Д</w:t>
      </w:r>
      <w:r w:rsidRPr="007E6037">
        <w:rPr>
          <w:rFonts w:ascii="Times New Roman" w:hAnsi="Times New Roman" w:cs="Times New Roman"/>
          <w:lang w:val="ru-RU"/>
        </w:rPr>
        <w:t xml:space="preserve">енежных </w:t>
      </w:r>
      <w:r w:rsidR="00573124" w:rsidRPr="007E6037">
        <w:rPr>
          <w:rFonts w:ascii="Times New Roman" w:hAnsi="Times New Roman" w:cs="Times New Roman"/>
          <w:lang w:val="ru-RU"/>
        </w:rPr>
        <w:t>С</w:t>
      </w:r>
      <w:r w:rsidRPr="007E6037">
        <w:rPr>
          <w:rFonts w:ascii="Times New Roman" w:hAnsi="Times New Roman" w:cs="Times New Roman"/>
          <w:lang w:val="ru-RU"/>
        </w:rPr>
        <w:t xml:space="preserve">редств и (или) </w:t>
      </w:r>
      <w:r w:rsidR="00573124" w:rsidRPr="007E6037">
        <w:rPr>
          <w:rFonts w:ascii="Times New Roman" w:hAnsi="Times New Roman" w:cs="Times New Roman"/>
          <w:lang w:val="ru-RU"/>
        </w:rPr>
        <w:t>Ц</w:t>
      </w:r>
      <w:r w:rsidRPr="007E6037">
        <w:rPr>
          <w:rFonts w:ascii="Times New Roman" w:hAnsi="Times New Roman" w:cs="Times New Roman"/>
          <w:lang w:val="ru-RU"/>
        </w:rPr>
        <w:t xml:space="preserve">енных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умаг в интересах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рокера, и в отношении, которого </w:t>
      </w:r>
      <w:r w:rsidR="00573124" w:rsidRPr="007E6037">
        <w:rPr>
          <w:rFonts w:ascii="Times New Roman" w:hAnsi="Times New Roman" w:cs="Times New Roman"/>
          <w:lang w:val="ru-RU"/>
        </w:rPr>
        <w:t>Б</w:t>
      </w:r>
      <w:r w:rsidRPr="007E6037">
        <w:rPr>
          <w:rFonts w:ascii="Times New Roman" w:hAnsi="Times New Roman" w:cs="Times New Roman"/>
          <w:lang w:val="ru-RU"/>
        </w:rPr>
        <w:t xml:space="preserve">рокер не применяет ограничений по предоставлению услуг, предусмотренных пунктом 3.6 Базового стандарта совершения брокером операций на финансовых рынках, утвержденного </w:t>
      </w:r>
      <w:r w:rsidR="00041C3D" w:rsidRPr="007E6037">
        <w:rPr>
          <w:rFonts w:ascii="Times New Roman" w:hAnsi="Times New Roman" w:cs="Times New Roman"/>
          <w:lang w:val="ru-RU"/>
        </w:rPr>
        <w:t>Банком России, Протокол от 29.09.2022 № КФНП-37</w:t>
      </w:r>
      <w:r w:rsidRPr="007E6037">
        <w:rPr>
          <w:rFonts w:ascii="Times New Roman" w:hAnsi="Times New Roman" w:cs="Times New Roman"/>
          <w:lang w:val="ru-RU"/>
        </w:rPr>
        <w:t>.</w:t>
      </w:r>
    </w:p>
    <w:p w14:paraId="5FBEB4D9" w14:textId="1558B2C5"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Клиент вправе посредством </w:t>
      </w:r>
      <w:r w:rsidR="00F44140">
        <w:rPr>
          <w:rFonts w:ascii="Times New Roman" w:hAnsi="Times New Roman" w:cs="Times New Roman"/>
          <w:sz w:val="24"/>
          <w:szCs w:val="24"/>
          <w:lang w:val="ru-RU"/>
        </w:rPr>
        <w:t>С</w:t>
      </w:r>
      <w:r w:rsidRPr="00054AA3">
        <w:rPr>
          <w:rFonts w:ascii="Times New Roman" w:hAnsi="Times New Roman" w:cs="Times New Roman"/>
          <w:sz w:val="24"/>
          <w:szCs w:val="24"/>
          <w:lang w:val="ru-RU"/>
        </w:rPr>
        <w:t xml:space="preserve">истемы ТРЕЙДЕРНЕТ или бумажном виде в офисе Брокера направить Брокеру заявление об отказе от предоставления Брокеру права использования в своих интересах денежных средств и (или) ценных бумаг Клиента. </w:t>
      </w:r>
    </w:p>
    <w:p w14:paraId="322CD182" w14:textId="109262A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5 </w:t>
      </w:r>
      <w:r w:rsidR="00644BCF">
        <w:rPr>
          <w:rFonts w:ascii="Times New Roman" w:hAnsi="Times New Roman" w:cs="Times New Roman"/>
          <w:sz w:val="24"/>
          <w:szCs w:val="24"/>
          <w:lang w:val="ru-RU"/>
        </w:rPr>
        <w:t xml:space="preserve">(Пяти) </w:t>
      </w:r>
      <w:r w:rsidRPr="00054AA3">
        <w:rPr>
          <w:rFonts w:ascii="Times New Roman" w:hAnsi="Times New Roman" w:cs="Times New Roman"/>
          <w:sz w:val="24"/>
          <w:szCs w:val="24"/>
          <w:lang w:val="ru-RU"/>
        </w:rPr>
        <w:t xml:space="preserve">рабочих дней с даты направления Брокеру заявления об отказе от предоставления Брокеру права использования в своих интересах денежных средств и (или) ценных бумаг Клиента Клиент обязан обеспечить отсутствие на Брокерском счете Клиента Непокрытых (отрицательных) позиций по денежным средствам и ценным бумагам, отсутствие срочных контрактов. </w:t>
      </w:r>
    </w:p>
    <w:p w14:paraId="6F2C2E4C" w14:textId="06CEE358" w:rsidR="00FD65EE" w:rsidRPr="00054AA3"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 xml:space="preserve">В течение 10 </w:t>
      </w:r>
      <w:r w:rsidR="007E6037">
        <w:rPr>
          <w:rFonts w:ascii="Times New Roman" w:hAnsi="Times New Roman" w:cs="Times New Roman"/>
          <w:sz w:val="24"/>
          <w:szCs w:val="24"/>
          <w:lang w:val="ru-RU"/>
        </w:rPr>
        <w:t xml:space="preserve">(Десяти) </w:t>
      </w:r>
      <w:r w:rsidRPr="00054AA3">
        <w:rPr>
          <w:rFonts w:ascii="Times New Roman" w:hAnsi="Times New Roman" w:cs="Times New Roman"/>
          <w:sz w:val="24"/>
          <w:szCs w:val="24"/>
          <w:lang w:val="ru-RU"/>
        </w:rPr>
        <w:t xml:space="preserve">рабочих дней с даты исполнения Клиентом </w:t>
      </w:r>
      <w:r w:rsidR="007E6037">
        <w:rPr>
          <w:rFonts w:ascii="Times New Roman" w:hAnsi="Times New Roman" w:cs="Times New Roman"/>
          <w:sz w:val="24"/>
          <w:szCs w:val="24"/>
          <w:lang w:val="ru-RU"/>
        </w:rPr>
        <w:t>требований, изложенных в части</w:t>
      </w:r>
      <w:r w:rsidRPr="00054AA3">
        <w:rPr>
          <w:rFonts w:ascii="Times New Roman" w:hAnsi="Times New Roman" w:cs="Times New Roman"/>
          <w:sz w:val="24"/>
          <w:szCs w:val="24"/>
          <w:lang w:val="ru-RU"/>
        </w:rPr>
        <w:t xml:space="preserve"> 1 настоящего пункта</w:t>
      </w:r>
      <w:r w:rsidR="007E6037">
        <w:rPr>
          <w:rFonts w:ascii="Times New Roman" w:hAnsi="Times New Roman" w:cs="Times New Roman"/>
          <w:sz w:val="24"/>
          <w:szCs w:val="24"/>
          <w:lang w:val="ru-RU"/>
        </w:rPr>
        <w:t>,</w:t>
      </w:r>
      <w:r w:rsidRPr="00054AA3">
        <w:rPr>
          <w:rFonts w:ascii="Times New Roman" w:hAnsi="Times New Roman" w:cs="Times New Roman"/>
          <w:sz w:val="24"/>
          <w:szCs w:val="24"/>
          <w:lang w:val="ru-RU"/>
        </w:rPr>
        <w:t xml:space="preserve"> Брокер обеспечивает учет денежных средств и ценных бумаг Клиента на счетах Брокера, предназначенных для учета денежных средств клиентов, не предоставивших Брокеру права использования денежных средств и (или) ценных бумаг Клиентов.</w:t>
      </w:r>
    </w:p>
    <w:p w14:paraId="6D1F5DC4" w14:textId="49F46E26" w:rsidR="00FD65EE" w:rsidRDefault="00FD65EE"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Комиссия Брокера за перевод ценных бумаг и денежных средств Клиента на счета Брокера, предназначенные для учета денежных средств клиентов и (или) ценных бумаг клиентов, не предоставивших Брокеру права использования денежных средств и (или) ценных бумаг, а также за учет денежных средств клиентов и (или) ценных бумаг на таких счетах установлены Приложением</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w:t>
      </w:r>
      <w:r w:rsidR="007E6037">
        <w:rPr>
          <w:rFonts w:ascii="Times New Roman" w:hAnsi="Times New Roman" w:cs="Times New Roman"/>
          <w:sz w:val="24"/>
          <w:szCs w:val="24"/>
          <w:lang w:val="ru-RU"/>
        </w:rPr>
        <w:t> </w:t>
      </w:r>
      <w:r w:rsidRPr="00054AA3">
        <w:rPr>
          <w:rFonts w:ascii="Times New Roman" w:hAnsi="Times New Roman" w:cs="Times New Roman"/>
          <w:sz w:val="24"/>
          <w:szCs w:val="24"/>
          <w:lang w:val="ru-RU"/>
        </w:rPr>
        <w:t xml:space="preserve">2 к Регламенту. </w:t>
      </w:r>
    </w:p>
    <w:p w14:paraId="34D2ECEB" w14:textId="77777777" w:rsidR="007E6037" w:rsidRPr="00054AA3" w:rsidRDefault="007E6037" w:rsidP="00054AA3">
      <w:pPr>
        <w:pStyle w:val="a5"/>
        <w:tabs>
          <w:tab w:val="left" w:pos="567"/>
        </w:tabs>
        <w:spacing w:before="0" w:line="360" w:lineRule="auto"/>
        <w:ind w:left="0" w:right="0"/>
        <w:rPr>
          <w:rFonts w:ascii="Times New Roman" w:hAnsi="Times New Roman" w:cs="Times New Roman"/>
          <w:lang w:val="ru-RU"/>
        </w:rPr>
      </w:pPr>
    </w:p>
    <w:p w14:paraId="46E8F4A0" w14:textId="77777777" w:rsidR="00F3238B" w:rsidRPr="007E6037"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20" w:name="_Toc180413738"/>
      <w:r w:rsidRPr="007E6037">
        <w:rPr>
          <w:rFonts w:ascii="Times New Roman" w:hAnsi="Times New Roman" w:cs="Times New Roman"/>
          <w:szCs w:val="24"/>
        </w:rPr>
        <w:t>ВОЗНАГРАЖДЕНИЕ БРОКЕРА И ОПЛАТА РАСХОДОВ</w:t>
      </w:r>
      <w:bookmarkEnd w:id="20"/>
      <w:r w:rsidRPr="007E6037">
        <w:rPr>
          <w:rFonts w:ascii="Times New Roman" w:hAnsi="Times New Roman" w:cs="Times New Roman"/>
          <w:szCs w:val="24"/>
        </w:rPr>
        <w:t xml:space="preserve"> </w:t>
      </w:r>
    </w:p>
    <w:p w14:paraId="46E8F4A1"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lastRenderedPageBreak/>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F3238B" w:rsidRPr="007E6037" w:rsidRDefault="009F7B45">
      <w:pPr>
        <w:spacing w:after="0" w:line="360" w:lineRule="auto"/>
        <w:ind w:left="0" w:firstLine="0"/>
        <w:jc w:val="left"/>
        <w:rPr>
          <w:rFonts w:ascii="Times New Roman" w:hAnsi="Times New Roman" w:cs="Times New Roman"/>
          <w:szCs w:val="24"/>
        </w:rPr>
      </w:pPr>
      <w:r w:rsidRPr="007E6037">
        <w:rPr>
          <w:rFonts w:ascii="Times New Roman" w:hAnsi="Times New Roman" w:cs="Times New Roman"/>
          <w:szCs w:val="24"/>
        </w:rPr>
        <w:t xml:space="preserve"> </w:t>
      </w:r>
    </w:p>
    <w:p w14:paraId="46E8F4A5" w14:textId="77777777" w:rsidR="00F3238B" w:rsidRPr="007E6037"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1" w:name="_Toc180413739"/>
      <w:r w:rsidRPr="007E6037">
        <w:rPr>
          <w:rFonts w:ascii="Times New Roman" w:hAnsi="Times New Roman" w:cs="Times New Roman"/>
          <w:szCs w:val="24"/>
        </w:rPr>
        <w:t>ПРОЧИЕ УСЛОВИЯ</w:t>
      </w:r>
      <w:bookmarkEnd w:id="21"/>
      <w:r w:rsidRPr="007E6037">
        <w:rPr>
          <w:rFonts w:ascii="Times New Roman" w:hAnsi="Times New Roman" w:cs="Times New Roman"/>
          <w:szCs w:val="24"/>
        </w:rPr>
        <w:t xml:space="preserve"> </w:t>
      </w:r>
    </w:p>
    <w:p w14:paraId="46E8F4A6" w14:textId="0F9F27E7" w:rsidR="00F3238B" w:rsidRPr="00054AA3"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054AA3">
        <w:rPr>
          <w:rFonts w:ascii="Times New Roman" w:hAnsi="Times New Roman" w:cs="Times New Roman"/>
          <w:sz w:val="24"/>
          <w:szCs w:val="24"/>
          <w:lang w:val="ru-RU"/>
        </w:rPr>
        <w:t>Изменение Договора ИИС, включая все приложения к нему, в том числе Регламента, включая Тарифы на услуги Брокера и любые иные приложения к</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Регламенту, производится Брокером в</w:t>
      </w:r>
      <w:r w:rsidRPr="00054AA3">
        <w:rPr>
          <w:rFonts w:ascii="Times New Roman" w:hAnsi="Times New Roman" w:cs="Times New Roman"/>
          <w:sz w:val="24"/>
          <w:szCs w:val="24"/>
        </w:rPr>
        <w:t> </w:t>
      </w:r>
      <w:r w:rsidRPr="00054AA3">
        <w:rPr>
          <w:rFonts w:ascii="Times New Roman" w:hAnsi="Times New Roman" w:cs="Times New Roman"/>
          <w:sz w:val="24"/>
          <w:szCs w:val="24"/>
          <w:lang w:val="ru-RU"/>
        </w:rPr>
        <w:t xml:space="preserve">одностороннем порядке. </w:t>
      </w:r>
    </w:p>
    <w:p w14:paraId="46E8F4A7"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43E066F0" w:rsidR="00F3238B" w:rsidRPr="007E6037" w:rsidRDefault="009F7B45" w:rsidP="00054AA3">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7E6037">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7E7A8EFD" w14:textId="77777777" w:rsidR="00F80FB3" w:rsidRPr="00054AA3" w:rsidRDefault="00F80FB3" w:rsidP="00054AA3">
      <w:pPr>
        <w:pStyle w:val="a5"/>
        <w:numPr>
          <w:ilvl w:val="1"/>
          <w:numId w:val="45"/>
        </w:numPr>
        <w:tabs>
          <w:tab w:val="left" w:pos="567"/>
        </w:tabs>
        <w:spacing w:before="0" w:line="360" w:lineRule="auto"/>
        <w:ind w:left="0" w:right="0" w:firstLine="0"/>
        <w:rPr>
          <w:rFonts w:ascii="Times New Roman" w:hAnsi="Times New Roman" w:cs="Times New Roman"/>
          <w:lang w:val="ru-RU"/>
        </w:rPr>
      </w:pPr>
      <w:r w:rsidRPr="00054AA3">
        <w:rPr>
          <w:rFonts w:ascii="Times New Roman" w:hAnsi="Times New Roman" w:cs="Times New Roman"/>
          <w:sz w:val="24"/>
          <w:szCs w:val="24"/>
          <w:lang w:val="ru-RU"/>
        </w:rPr>
        <w:t xml:space="preserve">Настоящий Договор считается прекращенным по соглашению Сторон с даты, следующей за днем исполнения Брокером условного поручения о переводе остатка активов Клиента, учитываемых на Брокерском счете Клиента в соответствии с Договором ИИС, на Брокерский счет Клиента, открытый в соответствии с иным Договором обслуживания, счет депо Клиента, открытый в соответствии с иным Депозитарным договором. </w:t>
      </w:r>
    </w:p>
    <w:p w14:paraId="46E8F4AA"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F3238B"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2" w:name="_Toc180413740"/>
      <w:r w:rsidRPr="00A5328D">
        <w:rPr>
          <w:rFonts w:ascii="Times New Roman" w:hAnsi="Times New Roman" w:cs="Times New Roman"/>
          <w:szCs w:val="24"/>
        </w:rPr>
        <w:t>СПИСОК ПРИЛОЖЕНИЙ</w:t>
      </w:r>
      <w:bookmarkEnd w:id="22"/>
      <w:r w:rsidRPr="00A5328D">
        <w:rPr>
          <w:rFonts w:ascii="Times New Roman" w:hAnsi="Times New Roman" w:cs="Times New Roman"/>
          <w:szCs w:val="24"/>
        </w:rPr>
        <w:t xml:space="preserve"> </w:t>
      </w:r>
    </w:p>
    <w:p w14:paraId="46E8F4AC" w14:textId="77777777" w:rsidR="00F3238B" w:rsidRPr="00A5328D" w:rsidRDefault="009F7B45" w:rsidP="00F3238B">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2A944F7" w:rsidR="00F3238B"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1847F5FD" w14:textId="12F72A0C" w:rsidR="0048219F" w:rsidRDefault="0048219F" w:rsidP="0048219F">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Приложение № 1</w:t>
      </w:r>
      <w:r>
        <w:rPr>
          <w:rFonts w:ascii="Times New Roman" w:hAnsi="Times New Roman" w:cs="Times New Roman"/>
          <w:sz w:val="24"/>
          <w:szCs w:val="24"/>
          <w:lang w:val="ru-RU"/>
        </w:rPr>
        <w:t>-1</w:t>
      </w:r>
      <w:r w:rsidRPr="00A5328D">
        <w:rPr>
          <w:rFonts w:ascii="Times New Roman" w:hAnsi="Times New Roman" w:cs="Times New Roman"/>
          <w:sz w:val="24"/>
          <w:szCs w:val="24"/>
          <w:lang w:val="ru-RU"/>
        </w:rPr>
        <w:t xml:space="preserve">. Заявление о присоединении (для физических лиц). </w:t>
      </w:r>
    </w:p>
    <w:p w14:paraId="46E8F4AE" w14:textId="0CF4CAA3" w:rsidR="00F3238B" w:rsidRPr="00A5328D" w:rsidRDefault="009F7B45" w:rsidP="00F3238B">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w:t>
      </w:r>
      <w:r w:rsidR="00AB66E2" w:rsidRPr="00573124">
        <w:rPr>
          <w:rFonts w:ascii="Times New Roman" w:hAnsi="Times New Roman" w:cs="Times New Roman"/>
          <w:sz w:val="24"/>
          <w:szCs w:val="20"/>
          <w:lang w:val="ru-RU"/>
        </w:rPr>
        <w:t>ООО</w:t>
      </w:r>
      <w:r w:rsidR="00AB66E2">
        <w:rPr>
          <w:rFonts w:ascii="Times New Roman" w:hAnsi="Times New Roman" w:cs="Times New Roman"/>
          <w:sz w:val="24"/>
          <w:szCs w:val="20"/>
        </w:rPr>
        <w:t> </w:t>
      </w:r>
      <w:r w:rsidR="00AB66E2" w:rsidRPr="00573124">
        <w:rPr>
          <w:rFonts w:ascii="Times New Roman" w:hAnsi="Times New Roman" w:cs="Times New Roman"/>
          <w:sz w:val="24"/>
          <w:szCs w:val="20"/>
          <w:lang w:val="ru-RU"/>
        </w:rPr>
        <w:t xml:space="preserve">«Цифра </w:t>
      </w:r>
      <w:r w:rsidR="00F3238B" w:rsidRPr="00573124">
        <w:rPr>
          <w:rFonts w:ascii="Times New Roman" w:hAnsi="Times New Roman" w:cs="Times New Roman"/>
          <w:sz w:val="24"/>
          <w:szCs w:val="20"/>
          <w:lang w:val="ru-RU"/>
        </w:rPr>
        <w:t xml:space="preserve">брокер» </w:t>
      </w:r>
      <w:r w:rsidR="00F3238B" w:rsidRPr="00A5328D">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для профессиональных и институциональных клиентов). </w:t>
      </w:r>
    </w:p>
    <w:p w14:paraId="46E8F4AF" w14:textId="77777777" w:rsidR="00F3238B"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1FD046DB" w:rsidR="00F3238B" w:rsidRPr="00A5328D" w:rsidRDefault="009F7B45" w:rsidP="00054AA3">
      <w:pPr>
        <w:pStyle w:val="1"/>
        <w:numPr>
          <w:ilvl w:val="0"/>
          <w:numId w:val="45"/>
        </w:numPr>
        <w:tabs>
          <w:tab w:val="left" w:pos="851"/>
        </w:tabs>
        <w:spacing w:after="0" w:line="360" w:lineRule="auto"/>
        <w:rPr>
          <w:rFonts w:ascii="Times New Roman" w:hAnsi="Times New Roman" w:cs="Times New Roman"/>
          <w:szCs w:val="24"/>
        </w:rPr>
      </w:pPr>
      <w:bookmarkStart w:id="23" w:name="_Toc180413741"/>
      <w:r w:rsidRPr="00A5328D">
        <w:rPr>
          <w:rFonts w:ascii="Times New Roman" w:hAnsi="Times New Roman" w:cs="Times New Roman"/>
          <w:szCs w:val="24"/>
        </w:rPr>
        <w:t>РЕКВИЗИТЫ БРОКЕРА</w:t>
      </w:r>
      <w:bookmarkEnd w:id="23"/>
      <w:r w:rsidRPr="00A5328D">
        <w:rPr>
          <w:rFonts w:ascii="Times New Roman" w:hAnsi="Times New Roman" w:cs="Times New Roman"/>
          <w:szCs w:val="24"/>
        </w:rPr>
        <w:t xml:space="preserve"> </w:t>
      </w:r>
    </w:p>
    <w:p w14:paraId="46E8F4B1" w14:textId="1C423FBE" w:rsidR="00F3238B"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p w14:paraId="34942C46" w14:textId="77777777" w:rsidR="00F8475B" w:rsidRPr="004E14C4" w:rsidRDefault="00F8475B" w:rsidP="004E14C4">
      <w:pPr>
        <w:tabs>
          <w:tab w:val="left" w:pos="709"/>
        </w:tabs>
        <w:spacing w:line="360" w:lineRule="auto"/>
        <w:ind w:left="0" w:firstLine="0"/>
        <w:rPr>
          <w:rFonts w:ascii="Times New Roman" w:hAnsi="Times New Roman" w:cs="Times New Roman"/>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F3238B">
        <w:trPr>
          <w:trHeight w:val="23"/>
        </w:trPr>
        <w:tc>
          <w:tcPr>
            <w:tcW w:w="4111" w:type="dxa"/>
          </w:tcPr>
          <w:p w14:paraId="46E8F4B2"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Полное наименование</w:t>
            </w:r>
          </w:p>
        </w:tc>
        <w:tc>
          <w:tcPr>
            <w:tcW w:w="6095" w:type="dxa"/>
          </w:tcPr>
          <w:p w14:paraId="46E8F4B3" w14:textId="2D0AAABD"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 xml:space="preserve">Общество с ограниченной ответственностью </w:t>
            </w:r>
            <w:r w:rsidR="00AB66E2">
              <w:rPr>
                <w:rFonts w:ascii="Times New Roman" w:hAnsi="Times New Roman" w:cs="Times New Roman"/>
                <w:i/>
                <w:iCs/>
                <w:sz w:val="24"/>
                <w:szCs w:val="24"/>
                <w:lang w:val="ru-RU"/>
              </w:rPr>
              <w:t>«Цифра брокер</w:t>
            </w:r>
            <w:r w:rsidRPr="00A5328D">
              <w:rPr>
                <w:rFonts w:ascii="Times New Roman" w:hAnsi="Times New Roman" w:cs="Times New Roman"/>
                <w:i/>
                <w:iCs/>
                <w:sz w:val="24"/>
                <w:szCs w:val="24"/>
                <w:lang w:val="ru-RU"/>
              </w:rPr>
              <w:t>»</w:t>
            </w:r>
          </w:p>
        </w:tc>
      </w:tr>
      <w:tr w:rsidR="000F2C77" w14:paraId="46E8F4B7" w14:textId="77777777" w:rsidTr="00F3238B">
        <w:tc>
          <w:tcPr>
            <w:tcW w:w="4111" w:type="dxa"/>
          </w:tcPr>
          <w:p w14:paraId="46E8F4B5"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0D44DD32" w:rsidR="00F3238B" w:rsidRPr="00AB66E2" w:rsidRDefault="00AB66E2">
            <w:pPr>
              <w:pStyle w:val="TableParagraph"/>
              <w:spacing w:before="0" w:line="360" w:lineRule="auto"/>
              <w:ind w:left="0"/>
              <w:rPr>
                <w:rFonts w:ascii="Times New Roman" w:hAnsi="Times New Roman" w:cs="Times New Roman"/>
                <w:i/>
                <w:iCs/>
                <w:sz w:val="24"/>
                <w:szCs w:val="24"/>
                <w:lang w:val="ru-RU"/>
              </w:rPr>
            </w:pPr>
            <w:r w:rsidRPr="00573124">
              <w:rPr>
                <w:rFonts w:ascii="Times New Roman" w:hAnsi="Times New Roman" w:cs="Times New Roman"/>
                <w:i/>
                <w:sz w:val="24"/>
                <w:szCs w:val="20"/>
              </w:rPr>
              <w:t>ООО «</w:t>
            </w:r>
            <w:proofErr w:type="spellStart"/>
            <w:r w:rsidRPr="00573124">
              <w:rPr>
                <w:rFonts w:ascii="Times New Roman" w:hAnsi="Times New Roman" w:cs="Times New Roman"/>
                <w:i/>
                <w:sz w:val="24"/>
                <w:szCs w:val="20"/>
              </w:rPr>
              <w:t>Цифра</w:t>
            </w:r>
            <w:proofErr w:type="spellEnd"/>
            <w:r w:rsidRPr="00573124">
              <w:rPr>
                <w:rFonts w:ascii="Times New Roman" w:hAnsi="Times New Roman" w:cs="Times New Roman"/>
                <w:i/>
                <w:sz w:val="24"/>
                <w:szCs w:val="20"/>
              </w:rPr>
              <w:t xml:space="preserve"> </w:t>
            </w:r>
            <w:proofErr w:type="spellStart"/>
            <w:r w:rsidRPr="00573124">
              <w:rPr>
                <w:rFonts w:ascii="Times New Roman" w:hAnsi="Times New Roman" w:cs="Times New Roman"/>
                <w:i/>
                <w:sz w:val="24"/>
                <w:szCs w:val="20"/>
              </w:rPr>
              <w:t>брокер</w:t>
            </w:r>
            <w:proofErr w:type="spellEnd"/>
            <w:r w:rsidRPr="00573124">
              <w:rPr>
                <w:rFonts w:ascii="Times New Roman" w:hAnsi="Times New Roman" w:cs="Times New Roman"/>
                <w:i/>
                <w:sz w:val="24"/>
                <w:szCs w:val="20"/>
              </w:rPr>
              <w:t>»</w:t>
            </w:r>
          </w:p>
        </w:tc>
      </w:tr>
      <w:tr w:rsidR="000F2C77" w14:paraId="46E8F4BA" w14:textId="77777777" w:rsidTr="00F3238B">
        <w:tc>
          <w:tcPr>
            <w:tcW w:w="4111" w:type="dxa"/>
          </w:tcPr>
          <w:p w14:paraId="46E8F4B8"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F3238B">
        <w:trPr>
          <w:trHeight w:val="23"/>
        </w:trPr>
        <w:tc>
          <w:tcPr>
            <w:tcW w:w="4111" w:type="dxa"/>
          </w:tcPr>
          <w:p w14:paraId="46E8F4BB"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F3238B">
        <w:tc>
          <w:tcPr>
            <w:tcW w:w="4111" w:type="dxa"/>
          </w:tcPr>
          <w:p w14:paraId="46E8F4BE"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F3238B">
        <w:tc>
          <w:tcPr>
            <w:tcW w:w="4111" w:type="dxa"/>
          </w:tcPr>
          <w:p w14:paraId="46E8F4C1"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F3238B"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F3238B">
        <w:trPr>
          <w:trHeight w:val="23"/>
        </w:trPr>
        <w:tc>
          <w:tcPr>
            <w:tcW w:w="4111" w:type="dxa"/>
          </w:tcPr>
          <w:p w14:paraId="46E8F4C4" w14:textId="77777777" w:rsidR="00F3238B"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F3238B"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F3238B" w:rsidRPr="00A5328D" w:rsidRDefault="00F3238B">
      <w:pPr>
        <w:pStyle w:val="a5"/>
        <w:tabs>
          <w:tab w:val="left" w:pos="709"/>
        </w:tabs>
        <w:spacing w:before="0" w:line="360" w:lineRule="auto"/>
        <w:ind w:left="0" w:right="0"/>
        <w:rPr>
          <w:rFonts w:ascii="Times New Roman" w:hAnsi="Times New Roman" w:cs="Times New Roman"/>
          <w:sz w:val="24"/>
          <w:szCs w:val="24"/>
          <w:lang w:val="ru-RU"/>
        </w:rPr>
      </w:pPr>
    </w:p>
    <w:p w14:paraId="46E8F4C8" w14:textId="661DE074" w:rsidR="00F3238B" w:rsidRPr="00A26114" w:rsidRDefault="009F7B45" w:rsidP="00054AA3">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00800FA4">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00584790">
        <w:rPr>
          <w:rFonts w:ascii="Times New Roman" w:hAnsi="Times New Roman" w:cs="Times New Roman"/>
          <w:i/>
          <w:sz w:val="24"/>
          <w:szCs w:val="24"/>
          <w:lang w:val="ru-RU"/>
        </w:rPr>
        <w:t>Главная страница — Услуги — Профессионалам — Реквизиты</w:t>
      </w:r>
      <w:r w:rsidR="00584790">
        <w:rPr>
          <w:rFonts w:ascii="Times New Roman" w:hAnsi="Times New Roman" w:cs="Times New Roman"/>
          <w:sz w:val="24"/>
          <w:szCs w:val="24"/>
          <w:lang w:val="ru-RU"/>
        </w:rPr>
        <w:t xml:space="preserve"> по адресу: </w:t>
      </w:r>
      <w:hyperlink r:id="rId12" w:history="1">
        <w:r w:rsidR="00584790">
          <w:rPr>
            <w:rStyle w:val="aa"/>
            <w:rFonts w:ascii="Times New Roman" w:hAnsi="Times New Roman" w:cs="Times New Roman"/>
            <w:szCs w:val="24"/>
            <w:lang w:val="ru-RU"/>
          </w:rPr>
          <w:t>https://cifra-broker.ru/</w:t>
        </w:r>
      </w:hyperlink>
      <w:r w:rsidR="00584790">
        <w:rPr>
          <w:rFonts w:ascii="Times New Roman" w:hAnsi="Times New Roman" w:cs="Times New Roman"/>
          <w:sz w:val="24"/>
          <w:szCs w:val="24"/>
          <w:lang w:val="ru-RU"/>
        </w:rPr>
        <w:t>.</w:t>
      </w:r>
    </w:p>
    <w:sectPr w:rsidR="00F3238B" w:rsidRPr="00A26114" w:rsidSect="00F3238B">
      <w:headerReference w:type="even" r:id="rId13"/>
      <w:headerReference w:type="default" r:id="rId14"/>
      <w:footerReference w:type="even" r:id="rId15"/>
      <w:footerReference w:type="default" r:id="rId16"/>
      <w:headerReference w:type="first" r:id="rId17"/>
      <w:footerReference w:type="first" r:id="rId18"/>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F4DA" w14:textId="77777777" w:rsidR="00C566BA" w:rsidRDefault="00C566BA">
      <w:pPr>
        <w:spacing w:after="0" w:line="240" w:lineRule="auto"/>
      </w:pPr>
      <w:r>
        <w:separator/>
      </w:r>
    </w:p>
  </w:endnote>
  <w:endnote w:type="continuationSeparator" w:id="0">
    <w:p w14:paraId="46E8F4DC" w14:textId="77777777" w:rsidR="00C566BA" w:rsidRDefault="00C566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0" w14:textId="77777777" w:rsidR="00C566BA" w:rsidRDefault="00C566BA">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C566BA" w:rsidRDefault="00C566BA">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2" w14:textId="77777777" w:rsidR="00C566BA" w:rsidRDefault="00C566BA" w:rsidP="00F3238B">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C566BA" w:rsidRPr="005C5DFC" w:rsidRDefault="00C566BA" w:rsidP="00F3238B">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5" w14:textId="77777777" w:rsidR="00C566BA" w:rsidRDefault="00C566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8F4D6" w14:textId="77777777" w:rsidR="00C566BA" w:rsidRDefault="00C566BA">
      <w:pPr>
        <w:spacing w:after="0" w:line="240" w:lineRule="auto"/>
      </w:pPr>
      <w:r>
        <w:separator/>
      </w:r>
    </w:p>
  </w:footnote>
  <w:footnote w:type="continuationSeparator" w:id="0">
    <w:p w14:paraId="46E8F4D8" w14:textId="77777777" w:rsidR="00C566BA" w:rsidRDefault="00C566BA">
      <w:pPr>
        <w:spacing w:after="0" w:line="240" w:lineRule="auto"/>
      </w:pPr>
      <w:r>
        <w:continuationSeparator/>
      </w:r>
    </w:p>
  </w:footnote>
  <w:footnote w:id="1">
    <w:p w14:paraId="01779749" w14:textId="19353F57" w:rsidR="00C566BA" w:rsidRPr="00054AA3" w:rsidRDefault="00C566BA" w:rsidP="00655555">
      <w:pPr>
        <w:pStyle w:val="af1"/>
        <w:rPr>
          <w:rFonts w:ascii="Times New Roman" w:hAnsi="Times New Roman" w:cs="Times New Roman"/>
        </w:rPr>
      </w:pPr>
      <w:r w:rsidRPr="00054AA3">
        <w:rPr>
          <w:rStyle w:val="af3"/>
          <w:rFonts w:ascii="Times New Roman" w:hAnsi="Times New Roman" w:cs="Times New Roman"/>
          <w:color w:val="000000" w:themeColor="text1"/>
        </w:rPr>
        <w:footnoteRef/>
      </w:r>
      <w:r w:rsidRPr="00054AA3">
        <w:rPr>
          <w:rFonts w:ascii="Times New Roman" w:hAnsi="Times New Roman" w:cs="Times New Roman"/>
          <w:color w:val="000000" w:themeColor="text1"/>
        </w:rPr>
        <w:t xml:space="preserve"> </w:t>
      </w:r>
      <w:hyperlink r:id="rId1" w:anchor=":~:text=3.%20%D0%92%20%D0%BE%D1%82%D0%BD%D0%BE%D1%88%D0%B5%D0%BD%D0%B8%D0%B8,6%20%D0%BD%D0%B0%D1%81%D1%82%D0%BE%D1%8F%D1%89%D0%B5%D0%B9%20%D1%81%D1%82%D0%B0%D1%82%D1%8C%D0%B8." w:history="1">
        <w:r w:rsidRPr="00054AA3">
          <w:rPr>
            <w:rStyle w:val="aa"/>
            <w:rFonts w:ascii="Times New Roman" w:hAnsi="Times New Roman" w:cs="Times New Roman"/>
            <w:color w:val="000000" w:themeColor="text1"/>
          </w:rPr>
          <w:t>ч.</w:t>
        </w:r>
        <w:r w:rsidR="00262E9C">
          <w:rPr>
            <w:rStyle w:val="aa"/>
            <w:rFonts w:ascii="Times New Roman" w:hAnsi="Times New Roman" w:cs="Times New Roman"/>
            <w:color w:val="000000" w:themeColor="text1"/>
          </w:rPr>
          <w:t xml:space="preserve"> </w:t>
        </w:r>
        <w:r w:rsidRPr="00054AA3">
          <w:rPr>
            <w:rStyle w:val="aa"/>
            <w:rFonts w:ascii="Times New Roman" w:hAnsi="Times New Roman" w:cs="Times New Roman"/>
            <w:color w:val="000000" w:themeColor="text1"/>
          </w:rPr>
          <w:t xml:space="preserve">3 ст. 4 Федерального закона от 19.12.2023 </w:t>
        </w:r>
        <w:r w:rsidR="00D90726">
          <w:rPr>
            <w:rStyle w:val="aa"/>
            <w:rFonts w:ascii="Times New Roman" w:hAnsi="Times New Roman" w:cs="Times New Roman"/>
            <w:color w:val="000000" w:themeColor="text1"/>
          </w:rPr>
          <w:t>№</w:t>
        </w:r>
        <w:r w:rsidRPr="00054AA3">
          <w:rPr>
            <w:rStyle w:val="aa"/>
            <w:rFonts w:ascii="Times New Roman" w:hAnsi="Times New Roman" w:cs="Times New Roman"/>
            <w:color w:val="000000" w:themeColor="text1"/>
          </w:rPr>
          <w:t xml:space="preserve"> 600-ФЗ</w:t>
        </w:r>
      </w:hyperlink>
      <w:r w:rsidRPr="00054AA3">
        <w:rPr>
          <w:rFonts w:ascii="Times New Roman" w:hAnsi="Times New Roman" w:cs="Times New Roman"/>
          <w:color w:val="000000" w:themeColor="text1"/>
        </w:rPr>
        <w:t>.</w:t>
      </w:r>
    </w:p>
  </w:footnote>
  <w:footnote w:id="2">
    <w:p w14:paraId="4F957244" w14:textId="77777777" w:rsidR="00C566BA" w:rsidRPr="00054AA3" w:rsidRDefault="00C566BA" w:rsidP="005272F7">
      <w:pPr>
        <w:pStyle w:val="Default"/>
        <w:spacing w:after="140"/>
        <w:rPr>
          <w:rFonts w:ascii="Times New Roman" w:hAnsi="Times New Roman" w:cs="Times New Roman"/>
          <w:sz w:val="20"/>
          <w:szCs w:val="20"/>
        </w:rPr>
      </w:pPr>
      <w:r w:rsidRPr="00054AA3">
        <w:rPr>
          <w:rStyle w:val="af3"/>
          <w:rFonts w:ascii="Times New Roman" w:hAnsi="Times New Roman" w:cs="Times New Roman"/>
          <w:sz w:val="20"/>
          <w:szCs w:val="20"/>
        </w:rPr>
        <w:footnoteRef/>
      </w:r>
      <w:r w:rsidRPr="00054AA3">
        <w:rPr>
          <w:rFonts w:ascii="Times New Roman" w:hAnsi="Times New Roman" w:cs="Times New Roman"/>
          <w:sz w:val="20"/>
          <w:szCs w:val="20"/>
        </w:rPr>
        <w:t xml:space="preserve"> конвертацию иностранной валюты государств, осуществляющих недружественные действия, учитываемой на Брокерском счете Клиента в российские рубли по доступному Брокеру на биржевом или внебиржевом рынках курсу в сроки и порядке, определенные Брокером. </w:t>
      </w:r>
    </w:p>
    <w:p w14:paraId="6732E83F" w14:textId="786ED95B" w:rsidR="00C566BA" w:rsidRDefault="00C566BA">
      <w:pPr>
        <w:pStyle w:val="af1"/>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9" w14:textId="77777777" w:rsidR="00C566BA" w:rsidRDefault="00C566BA">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C566BA" w:rsidRDefault="00C566BA">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CB" w14:textId="18316FEE" w:rsidR="00C566BA" w:rsidRPr="00A4072B" w:rsidRDefault="00C566BA"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C566BA" w:rsidRDefault="00C566BA">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Pr>
        <w:rFonts w:ascii="Times New Roman" w:hAnsi="Times New Roman" w:cs="Times New Roman"/>
        <w:i/>
        <w:sz w:val="16"/>
      </w:rPr>
      <w:t xml:space="preserve"> </w:t>
    </w:r>
    <w:r w:rsidRPr="00A4072B">
      <w:rPr>
        <w:rFonts w:ascii="Times New Roman" w:hAnsi="Times New Roman" w:cs="Times New Roman"/>
        <w:i/>
        <w:sz w:val="16"/>
      </w:rPr>
      <w:t>физических лиц</w:t>
    </w:r>
    <w:r>
      <w:rPr>
        <w:rFonts w:ascii="Times New Roman" w:hAnsi="Times New Roman" w:cs="Times New Roman"/>
        <w:i/>
        <w:sz w:val="16"/>
      </w:rPr>
      <w:t>)</w:t>
    </w:r>
  </w:p>
  <w:p w14:paraId="4391BCB2" w14:textId="194F2142" w:rsidR="00C566BA" w:rsidRDefault="00C566BA" w:rsidP="00A9235C">
    <w:pPr>
      <w:spacing w:before="14" w:line="184" w:lineRule="exact"/>
      <w:ind w:left="945"/>
      <w:jc w:val="right"/>
      <w:rPr>
        <w:rFonts w:ascii="Times New Roman" w:hAnsi="Times New Roman" w:cs="Times New Roman"/>
        <w:i/>
        <w:color w:val="auto"/>
        <w:sz w:val="16"/>
      </w:rPr>
    </w:pPr>
    <w:r w:rsidRPr="004212A9">
      <w:rPr>
        <w:rFonts w:ascii="Times New Roman" w:hAnsi="Times New Roman" w:cs="Times New Roman"/>
        <w:i/>
        <w:sz w:val="16"/>
      </w:rPr>
      <w:t>Редакция от «</w:t>
    </w:r>
    <w:r w:rsidR="00D31EF8">
      <w:rPr>
        <w:rFonts w:ascii="Times New Roman" w:hAnsi="Times New Roman" w:cs="Times New Roman"/>
        <w:i/>
        <w:sz w:val="16"/>
      </w:rPr>
      <w:t>31</w:t>
    </w:r>
    <w:r w:rsidRPr="004212A9">
      <w:rPr>
        <w:rFonts w:ascii="Times New Roman" w:hAnsi="Times New Roman" w:cs="Times New Roman"/>
        <w:i/>
        <w:sz w:val="16"/>
      </w:rPr>
      <w:t>»</w:t>
    </w:r>
    <w:r w:rsidRPr="00054AA3">
      <w:rPr>
        <w:rFonts w:ascii="Times New Roman" w:hAnsi="Times New Roman" w:cs="Times New Roman"/>
        <w:i/>
        <w:sz w:val="16"/>
      </w:rPr>
      <w:t xml:space="preserve"> </w:t>
    </w:r>
    <w:r w:rsidR="00E612AC">
      <w:rPr>
        <w:rFonts w:ascii="Times New Roman" w:hAnsi="Times New Roman" w:cs="Times New Roman"/>
        <w:i/>
        <w:sz w:val="16"/>
      </w:rPr>
      <w:t>ию</w:t>
    </w:r>
    <w:r w:rsidR="00296D26">
      <w:rPr>
        <w:rFonts w:ascii="Times New Roman" w:hAnsi="Times New Roman" w:cs="Times New Roman"/>
        <w:i/>
        <w:sz w:val="16"/>
      </w:rPr>
      <w:t>л</w:t>
    </w:r>
    <w:r w:rsidR="00E612AC">
      <w:rPr>
        <w:rFonts w:ascii="Times New Roman" w:hAnsi="Times New Roman" w:cs="Times New Roman"/>
        <w:i/>
        <w:sz w:val="16"/>
      </w:rPr>
      <w:t>я</w:t>
    </w:r>
    <w:r w:rsidR="00E612AC" w:rsidRPr="004212A9">
      <w:rPr>
        <w:rFonts w:ascii="Times New Roman" w:hAnsi="Times New Roman" w:cs="Times New Roman"/>
        <w:i/>
        <w:sz w:val="16"/>
      </w:rPr>
      <w:t xml:space="preserve"> </w:t>
    </w:r>
    <w:r w:rsidRPr="004212A9">
      <w:rPr>
        <w:rFonts w:ascii="Times New Roman" w:hAnsi="Times New Roman" w:cs="Times New Roman"/>
        <w:i/>
        <w:sz w:val="16"/>
      </w:rPr>
      <w:t>202</w:t>
    </w:r>
    <w:r w:rsidR="00DC65AC">
      <w:rPr>
        <w:rFonts w:ascii="Times New Roman" w:hAnsi="Times New Roman" w:cs="Times New Roman"/>
        <w:i/>
        <w:sz w:val="16"/>
      </w:rPr>
      <w:t>5</w:t>
    </w:r>
    <w:r w:rsidRPr="004212A9">
      <w:rPr>
        <w:rFonts w:ascii="Times New Roman" w:hAnsi="Times New Roman" w:cs="Times New Roman"/>
        <w:i/>
        <w:sz w:val="16"/>
      </w:rPr>
      <w:t xml:space="preserve"> г.</w:t>
    </w:r>
  </w:p>
  <w:p w14:paraId="69D94E2E" w14:textId="77777777" w:rsidR="00C566BA" w:rsidRPr="00A4072B" w:rsidRDefault="00C566BA" w:rsidP="00E444FC">
    <w:pPr>
      <w:spacing w:after="0" w:line="240" w:lineRule="auto"/>
      <w:jc w:val="center"/>
      <w:rPr>
        <w:rFonts w:ascii="Times New Roman" w:hAnsi="Times New Roman" w:cs="Times New Roman"/>
        <w:i/>
        <w:sz w:val="16"/>
      </w:rPr>
    </w:pPr>
  </w:p>
  <w:p w14:paraId="5BF7D1EB" w14:textId="77777777" w:rsidR="00C566BA" w:rsidRPr="0073218C" w:rsidRDefault="00C566BA" w:rsidP="00F3238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8F4D4" w14:textId="77777777" w:rsidR="00C566BA" w:rsidRDefault="00C566B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88B072"/>
    <w:multiLevelType w:val="hybridMultilevel"/>
    <w:tmpl w:val="A1AD3B4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381AAE"/>
    <w:multiLevelType w:val="hybridMultilevel"/>
    <w:tmpl w:val="1804D75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ADF573"/>
    <w:multiLevelType w:val="hybridMultilevel"/>
    <w:tmpl w:val="65D5C05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4"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F7ABE"/>
    <w:multiLevelType w:val="hybridMultilevel"/>
    <w:tmpl w:val="1664743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9"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10"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13" w15:restartNumberingAfterBreak="0">
    <w:nsid w:val="20BB6113"/>
    <w:multiLevelType w:val="hybridMultilevel"/>
    <w:tmpl w:val="DCFA0F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6" w15:restartNumberingAfterBreak="0">
    <w:nsid w:val="23583128"/>
    <w:multiLevelType w:val="hybridMultilevel"/>
    <w:tmpl w:val="4C26E052"/>
    <w:lvl w:ilvl="0" w:tplc="1316785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8"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9"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20"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1"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22"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2F772E"/>
    <w:multiLevelType w:val="singleLevel"/>
    <w:tmpl w:val="970E9788"/>
    <w:lvl w:ilvl="0">
      <w:start w:val="1"/>
      <w:numFmt w:val="bullet"/>
      <w:lvlText w:val=""/>
      <w:lvlJc w:val="left"/>
      <w:pPr>
        <w:tabs>
          <w:tab w:val="num" w:pos="720"/>
        </w:tabs>
        <w:ind w:left="720" w:hanging="720"/>
      </w:pPr>
      <w:rPr>
        <w:rFonts w:ascii="Symbol" w:hAnsi="Symbol" w:hint="default"/>
        <w:lang w:val="x-none"/>
      </w:rPr>
    </w:lvl>
  </w:abstractNum>
  <w:abstractNum w:abstractNumId="24"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25"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26"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7"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8"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9"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30"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31"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32" w15:restartNumberingAfterBreak="0">
    <w:nsid w:val="37600F47"/>
    <w:multiLevelType w:val="hybridMultilevel"/>
    <w:tmpl w:val="04D49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4"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37" w15:restartNumberingAfterBreak="0">
    <w:nsid w:val="43803996"/>
    <w:multiLevelType w:val="hybridMultilevel"/>
    <w:tmpl w:val="40C635D2"/>
    <w:lvl w:ilvl="0" w:tplc="62F4C954">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45"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6" w15:restartNumberingAfterBreak="0">
    <w:nsid w:val="59E1492E"/>
    <w:multiLevelType w:val="multilevel"/>
    <w:tmpl w:val="0FF69F5C"/>
    <w:lvl w:ilvl="0">
      <w:start w:val="2"/>
      <w:numFmt w:val="decimal"/>
      <w:lvlText w:val="%1."/>
      <w:lvlJc w:val="left"/>
      <w:pPr>
        <w:ind w:left="1800" w:hanging="360"/>
      </w:pPr>
    </w:lvl>
    <w:lvl w:ilvl="1">
      <w:start w:val="1"/>
      <w:numFmt w:val="decimal"/>
      <w:isLgl/>
      <w:lvlText w:val="%1.%2."/>
      <w:lvlJc w:val="left"/>
      <w:pPr>
        <w:ind w:left="1211" w:hanging="360"/>
      </w:pPr>
      <w:rPr>
        <w:b/>
        <w:bCs/>
        <w:sz w:val="24"/>
        <w:szCs w:val="24"/>
        <w:lang w:val="x-none"/>
      </w:rPr>
    </w:lvl>
    <w:lvl w:ilvl="2">
      <w:start w:val="1"/>
      <w:numFmt w:val="decimal"/>
      <w:isLgl/>
      <w:lvlText w:val="%1.%2.%3."/>
      <w:lvlJc w:val="left"/>
      <w:pPr>
        <w:ind w:left="862" w:hanging="720"/>
      </w:pPr>
      <w:rPr>
        <w:b/>
        <w:bCs/>
      </w:rPr>
    </w:lvl>
    <w:lvl w:ilvl="3">
      <w:start w:val="1"/>
      <w:numFmt w:val="decimal"/>
      <w:isLgl/>
      <w:lvlText w:val="%1.%2.%3.%4."/>
      <w:lvlJc w:val="left"/>
      <w:pPr>
        <w:ind w:left="2160" w:hanging="720"/>
      </w:pPr>
    </w:lvl>
    <w:lvl w:ilvl="4">
      <w:start w:val="1"/>
      <w:numFmt w:val="decimal"/>
      <w:isLgl/>
      <w:lvlText w:val="%1.%2.%3.%4.%5."/>
      <w:lvlJc w:val="left"/>
      <w:pPr>
        <w:ind w:left="2520" w:hanging="1080"/>
      </w:pPr>
    </w:lvl>
    <w:lvl w:ilvl="5">
      <w:start w:val="1"/>
      <w:numFmt w:val="decimal"/>
      <w:isLgl/>
      <w:lvlText w:val="%1.%2.%3.%4.%5.%6."/>
      <w:lvlJc w:val="left"/>
      <w:pPr>
        <w:ind w:left="2520" w:hanging="1080"/>
      </w:pPr>
    </w:lvl>
    <w:lvl w:ilvl="6">
      <w:start w:val="1"/>
      <w:numFmt w:val="decimal"/>
      <w:isLgl/>
      <w:lvlText w:val="%1.%2.%3.%4.%5.%6.%7."/>
      <w:lvlJc w:val="left"/>
      <w:pPr>
        <w:ind w:left="2880" w:hanging="1440"/>
      </w:pPr>
    </w:lvl>
    <w:lvl w:ilvl="7">
      <w:start w:val="1"/>
      <w:numFmt w:val="decimal"/>
      <w:isLgl/>
      <w:lvlText w:val="%1.%2.%3.%4.%5.%6.%7.%8."/>
      <w:lvlJc w:val="left"/>
      <w:pPr>
        <w:ind w:left="2880" w:hanging="1440"/>
      </w:pPr>
    </w:lvl>
    <w:lvl w:ilvl="8">
      <w:start w:val="1"/>
      <w:numFmt w:val="decimal"/>
      <w:isLgl/>
      <w:lvlText w:val="%1.%2.%3.%4.%5.%6.%7.%8.%9."/>
      <w:lvlJc w:val="left"/>
      <w:pPr>
        <w:ind w:left="3240" w:hanging="1800"/>
      </w:pPr>
    </w:lvl>
  </w:abstractNum>
  <w:abstractNum w:abstractNumId="4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4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9D12637"/>
    <w:multiLevelType w:val="hybridMultilevel"/>
    <w:tmpl w:val="A154A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60"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22"/>
  </w:num>
  <w:num w:numId="3">
    <w:abstractNumId w:val="56"/>
  </w:num>
  <w:num w:numId="4">
    <w:abstractNumId w:val="39"/>
  </w:num>
  <w:num w:numId="5">
    <w:abstractNumId w:val="38"/>
  </w:num>
  <w:num w:numId="6">
    <w:abstractNumId w:val="52"/>
  </w:num>
  <w:num w:numId="7">
    <w:abstractNumId w:val="40"/>
  </w:num>
  <w:num w:numId="8">
    <w:abstractNumId w:val="29"/>
  </w:num>
  <w:num w:numId="9">
    <w:abstractNumId w:val="17"/>
  </w:num>
  <w:num w:numId="10">
    <w:abstractNumId w:val="6"/>
  </w:num>
  <w:num w:numId="11">
    <w:abstractNumId w:val="31"/>
  </w:num>
  <w:num w:numId="12">
    <w:abstractNumId w:val="42"/>
  </w:num>
  <w:num w:numId="13">
    <w:abstractNumId w:val="15"/>
  </w:num>
  <w:num w:numId="14">
    <w:abstractNumId w:val="27"/>
  </w:num>
  <w:num w:numId="15">
    <w:abstractNumId w:val="12"/>
  </w:num>
  <w:num w:numId="16">
    <w:abstractNumId w:val="59"/>
  </w:num>
  <w:num w:numId="17">
    <w:abstractNumId w:val="25"/>
  </w:num>
  <w:num w:numId="18">
    <w:abstractNumId w:val="24"/>
  </w:num>
  <w:num w:numId="19">
    <w:abstractNumId w:val="50"/>
  </w:num>
  <w:num w:numId="20">
    <w:abstractNumId w:val="9"/>
  </w:num>
  <w:num w:numId="21">
    <w:abstractNumId w:val="33"/>
  </w:num>
  <w:num w:numId="22">
    <w:abstractNumId w:val="44"/>
  </w:num>
  <w:num w:numId="23">
    <w:abstractNumId w:val="54"/>
  </w:num>
  <w:num w:numId="24">
    <w:abstractNumId w:val="30"/>
  </w:num>
  <w:num w:numId="25">
    <w:abstractNumId w:val="48"/>
  </w:num>
  <w:num w:numId="26">
    <w:abstractNumId w:val="35"/>
  </w:num>
  <w:num w:numId="27">
    <w:abstractNumId w:val="19"/>
  </w:num>
  <w:num w:numId="28">
    <w:abstractNumId w:val="51"/>
  </w:num>
  <w:num w:numId="29">
    <w:abstractNumId w:val="43"/>
  </w:num>
  <w:num w:numId="30">
    <w:abstractNumId w:val="49"/>
  </w:num>
  <w:num w:numId="31">
    <w:abstractNumId w:val="14"/>
  </w:num>
  <w:num w:numId="32">
    <w:abstractNumId w:val="10"/>
  </w:num>
  <w:num w:numId="33">
    <w:abstractNumId w:val="55"/>
  </w:num>
  <w:num w:numId="34">
    <w:abstractNumId w:val="4"/>
  </w:num>
  <w:num w:numId="35">
    <w:abstractNumId w:val="20"/>
  </w:num>
  <w:num w:numId="36">
    <w:abstractNumId w:val="26"/>
  </w:num>
  <w:num w:numId="37">
    <w:abstractNumId w:val="41"/>
  </w:num>
  <w:num w:numId="38">
    <w:abstractNumId w:val="36"/>
  </w:num>
  <w:num w:numId="39">
    <w:abstractNumId w:val="8"/>
  </w:num>
  <w:num w:numId="40">
    <w:abstractNumId w:val="45"/>
  </w:num>
  <w:num w:numId="41">
    <w:abstractNumId w:val="21"/>
  </w:num>
  <w:num w:numId="42">
    <w:abstractNumId w:val="3"/>
  </w:num>
  <w:num w:numId="43">
    <w:abstractNumId w:val="58"/>
  </w:num>
  <w:num w:numId="44">
    <w:abstractNumId w:val="7"/>
  </w:num>
  <w:num w:numId="45">
    <w:abstractNumId w:val="11"/>
  </w:num>
  <w:num w:numId="46">
    <w:abstractNumId w:val="53"/>
  </w:num>
  <w:num w:numId="47">
    <w:abstractNumId w:val="60"/>
  </w:num>
  <w:num w:numId="48">
    <w:abstractNumId w:val="47"/>
  </w:num>
  <w:num w:numId="49">
    <w:abstractNumId w:val="18"/>
  </w:num>
  <w:num w:numId="50">
    <w:abstractNumId w:val="28"/>
  </w:num>
  <w:num w:numId="51">
    <w:abstractNumId w:val="13"/>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
  </w:num>
  <w:num w:numId="55">
    <w:abstractNumId w:val="1"/>
  </w:num>
  <w:num w:numId="56">
    <w:abstractNumId w:val="0"/>
  </w:num>
  <w:num w:numId="57">
    <w:abstractNumId w:val="23"/>
  </w:num>
  <w:num w:numId="58">
    <w:abstractNumId w:val="53"/>
  </w:num>
  <w:num w:numId="59">
    <w:abstractNumId w:val="53"/>
  </w:num>
  <w:num w:numId="60">
    <w:abstractNumId w:val="53"/>
  </w:num>
  <w:num w:numId="61">
    <w:abstractNumId w:val="32"/>
  </w:num>
  <w:num w:numId="62">
    <w:abstractNumId w:val="5"/>
  </w:num>
  <w:num w:numId="63">
    <w:abstractNumId w:val="16"/>
  </w:num>
  <w:num w:numId="64">
    <w:abstractNumId w:val="57"/>
  </w:num>
  <w:num w:numId="65">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08"/>
  <w:characterSpacingControl w:val="doNotCompress"/>
  <w:hdrShapeDefaults>
    <o:shapedefaults v:ext="edit" spidmax="1474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06401"/>
    <w:rsid w:val="00030196"/>
    <w:rsid w:val="00041C3D"/>
    <w:rsid w:val="00054AA3"/>
    <w:rsid w:val="00065B02"/>
    <w:rsid w:val="00083B83"/>
    <w:rsid w:val="00085EB1"/>
    <w:rsid w:val="000A1615"/>
    <w:rsid w:val="000C79CD"/>
    <w:rsid w:val="000D5B6B"/>
    <w:rsid w:val="000F2338"/>
    <w:rsid w:val="000F2C77"/>
    <w:rsid w:val="001349E4"/>
    <w:rsid w:val="00141721"/>
    <w:rsid w:val="00141F75"/>
    <w:rsid w:val="00160D22"/>
    <w:rsid w:val="00184487"/>
    <w:rsid w:val="00191AC9"/>
    <w:rsid w:val="001C2626"/>
    <w:rsid w:val="001D129A"/>
    <w:rsid w:val="00245E80"/>
    <w:rsid w:val="002558E2"/>
    <w:rsid w:val="00262E9C"/>
    <w:rsid w:val="002800E2"/>
    <w:rsid w:val="00296D26"/>
    <w:rsid w:val="002A0464"/>
    <w:rsid w:val="002C309D"/>
    <w:rsid w:val="002D4307"/>
    <w:rsid w:val="00300640"/>
    <w:rsid w:val="00361CE8"/>
    <w:rsid w:val="0037452B"/>
    <w:rsid w:val="003825F4"/>
    <w:rsid w:val="003A65C6"/>
    <w:rsid w:val="003B56E4"/>
    <w:rsid w:val="003D1ECD"/>
    <w:rsid w:val="00405B3D"/>
    <w:rsid w:val="00410296"/>
    <w:rsid w:val="00410F71"/>
    <w:rsid w:val="004212A9"/>
    <w:rsid w:val="00450FB8"/>
    <w:rsid w:val="00451AA7"/>
    <w:rsid w:val="0048219F"/>
    <w:rsid w:val="00494061"/>
    <w:rsid w:val="004954FD"/>
    <w:rsid w:val="004966CB"/>
    <w:rsid w:val="004B4261"/>
    <w:rsid w:val="004C0D33"/>
    <w:rsid w:val="004C488D"/>
    <w:rsid w:val="004E14C4"/>
    <w:rsid w:val="004E3AC4"/>
    <w:rsid w:val="004F2223"/>
    <w:rsid w:val="00500B01"/>
    <w:rsid w:val="00515737"/>
    <w:rsid w:val="00517BFC"/>
    <w:rsid w:val="005272F7"/>
    <w:rsid w:val="005315F1"/>
    <w:rsid w:val="00573124"/>
    <w:rsid w:val="00575343"/>
    <w:rsid w:val="00584790"/>
    <w:rsid w:val="00592543"/>
    <w:rsid w:val="00597ADB"/>
    <w:rsid w:val="005A69B9"/>
    <w:rsid w:val="0060091E"/>
    <w:rsid w:val="00604D69"/>
    <w:rsid w:val="00644BCF"/>
    <w:rsid w:val="00645A57"/>
    <w:rsid w:val="0064775C"/>
    <w:rsid w:val="00655555"/>
    <w:rsid w:val="006A28F6"/>
    <w:rsid w:val="006A400D"/>
    <w:rsid w:val="006A7D95"/>
    <w:rsid w:val="006D6CED"/>
    <w:rsid w:val="00734DB5"/>
    <w:rsid w:val="00760C77"/>
    <w:rsid w:val="00771D2F"/>
    <w:rsid w:val="00783244"/>
    <w:rsid w:val="00784A66"/>
    <w:rsid w:val="007A1738"/>
    <w:rsid w:val="007B0D54"/>
    <w:rsid w:val="007D2AA4"/>
    <w:rsid w:val="007E6037"/>
    <w:rsid w:val="007F7F6E"/>
    <w:rsid w:val="00800FA4"/>
    <w:rsid w:val="008200B3"/>
    <w:rsid w:val="00840A5E"/>
    <w:rsid w:val="00842D56"/>
    <w:rsid w:val="00846346"/>
    <w:rsid w:val="00851F0F"/>
    <w:rsid w:val="00864068"/>
    <w:rsid w:val="008976B1"/>
    <w:rsid w:val="008B45F4"/>
    <w:rsid w:val="008D3CEB"/>
    <w:rsid w:val="009243B4"/>
    <w:rsid w:val="00952226"/>
    <w:rsid w:val="009830A2"/>
    <w:rsid w:val="00986BDD"/>
    <w:rsid w:val="00992952"/>
    <w:rsid w:val="009E3C56"/>
    <w:rsid w:val="009F6A29"/>
    <w:rsid w:val="009F7B45"/>
    <w:rsid w:val="009F7EF3"/>
    <w:rsid w:val="00A34F33"/>
    <w:rsid w:val="00A906E8"/>
    <w:rsid w:val="00A9235C"/>
    <w:rsid w:val="00AA2019"/>
    <w:rsid w:val="00AB58BB"/>
    <w:rsid w:val="00AB66E2"/>
    <w:rsid w:val="00AC5B9A"/>
    <w:rsid w:val="00B13658"/>
    <w:rsid w:val="00B17D25"/>
    <w:rsid w:val="00B45102"/>
    <w:rsid w:val="00B56930"/>
    <w:rsid w:val="00BA4215"/>
    <w:rsid w:val="00BF1C2A"/>
    <w:rsid w:val="00C21DFB"/>
    <w:rsid w:val="00C566BA"/>
    <w:rsid w:val="00C87F0B"/>
    <w:rsid w:val="00C9293B"/>
    <w:rsid w:val="00CB2EB0"/>
    <w:rsid w:val="00CF3A5C"/>
    <w:rsid w:val="00D31EF8"/>
    <w:rsid w:val="00D90726"/>
    <w:rsid w:val="00DC3136"/>
    <w:rsid w:val="00DC65AC"/>
    <w:rsid w:val="00DD6EAB"/>
    <w:rsid w:val="00DE002C"/>
    <w:rsid w:val="00DF59D3"/>
    <w:rsid w:val="00DF7428"/>
    <w:rsid w:val="00E009EC"/>
    <w:rsid w:val="00E0343B"/>
    <w:rsid w:val="00E42CA4"/>
    <w:rsid w:val="00E444FC"/>
    <w:rsid w:val="00E612AC"/>
    <w:rsid w:val="00E630F5"/>
    <w:rsid w:val="00F214E7"/>
    <w:rsid w:val="00F30C83"/>
    <w:rsid w:val="00F3238B"/>
    <w:rsid w:val="00F4383C"/>
    <w:rsid w:val="00F44140"/>
    <w:rsid w:val="00F6537C"/>
    <w:rsid w:val="00F736C0"/>
    <w:rsid w:val="00F80FB3"/>
    <w:rsid w:val="00F82560"/>
    <w:rsid w:val="00F8475B"/>
    <w:rsid w:val="00FB290B"/>
    <w:rsid w:val="00FD65EE"/>
    <w:rsid w:val="00FE64B2"/>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aliases w:val="BD Статья"/>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paragraph" w:styleId="4">
    <w:name w:val="heading 4"/>
    <w:aliases w:val="BD МАркер"/>
    <w:basedOn w:val="a"/>
    <w:next w:val="a"/>
    <w:link w:val="40"/>
    <w:unhideWhenUsed/>
    <w:qFormat/>
    <w:rsid w:val="006555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21DFB"/>
    <w:pPr>
      <w:tabs>
        <w:tab w:val="left" w:pos="440"/>
        <w:tab w:val="right" w:leader="dot" w:pos="10197"/>
      </w:tabs>
      <w:spacing w:after="0" w:line="360" w:lineRule="auto"/>
      <w:ind w:left="0" w:firstLine="0"/>
    </w:pPr>
  </w:style>
  <w:style w:type="character" w:customStyle="1" w:styleId="20">
    <w:name w:val="Заголовок 2 Знак"/>
    <w:aliases w:val="BD Статья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 w:type="character" w:styleId="af0">
    <w:name w:val="Unresolved Mention"/>
    <w:basedOn w:val="a0"/>
    <w:uiPriority w:val="99"/>
    <w:semiHidden/>
    <w:unhideWhenUsed/>
    <w:rsid w:val="00AB66E2"/>
    <w:rPr>
      <w:color w:val="605E5C"/>
      <w:shd w:val="clear" w:color="auto" w:fill="E1DFDD"/>
    </w:rPr>
  </w:style>
  <w:style w:type="paragraph" w:customStyle="1" w:styleId="Default">
    <w:name w:val="Default"/>
    <w:rsid w:val="005272F7"/>
    <w:pPr>
      <w:autoSpaceDE w:val="0"/>
      <w:autoSpaceDN w:val="0"/>
      <w:adjustRightInd w:val="0"/>
      <w:spacing w:after="0" w:line="240" w:lineRule="auto"/>
    </w:pPr>
    <w:rPr>
      <w:rFonts w:ascii="Arial" w:hAnsi="Arial" w:cs="Arial"/>
      <w:color w:val="000000"/>
      <w:sz w:val="24"/>
      <w:szCs w:val="24"/>
    </w:rPr>
  </w:style>
  <w:style w:type="paragraph" w:styleId="af1">
    <w:name w:val="footnote text"/>
    <w:basedOn w:val="a"/>
    <w:link w:val="af2"/>
    <w:semiHidden/>
    <w:unhideWhenUsed/>
    <w:rsid w:val="005272F7"/>
    <w:pPr>
      <w:spacing w:after="0" w:line="240" w:lineRule="auto"/>
    </w:pPr>
    <w:rPr>
      <w:sz w:val="20"/>
      <w:szCs w:val="20"/>
    </w:rPr>
  </w:style>
  <w:style w:type="character" w:customStyle="1" w:styleId="af2">
    <w:name w:val="Текст сноски Знак"/>
    <w:basedOn w:val="a0"/>
    <w:link w:val="af1"/>
    <w:semiHidden/>
    <w:rsid w:val="005272F7"/>
    <w:rPr>
      <w:rFonts w:ascii="Arial" w:eastAsia="Arial" w:hAnsi="Arial" w:cs="Arial"/>
      <w:color w:val="000000"/>
      <w:sz w:val="20"/>
      <w:szCs w:val="20"/>
    </w:rPr>
  </w:style>
  <w:style w:type="character" w:styleId="af3">
    <w:name w:val="footnote reference"/>
    <w:basedOn w:val="a0"/>
    <w:semiHidden/>
    <w:unhideWhenUsed/>
    <w:rsid w:val="005272F7"/>
    <w:rPr>
      <w:vertAlign w:val="superscript"/>
    </w:rPr>
  </w:style>
  <w:style w:type="character" w:customStyle="1" w:styleId="40">
    <w:name w:val="Заголовок 4 Знак"/>
    <w:aliases w:val="BD МАркер Знак"/>
    <w:basedOn w:val="a0"/>
    <w:link w:val="4"/>
    <w:uiPriority w:val="9"/>
    <w:semiHidden/>
    <w:rsid w:val="00655555"/>
    <w:rPr>
      <w:rFonts w:asciiTheme="majorHAnsi" w:eastAsiaTheme="majorEastAsia" w:hAnsiTheme="majorHAnsi" w:cstheme="majorBidi"/>
      <w:i/>
      <w:iCs/>
      <w:color w:val="2F5496" w:themeColor="accent1" w:themeShade="BF"/>
      <w:sz w:val="24"/>
    </w:rPr>
  </w:style>
  <w:style w:type="paragraph" w:customStyle="1" w:styleId="BD">
    <w:name w:val="BD_основной текст"/>
    <w:basedOn w:val="a"/>
    <w:qFormat/>
    <w:rsid w:val="00655555"/>
    <w:pPr>
      <w:widowControl w:val="0"/>
      <w:tabs>
        <w:tab w:val="left" w:pos="0"/>
        <w:tab w:val="left" w:pos="1134"/>
      </w:tabs>
      <w:spacing w:after="0" w:line="240" w:lineRule="auto"/>
      <w:ind w:left="0" w:firstLine="1134"/>
    </w:pPr>
    <w:rPr>
      <w:rFonts w:eastAsia="Times New Roman" w:cs="Times New Roman"/>
      <w:bCs/>
      <w:snapToGrid w:val="0"/>
      <w:color w:val="auto"/>
      <w:szCs w:val="24"/>
      <w:lang w:eastAsia="en-US"/>
    </w:rPr>
  </w:style>
  <w:style w:type="paragraph" w:customStyle="1" w:styleId="BD0">
    <w:name w:val="BD_Маркер"/>
    <w:basedOn w:val="a"/>
    <w:rsid w:val="003A65C6"/>
    <w:pPr>
      <w:spacing w:after="0" w:line="240" w:lineRule="auto"/>
      <w:ind w:left="0" w:firstLine="0"/>
    </w:pPr>
    <w:rPr>
      <w:rFonts w:eastAsia="Times New Roman"/>
      <w:snapToGrid w:val="0"/>
      <w:color w:val="auto"/>
      <w:szCs w:val="24"/>
      <w:lang w:eastAsia="en-US"/>
    </w:rPr>
  </w:style>
  <w:style w:type="paragraph" w:styleId="21">
    <w:name w:val="toc 2"/>
    <w:basedOn w:val="a"/>
    <w:next w:val="a"/>
    <w:autoRedefine/>
    <w:uiPriority w:val="39"/>
    <w:unhideWhenUsed/>
    <w:rsid w:val="003825F4"/>
    <w:pPr>
      <w:tabs>
        <w:tab w:val="left" w:pos="660"/>
        <w:tab w:val="right" w:leader="dot" w:pos="10197"/>
      </w:tabs>
      <w:spacing w:after="100"/>
      <w:ind w:left="23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 w:id="1567062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fra-broker.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onsultant.ru/document/cons_doc_LAW_464782/ad890e68b83c920baeae9bb9fdc9b94feb1af0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53BED-114D-4B38-9AF9-DBE3E24D4E03}">
  <ds:schemaRefs/>
</ds:datastoreItem>
</file>

<file path=customXml/itemProps2.xml><?xml version="1.0" encoding="utf-8"?>
<ds:datastoreItem xmlns:ds="http://schemas.openxmlformats.org/officeDocument/2006/customXml" ds:itemID="{3B29E0D0-31E9-4E5D-9B42-4BD6688A5F39}">
  <ds:schemaRefs>
    <ds:schemaRef ds:uri="http://purl.org/dc/dcmitype/"/>
    <ds:schemaRef ds:uri="http://schemas.microsoft.com/office/infopath/2007/PartnerControls"/>
    <ds:schemaRef ds:uri="http://schemas.microsoft.com/office/2006/metadata/properties"/>
    <ds:schemaRef ds:uri="789234ab-d262-42f1-a0e7-03c29f91a421"/>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s>
</ds:datastoreItem>
</file>

<file path=customXml/itemProps3.xml><?xml version="1.0" encoding="utf-8"?>
<ds:datastoreItem xmlns:ds="http://schemas.openxmlformats.org/officeDocument/2006/customXml" ds:itemID="{80DE6F8F-7D74-4F5D-AF33-A1B5A970DE5B}">
  <ds:schemaRefs/>
</ds:datastoreItem>
</file>

<file path=customXml/itemProps4.xml><?xml version="1.0" encoding="utf-8"?>
<ds:datastoreItem xmlns:ds="http://schemas.openxmlformats.org/officeDocument/2006/customXml" ds:itemID="{2FCC4864-B4FB-4CE5-8279-759F7F55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27</Pages>
  <Words>9197</Words>
  <Characters>52427</Characters>
  <Application>Microsoft Office Word</Application>
  <DocSecurity>0</DocSecurity>
  <Lines>436</Lines>
  <Paragraphs>123</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61501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118</cp:revision>
  <cp:lastPrinted>2020-12-17T11:18:00Z</cp:lastPrinted>
  <dcterms:created xsi:type="dcterms:W3CDTF">2023-01-30T10:17:00Z</dcterms:created>
  <dcterms:modified xsi:type="dcterms:W3CDTF">2025-07-31T12:57:00Z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