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8F3E0" w14:textId="77777777" w:rsidR="00F3238B" w:rsidRPr="00A5328D" w:rsidRDefault="009F7B45" w:rsidP="00F3238B">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 xml:space="preserve">Утверждено </w:t>
      </w:r>
    </w:p>
    <w:p w14:paraId="46E8F3E1" w14:textId="77777777" w:rsidR="00F3238B" w:rsidRPr="00A5328D" w:rsidRDefault="009F7B45" w:rsidP="00F3238B">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Приказом Генерального директора</w:t>
      </w:r>
    </w:p>
    <w:p w14:paraId="1B4859AB" w14:textId="069329F2" w:rsidR="00AB66E2" w:rsidRPr="004212A9" w:rsidRDefault="00AB66E2" w:rsidP="0060091E">
      <w:pPr>
        <w:spacing w:after="0" w:line="360" w:lineRule="auto"/>
        <w:ind w:left="0" w:firstLine="0"/>
        <w:jc w:val="right"/>
        <w:rPr>
          <w:rFonts w:ascii="Times New Roman" w:hAnsi="Times New Roman" w:cs="Times New Roman"/>
          <w:szCs w:val="24"/>
        </w:rPr>
      </w:pPr>
      <w:r w:rsidRPr="004212A9">
        <w:rPr>
          <w:rFonts w:ascii="Times New Roman" w:hAnsi="Times New Roman" w:cs="Times New Roman"/>
          <w:szCs w:val="20"/>
        </w:rPr>
        <w:t xml:space="preserve">ООО «Цифра брокер» </w:t>
      </w:r>
    </w:p>
    <w:p w14:paraId="46E8F3E3" w14:textId="6AB4EC3A" w:rsidR="00F3238B" w:rsidRPr="004212A9" w:rsidRDefault="009F7B45" w:rsidP="00F3238B">
      <w:pPr>
        <w:spacing w:after="0" w:line="360" w:lineRule="auto"/>
        <w:ind w:left="0" w:firstLine="0"/>
        <w:jc w:val="right"/>
        <w:rPr>
          <w:rFonts w:ascii="Times New Roman" w:hAnsi="Times New Roman" w:cs="Times New Roman"/>
          <w:szCs w:val="24"/>
        </w:rPr>
      </w:pPr>
      <w:r w:rsidRPr="004212A9">
        <w:rPr>
          <w:rFonts w:ascii="Times New Roman" w:hAnsi="Times New Roman" w:cs="Times New Roman"/>
          <w:szCs w:val="24"/>
        </w:rPr>
        <w:t>от «</w:t>
      </w:r>
      <w:r w:rsidR="008976B1" w:rsidRPr="00054AA3">
        <w:rPr>
          <w:rFonts w:ascii="Times New Roman" w:hAnsi="Times New Roman" w:cs="Times New Roman"/>
          <w:szCs w:val="24"/>
        </w:rPr>
        <w:t>29</w:t>
      </w:r>
      <w:r w:rsidRPr="004212A9">
        <w:rPr>
          <w:rFonts w:ascii="Times New Roman" w:hAnsi="Times New Roman" w:cs="Times New Roman"/>
          <w:szCs w:val="24"/>
        </w:rPr>
        <w:t xml:space="preserve">» </w:t>
      </w:r>
      <w:r w:rsidR="009E3C56" w:rsidRPr="00054AA3">
        <w:rPr>
          <w:rFonts w:ascii="Times New Roman" w:hAnsi="Times New Roman" w:cs="Times New Roman"/>
          <w:szCs w:val="24"/>
        </w:rPr>
        <w:t>февраля</w:t>
      </w:r>
      <w:r w:rsidRPr="004212A9">
        <w:rPr>
          <w:rFonts w:ascii="Times New Roman" w:hAnsi="Times New Roman" w:cs="Times New Roman"/>
          <w:szCs w:val="24"/>
        </w:rPr>
        <w:t xml:space="preserve"> 202</w:t>
      </w:r>
      <w:r w:rsidR="009E3C56" w:rsidRPr="00054AA3">
        <w:rPr>
          <w:rFonts w:ascii="Times New Roman" w:hAnsi="Times New Roman" w:cs="Times New Roman"/>
          <w:szCs w:val="24"/>
        </w:rPr>
        <w:t>4</w:t>
      </w:r>
      <w:r w:rsidRPr="004212A9">
        <w:rPr>
          <w:rFonts w:ascii="Times New Roman" w:hAnsi="Times New Roman" w:cs="Times New Roman"/>
          <w:szCs w:val="24"/>
        </w:rPr>
        <w:t xml:space="preserve"> г.</w:t>
      </w:r>
    </w:p>
    <w:p w14:paraId="46E8F3E4" w14:textId="50567624" w:rsidR="00F3238B" w:rsidRPr="00A5328D" w:rsidRDefault="009F7B45">
      <w:pPr>
        <w:spacing w:after="0" w:line="360" w:lineRule="auto"/>
        <w:ind w:left="0" w:firstLine="0"/>
        <w:jc w:val="right"/>
        <w:rPr>
          <w:rFonts w:ascii="Times New Roman" w:hAnsi="Times New Roman" w:cs="Times New Roman"/>
          <w:szCs w:val="24"/>
        </w:rPr>
      </w:pPr>
      <w:r w:rsidRPr="004212A9">
        <w:rPr>
          <w:rFonts w:ascii="Times New Roman" w:hAnsi="Times New Roman" w:cs="Times New Roman"/>
          <w:szCs w:val="24"/>
        </w:rPr>
        <w:t xml:space="preserve">Вступает в силу с </w:t>
      </w:r>
      <w:r w:rsidR="00783244" w:rsidRPr="004212A9">
        <w:rPr>
          <w:rFonts w:ascii="Times New Roman" w:hAnsi="Times New Roman" w:cs="Times New Roman"/>
          <w:szCs w:val="24"/>
        </w:rPr>
        <w:t>«</w:t>
      </w:r>
      <w:r w:rsidR="00575343" w:rsidRPr="004212A9">
        <w:rPr>
          <w:rFonts w:ascii="Times New Roman" w:hAnsi="Times New Roman" w:cs="Times New Roman"/>
          <w:szCs w:val="24"/>
        </w:rPr>
        <w:t>1</w:t>
      </w:r>
      <w:r w:rsidR="006A400D">
        <w:rPr>
          <w:rFonts w:ascii="Times New Roman" w:hAnsi="Times New Roman" w:cs="Times New Roman"/>
          <w:szCs w:val="24"/>
        </w:rPr>
        <w:t>9</w:t>
      </w:r>
      <w:r w:rsidR="00783244" w:rsidRPr="004212A9">
        <w:rPr>
          <w:rFonts w:ascii="Times New Roman" w:hAnsi="Times New Roman" w:cs="Times New Roman"/>
          <w:szCs w:val="24"/>
        </w:rPr>
        <w:t xml:space="preserve">» </w:t>
      </w:r>
      <w:r w:rsidR="009E3C56" w:rsidRPr="00054AA3">
        <w:rPr>
          <w:rFonts w:ascii="Times New Roman" w:hAnsi="Times New Roman" w:cs="Times New Roman"/>
          <w:szCs w:val="24"/>
        </w:rPr>
        <w:t>марта</w:t>
      </w:r>
      <w:r w:rsidR="009E3C56" w:rsidRPr="004212A9">
        <w:rPr>
          <w:rFonts w:ascii="Times New Roman" w:hAnsi="Times New Roman" w:cs="Times New Roman"/>
          <w:szCs w:val="24"/>
        </w:rPr>
        <w:t xml:space="preserve"> </w:t>
      </w:r>
      <w:r w:rsidRPr="004212A9">
        <w:rPr>
          <w:rFonts w:ascii="Times New Roman" w:hAnsi="Times New Roman" w:cs="Times New Roman"/>
          <w:szCs w:val="24"/>
        </w:rPr>
        <w:t>202</w:t>
      </w:r>
      <w:r w:rsidR="009E3C56" w:rsidRPr="00054AA3">
        <w:rPr>
          <w:rFonts w:ascii="Times New Roman" w:hAnsi="Times New Roman" w:cs="Times New Roman"/>
          <w:szCs w:val="24"/>
        </w:rPr>
        <w:t>4</w:t>
      </w:r>
      <w:r w:rsidRPr="004212A9">
        <w:rPr>
          <w:rFonts w:ascii="Times New Roman" w:hAnsi="Times New Roman" w:cs="Times New Roman"/>
          <w:szCs w:val="24"/>
        </w:rPr>
        <w:t xml:space="preserve"> г.</w:t>
      </w:r>
    </w:p>
    <w:p w14:paraId="46E8F3E5"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6"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7"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8"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9"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A"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B"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C" w14:textId="77777777" w:rsidR="00F3238B" w:rsidRPr="00A5328D" w:rsidRDefault="00F3238B">
      <w:pPr>
        <w:pStyle w:val="a6"/>
        <w:spacing w:before="0" w:line="360" w:lineRule="auto"/>
        <w:ind w:left="0"/>
        <w:jc w:val="center"/>
        <w:rPr>
          <w:rFonts w:ascii="Times New Roman" w:hAnsi="Times New Roman" w:cs="Times New Roman"/>
          <w:b/>
          <w:lang w:val="ru-RU"/>
        </w:rPr>
      </w:pPr>
    </w:p>
    <w:p w14:paraId="46E8F3ED" w14:textId="77777777" w:rsidR="00F3238B" w:rsidRPr="00A5328D" w:rsidRDefault="00F3238B">
      <w:pPr>
        <w:pStyle w:val="a6"/>
        <w:spacing w:before="0" w:line="360" w:lineRule="auto"/>
        <w:ind w:left="0"/>
        <w:jc w:val="center"/>
        <w:rPr>
          <w:rFonts w:ascii="Times New Roman" w:hAnsi="Times New Roman" w:cs="Times New Roman"/>
          <w:b/>
          <w:lang w:val="ru-RU"/>
        </w:rPr>
      </w:pPr>
    </w:p>
    <w:p w14:paraId="46E8F3EE" w14:textId="77777777" w:rsidR="00F3238B" w:rsidRPr="00A5328D" w:rsidRDefault="009F7B45">
      <w:pPr>
        <w:pStyle w:val="a6"/>
        <w:spacing w:before="0" w:line="360" w:lineRule="auto"/>
        <w:ind w:left="0"/>
        <w:jc w:val="center"/>
        <w:rPr>
          <w:rFonts w:ascii="Times New Roman" w:hAnsi="Times New Roman" w:cs="Times New Roman"/>
          <w:b/>
          <w:sz w:val="32"/>
          <w:szCs w:val="32"/>
          <w:lang w:val="ru-RU"/>
        </w:rPr>
      </w:pPr>
      <w:r w:rsidRPr="00A5328D">
        <w:rPr>
          <w:rFonts w:ascii="Times New Roman" w:hAnsi="Times New Roman" w:cs="Times New Roman"/>
          <w:b/>
          <w:sz w:val="32"/>
          <w:szCs w:val="32"/>
          <w:lang w:val="ru-RU"/>
        </w:rPr>
        <w:t xml:space="preserve">ДОГОВОР НА ВЕДЕНИЕ </w:t>
      </w:r>
    </w:p>
    <w:p w14:paraId="46E8F3EF" w14:textId="77777777" w:rsidR="00F3238B" w:rsidRPr="00A5328D" w:rsidRDefault="009F7B45">
      <w:pPr>
        <w:pStyle w:val="a6"/>
        <w:spacing w:before="0" w:line="360" w:lineRule="auto"/>
        <w:ind w:left="0"/>
        <w:jc w:val="center"/>
        <w:rPr>
          <w:rFonts w:ascii="Times New Roman" w:hAnsi="Times New Roman" w:cs="Times New Roman"/>
          <w:b/>
          <w:sz w:val="32"/>
          <w:szCs w:val="32"/>
          <w:lang w:val="ru-RU"/>
        </w:rPr>
      </w:pPr>
      <w:r w:rsidRPr="00A5328D">
        <w:rPr>
          <w:rFonts w:ascii="Times New Roman" w:hAnsi="Times New Roman" w:cs="Times New Roman"/>
          <w:b/>
          <w:sz w:val="32"/>
          <w:szCs w:val="32"/>
          <w:lang w:val="ru-RU"/>
        </w:rPr>
        <w:t>ИНДИВИДУАЛЬНОГО ИНВЕСТИЦИОННОГО СЧЕТА</w:t>
      </w:r>
    </w:p>
    <w:p w14:paraId="46E8F3F0" w14:textId="77777777" w:rsidR="00F3238B" w:rsidRPr="00A5328D" w:rsidRDefault="009F7B45">
      <w:pPr>
        <w:pStyle w:val="a6"/>
        <w:spacing w:before="0" w:line="360" w:lineRule="auto"/>
        <w:ind w:left="0"/>
        <w:jc w:val="center"/>
        <w:rPr>
          <w:rFonts w:ascii="Times New Roman" w:hAnsi="Times New Roman" w:cs="Times New Roman"/>
          <w:sz w:val="32"/>
          <w:szCs w:val="32"/>
          <w:lang w:val="ru-RU"/>
        </w:rPr>
      </w:pPr>
      <w:r w:rsidRPr="00A5328D">
        <w:rPr>
          <w:rFonts w:ascii="Times New Roman" w:hAnsi="Times New Roman" w:cs="Times New Roman"/>
          <w:sz w:val="32"/>
          <w:szCs w:val="32"/>
          <w:lang w:val="ru-RU"/>
        </w:rPr>
        <w:t xml:space="preserve"> (стандартная форма договора присоединения </w:t>
      </w:r>
    </w:p>
    <w:p w14:paraId="46E8F3F1" w14:textId="77777777" w:rsidR="00F3238B" w:rsidRPr="00A5328D" w:rsidRDefault="009F7B45">
      <w:pPr>
        <w:pStyle w:val="a6"/>
        <w:spacing w:before="0" w:line="360" w:lineRule="auto"/>
        <w:ind w:left="0"/>
        <w:jc w:val="center"/>
        <w:rPr>
          <w:rFonts w:ascii="Times New Roman" w:hAnsi="Times New Roman" w:cs="Times New Roman"/>
          <w:sz w:val="32"/>
          <w:szCs w:val="32"/>
          <w:lang w:val="ru-RU"/>
        </w:rPr>
      </w:pPr>
      <w:r w:rsidRPr="00A5328D">
        <w:rPr>
          <w:rFonts w:ascii="Times New Roman" w:hAnsi="Times New Roman" w:cs="Times New Roman"/>
          <w:sz w:val="32"/>
          <w:szCs w:val="32"/>
          <w:lang w:val="ru-RU"/>
        </w:rPr>
        <w:t xml:space="preserve">для профессиональных клиентов — физических лиц) </w:t>
      </w:r>
    </w:p>
    <w:p w14:paraId="46E8F3F2"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3"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4"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5"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6"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7"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8"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9"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A"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B"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C"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D"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E"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F"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400" w14:textId="77777777" w:rsidR="00F3238B" w:rsidRPr="00A5328D" w:rsidRDefault="009F7B45">
      <w:pPr>
        <w:pStyle w:val="a6"/>
        <w:spacing w:before="0" w:line="360" w:lineRule="auto"/>
        <w:ind w:left="0"/>
        <w:jc w:val="center"/>
        <w:rPr>
          <w:rFonts w:ascii="Times New Roman" w:hAnsi="Times New Roman" w:cs="Times New Roman"/>
          <w:lang w:val="ru-RU"/>
        </w:rPr>
      </w:pPr>
      <w:r w:rsidRPr="00A5328D">
        <w:rPr>
          <w:rFonts w:ascii="Times New Roman" w:hAnsi="Times New Roman" w:cs="Times New Roman"/>
          <w:lang w:val="ru-RU"/>
        </w:rPr>
        <w:t xml:space="preserve">г. Москва, </w:t>
      </w:r>
    </w:p>
    <w:p w14:paraId="46E8F401" w14:textId="66B963E4" w:rsidR="00F3238B" w:rsidRPr="00A5328D" w:rsidRDefault="009F7B45" w:rsidP="00F3238B">
      <w:pPr>
        <w:pStyle w:val="a6"/>
        <w:spacing w:before="0" w:line="360" w:lineRule="auto"/>
        <w:ind w:left="0"/>
        <w:jc w:val="center"/>
        <w:rPr>
          <w:rFonts w:ascii="Times New Roman" w:hAnsi="Times New Roman" w:cs="Times New Roman"/>
        </w:rPr>
      </w:pPr>
      <w:r w:rsidRPr="00A5328D">
        <w:rPr>
          <w:rFonts w:ascii="Times New Roman" w:hAnsi="Times New Roman" w:cs="Times New Roman"/>
          <w:lang w:val="ru-RU"/>
        </w:rPr>
        <w:t>202</w:t>
      </w:r>
      <w:r w:rsidR="005272F7">
        <w:rPr>
          <w:rFonts w:ascii="Times New Roman" w:hAnsi="Times New Roman" w:cs="Times New Roman"/>
          <w:lang w:val="ru-RU"/>
        </w:rPr>
        <w:t>4</w:t>
      </w:r>
      <w:r w:rsidRPr="00A5328D">
        <w:rPr>
          <w:rFonts w:ascii="Times New Roman" w:hAnsi="Times New Roman" w:cs="Times New Roman"/>
          <w:lang w:val="ru-RU"/>
        </w:rPr>
        <w:br w:type="page"/>
      </w:r>
    </w:p>
    <w:p w14:paraId="46E8F402" w14:textId="77777777" w:rsidR="00F3238B" w:rsidRPr="00A5328D" w:rsidRDefault="00F3238B">
      <w:pPr>
        <w:pStyle w:val="a6"/>
        <w:spacing w:before="0" w:line="360" w:lineRule="auto"/>
        <w:ind w:left="0"/>
        <w:jc w:val="center"/>
        <w:rPr>
          <w:rFonts w:ascii="Times New Roman" w:hAnsi="Times New Roman" w:cs="Times New Roman"/>
          <w:lang w:val="ru-RU"/>
        </w:rPr>
      </w:pPr>
    </w:p>
    <w:p w14:paraId="46E8F403" w14:textId="77777777" w:rsidR="00F3238B" w:rsidRPr="00A5328D" w:rsidRDefault="009F7B45">
      <w:pPr>
        <w:tabs>
          <w:tab w:val="center" w:pos="9044"/>
        </w:tabs>
        <w:spacing w:after="0" w:line="360" w:lineRule="auto"/>
        <w:ind w:left="0" w:firstLine="0"/>
        <w:rPr>
          <w:rFonts w:ascii="Times New Roman" w:hAnsi="Times New Roman" w:cs="Times New Roman"/>
          <w:b/>
          <w:szCs w:val="24"/>
        </w:rPr>
      </w:pPr>
      <w:r w:rsidRPr="00A5328D">
        <w:rPr>
          <w:rFonts w:ascii="Times New Roman" w:eastAsia="Georgia" w:hAnsi="Times New Roman" w:cs="Times New Roman"/>
          <w:b/>
          <w:szCs w:val="24"/>
        </w:rPr>
        <w:t xml:space="preserve">ОГЛАВЛЕНИЕ </w:t>
      </w:r>
    </w:p>
    <w:sdt>
      <w:sdtPr>
        <w:rPr>
          <w:rFonts w:ascii="Times New Roman" w:eastAsia="Arial" w:hAnsi="Times New Roman" w:cs="Times New Roman"/>
          <w:color w:val="000000"/>
          <w:sz w:val="24"/>
          <w:szCs w:val="24"/>
        </w:rPr>
        <w:id w:val="269516728"/>
        <w:docPartObj>
          <w:docPartGallery w:val="Table of Contents"/>
          <w:docPartUnique/>
        </w:docPartObj>
      </w:sdtPr>
      <w:sdtEndPr>
        <w:rPr>
          <w:rFonts w:ascii="Arial" w:hAnsi="Arial" w:cs="Arial"/>
          <w:b/>
          <w:bCs/>
          <w:szCs w:val="22"/>
        </w:rPr>
      </w:sdtEndPr>
      <w:sdtContent>
        <w:p w14:paraId="46E8F404" w14:textId="77777777" w:rsidR="00F3238B" w:rsidRPr="007A1738" w:rsidRDefault="00F3238B">
          <w:pPr>
            <w:pStyle w:val="ab"/>
            <w:spacing w:before="0" w:line="360" w:lineRule="auto"/>
            <w:rPr>
              <w:rFonts w:ascii="Times New Roman" w:hAnsi="Times New Roman" w:cs="Times New Roman"/>
              <w:sz w:val="24"/>
              <w:szCs w:val="24"/>
            </w:rPr>
          </w:pPr>
        </w:p>
        <w:p w14:paraId="48EB474F" w14:textId="0252F31F" w:rsidR="004954FD" w:rsidRPr="00054AA3" w:rsidRDefault="009F7B45">
          <w:pPr>
            <w:pStyle w:val="12"/>
            <w:rPr>
              <w:rFonts w:ascii="Times New Roman" w:eastAsiaTheme="minorEastAsia" w:hAnsi="Times New Roman" w:cs="Times New Roman"/>
              <w:noProof/>
              <w:color w:val="auto"/>
              <w:sz w:val="22"/>
            </w:rPr>
          </w:pPr>
          <w:r w:rsidRPr="007A1738">
            <w:fldChar w:fldCharType="begin"/>
          </w:r>
          <w:r w:rsidRPr="007A1738">
            <w:instrText xml:space="preserve"> TOC \o "1-3" \h \z \u </w:instrText>
          </w:r>
          <w:r w:rsidRPr="007A1738">
            <w:fldChar w:fldCharType="separate"/>
          </w:r>
          <w:hyperlink w:anchor="_Toc159322370" w:history="1">
            <w:r w:rsidR="004954FD" w:rsidRPr="004954FD">
              <w:rPr>
                <w:rStyle w:val="aa"/>
                <w:rFonts w:ascii="Times New Roman" w:hAnsi="Times New Roman" w:cs="Times New Roman"/>
                <w:noProof/>
              </w:rPr>
              <w:t>1.</w:t>
            </w:r>
            <w:r w:rsidR="004954FD" w:rsidRPr="00054AA3">
              <w:rPr>
                <w:rFonts w:ascii="Times New Roman" w:eastAsiaTheme="minorEastAsia" w:hAnsi="Times New Roman" w:cs="Times New Roman"/>
                <w:noProof/>
                <w:color w:val="auto"/>
                <w:sz w:val="22"/>
              </w:rPr>
              <w:tab/>
            </w:r>
            <w:r w:rsidR="004954FD" w:rsidRPr="004954FD">
              <w:rPr>
                <w:rStyle w:val="aa"/>
                <w:rFonts w:ascii="Times New Roman" w:hAnsi="Times New Roman" w:cs="Times New Roman"/>
                <w:noProof/>
              </w:rPr>
              <w:t>ОБЩИЕ ПОЛОЖЕНИЯ</w:t>
            </w:r>
            <w:r w:rsidR="004954FD" w:rsidRPr="00054AA3">
              <w:rPr>
                <w:rFonts w:ascii="Times New Roman" w:hAnsi="Times New Roman" w:cs="Times New Roman"/>
                <w:noProof/>
                <w:webHidden/>
              </w:rPr>
              <w:tab/>
            </w:r>
            <w:r w:rsidR="004954FD" w:rsidRPr="00054AA3">
              <w:rPr>
                <w:rFonts w:ascii="Times New Roman" w:hAnsi="Times New Roman" w:cs="Times New Roman"/>
                <w:noProof/>
                <w:webHidden/>
              </w:rPr>
              <w:fldChar w:fldCharType="begin"/>
            </w:r>
            <w:r w:rsidR="004954FD" w:rsidRPr="00054AA3">
              <w:rPr>
                <w:rFonts w:ascii="Times New Roman" w:hAnsi="Times New Roman" w:cs="Times New Roman"/>
                <w:noProof/>
                <w:webHidden/>
              </w:rPr>
              <w:instrText xml:space="preserve"> PAGEREF _Toc159322370 \h </w:instrText>
            </w:r>
            <w:r w:rsidR="004954FD" w:rsidRPr="00054AA3">
              <w:rPr>
                <w:rFonts w:ascii="Times New Roman" w:hAnsi="Times New Roman" w:cs="Times New Roman"/>
                <w:noProof/>
                <w:webHidden/>
              </w:rPr>
            </w:r>
            <w:r w:rsidR="004954FD" w:rsidRPr="00054AA3">
              <w:rPr>
                <w:rFonts w:ascii="Times New Roman" w:hAnsi="Times New Roman" w:cs="Times New Roman"/>
                <w:noProof/>
                <w:webHidden/>
              </w:rPr>
              <w:fldChar w:fldCharType="separate"/>
            </w:r>
            <w:r w:rsidR="00054AA3">
              <w:rPr>
                <w:rFonts w:ascii="Times New Roman" w:hAnsi="Times New Roman" w:cs="Times New Roman"/>
                <w:noProof/>
                <w:webHidden/>
              </w:rPr>
              <w:t>3</w:t>
            </w:r>
            <w:r w:rsidR="004954FD" w:rsidRPr="00054AA3">
              <w:rPr>
                <w:rFonts w:ascii="Times New Roman" w:hAnsi="Times New Roman" w:cs="Times New Roman"/>
                <w:noProof/>
                <w:webHidden/>
              </w:rPr>
              <w:fldChar w:fldCharType="end"/>
            </w:r>
          </w:hyperlink>
        </w:p>
        <w:p w14:paraId="051B832F" w14:textId="6BC7EE6B" w:rsidR="004954FD" w:rsidRPr="00054AA3" w:rsidRDefault="009243B4">
          <w:pPr>
            <w:pStyle w:val="12"/>
            <w:rPr>
              <w:rFonts w:ascii="Times New Roman" w:eastAsiaTheme="minorEastAsia" w:hAnsi="Times New Roman" w:cs="Times New Roman"/>
              <w:noProof/>
              <w:color w:val="auto"/>
              <w:sz w:val="22"/>
            </w:rPr>
          </w:pPr>
          <w:hyperlink w:anchor="_Toc159322371" w:history="1">
            <w:r w:rsidR="004954FD" w:rsidRPr="004954FD">
              <w:rPr>
                <w:rStyle w:val="aa"/>
                <w:rFonts w:ascii="Times New Roman" w:hAnsi="Times New Roman" w:cs="Times New Roman"/>
                <w:noProof/>
              </w:rPr>
              <w:t>2.</w:t>
            </w:r>
            <w:r w:rsidR="004954FD" w:rsidRPr="00054AA3">
              <w:rPr>
                <w:rFonts w:ascii="Times New Roman" w:eastAsiaTheme="minorEastAsia" w:hAnsi="Times New Roman" w:cs="Times New Roman"/>
                <w:noProof/>
                <w:color w:val="auto"/>
                <w:sz w:val="22"/>
              </w:rPr>
              <w:tab/>
            </w:r>
            <w:r w:rsidR="004954FD" w:rsidRPr="004954FD">
              <w:rPr>
                <w:rStyle w:val="aa"/>
                <w:rFonts w:ascii="Times New Roman" w:hAnsi="Times New Roman" w:cs="Times New Roman"/>
                <w:noProof/>
              </w:rPr>
              <w:t>ПОРЯДОК ЗАКЛЮЧЕНИЯ ДОГОВОРА</w:t>
            </w:r>
            <w:r w:rsidR="004954FD" w:rsidRPr="00054AA3">
              <w:rPr>
                <w:rFonts w:ascii="Times New Roman" w:hAnsi="Times New Roman" w:cs="Times New Roman"/>
                <w:noProof/>
                <w:webHidden/>
              </w:rPr>
              <w:tab/>
            </w:r>
            <w:r w:rsidR="004954FD" w:rsidRPr="00054AA3">
              <w:rPr>
                <w:rFonts w:ascii="Times New Roman" w:hAnsi="Times New Roman" w:cs="Times New Roman"/>
                <w:noProof/>
                <w:webHidden/>
              </w:rPr>
              <w:fldChar w:fldCharType="begin"/>
            </w:r>
            <w:r w:rsidR="004954FD" w:rsidRPr="00054AA3">
              <w:rPr>
                <w:rFonts w:ascii="Times New Roman" w:hAnsi="Times New Roman" w:cs="Times New Roman"/>
                <w:noProof/>
                <w:webHidden/>
              </w:rPr>
              <w:instrText xml:space="preserve"> PAGEREF _Toc159322371 \h </w:instrText>
            </w:r>
            <w:r w:rsidR="004954FD" w:rsidRPr="00054AA3">
              <w:rPr>
                <w:rFonts w:ascii="Times New Roman" w:hAnsi="Times New Roman" w:cs="Times New Roman"/>
                <w:noProof/>
                <w:webHidden/>
              </w:rPr>
            </w:r>
            <w:r w:rsidR="004954FD" w:rsidRPr="00054AA3">
              <w:rPr>
                <w:rFonts w:ascii="Times New Roman" w:hAnsi="Times New Roman" w:cs="Times New Roman"/>
                <w:noProof/>
                <w:webHidden/>
              </w:rPr>
              <w:fldChar w:fldCharType="separate"/>
            </w:r>
            <w:r w:rsidR="00054AA3">
              <w:rPr>
                <w:rFonts w:ascii="Times New Roman" w:hAnsi="Times New Roman" w:cs="Times New Roman"/>
                <w:noProof/>
                <w:webHidden/>
              </w:rPr>
              <w:t>4</w:t>
            </w:r>
            <w:r w:rsidR="004954FD" w:rsidRPr="00054AA3">
              <w:rPr>
                <w:rFonts w:ascii="Times New Roman" w:hAnsi="Times New Roman" w:cs="Times New Roman"/>
                <w:noProof/>
                <w:webHidden/>
              </w:rPr>
              <w:fldChar w:fldCharType="end"/>
            </w:r>
          </w:hyperlink>
        </w:p>
        <w:p w14:paraId="0B84619E" w14:textId="57CD4EB4" w:rsidR="004954FD" w:rsidRPr="00054AA3" w:rsidRDefault="009243B4">
          <w:pPr>
            <w:pStyle w:val="12"/>
            <w:rPr>
              <w:rFonts w:ascii="Times New Roman" w:eastAsiaTheme="minorEastAsia" w:hAnsi="Times New Roman" w:cs="Times New Roman"/>
              <w:noProof/>
              <w:color w:val="auto"/>
              <w:sz w:val="22"/>
            </w:rPr>
          </w:pPr>
          <w:hyperlink w:anchor="_Toc159322372" w:history="1">
            <w:r w:rsidR="004954FD" w:rsidRPr="004954FD">
              <w:rPr>
                <w:rStyle w:val="aa"/>
                <w:rFonts w:ascii="Times New Roman" w:hAnsi="Times New Roman" w:cs="Times New Roman"/>
                <w:noProof/>
              </w:rPr>
              <w:t>3.</w:t>
            </w:r>
            <w:r w:rsidR="004954FD" w:rsidRPr="00054AA3">
              <w:rPr>
                <w:rFonts w:ascii="Times New Roman" w:eastAsiaTheme="minorEastAsia" w:hAnsi="Times New Roman" w:cs="Times New Roman"/>
                <w:noProof/>
                <w:color w:val="auto"/>
                <w:sz w:val="22"/>
              </w:rPr>
              <w:tab/>
            </w:r>
            <w:r w:rsidR="004954FD" w:rsidRPr="004954FD">
              <w:rPr>
                <w:rStyle w:val="aa"/>
                <w:rFonts w:ascii="Times New Roman" w:hAnsi="Times New Roman" w:cs="Times New Roman"/>
                <w:noProof/>
              </w:rPr>
              <w:t>УСЛУГИ БРОКЕРА</w:t>
            </w:r>
            <w:r w:rsidR="004954FD" w:rsidRPr="00054AA3">
              <w:rPr>
                <w:rFonts w:ascii="Times New Roman" w:hAnsi="Times New Roman" w:cs="Times New Roman"/>
                <w:noProof/>
                <w:webHidden/>
              </w:rPr>
              <w:tab/>
            </w:r>
            <w:r w:rsidR="004954FD" w:rsidRPr="00054AA3">
              <w:rPr>
                <w:rFonts w:ascii="Times New Roman" w:hAnsi="Times New Roman" w:cs="Times New Roman"/>
                <w:noProof/>
                <w:webHidden/>
              </w:rPr>
              <w:fldChar w:fldCharType="begin"/>
            </w:r>
            <w:r w:rsidR="004954FD" w:rsidRPr="00054AA3">
              <w:rPr>
                <w:rFonts w:ascii="Times New Roman" w:hAnsi="Times New Roman" w:cs="Times New Roman"/>
                <w:noProof/>
                <w:webHidden/>
              </w:rPr>
              <w:instrText xml:space="preserve"> PAGEREF _Toc159322372 \h </w:instrText>
            </w:r>
            <w:r w:rsidR="004954FD" w:rsidRPr="00054AA3">
              <w:rPr>
                <w:rFonts w:ascii="Times New Roman" w:hAnsi="Times New Roman" w:cs="Times New Roman"/>
                <w:noProof/>
                <w:webHidden/>
              </w:rPr>
            </w:r>
            <w:r w:rsidR="004954FD" w:rsidRPr="00054AA3">
              <w:rPr>
                <w:rFonts w:ascii="Times New Roman" w:hAnsi="Times New Roman" w:cs="Times New Roman"/>
                <w:noProof/>
                <w:webHidden/>
              </w:rPr>
              <w:fldChar w:fldCharType="separate"/>
            </w:r>
            <w:r w:rsidR="00054AA3">
              <w:rPr>
                <w:rFonts w:ascii="Times New Roman" w:hAnsi="Times New Roman" w:cs="Times New Roman"/>
                <w:noProof/>
                <w:webHidden/>
              </w:rPr>
              <w:t>6</w:t>
            </w:r>
            <w:r w:rsidR="004954FD" w:rsidRPr="00054AA3">
              <w:rPr>
                <w:rFonts w:ascii="Times New Roman" w:hAnsi="Times New Roman" w:cs="Times New Roman"/>
                <w:noProof/>
                <w:webHidden/>
              </w:rPr>
              <w:fldChar w:fldCharType="end"/>
            </w:r>
          </w:hyperlink>
        </w:p>
        <w:p w14:paraId="70A19F12" w14:textId="3EE346EA" w:rsidR="004954FD" w:rsidRPr="00054AA3" w:rsidRDefault="009243B4">
          <w:pPr>
            <w:pStyle w:val="12"/>
            <w:rPr>
              <w:rFonts w:ascii="Times New Roman" w:eastAsiaTheme="minorEastAsia" w:hAnsi="Times New Roman" w:cs="Times New Roman"/>
              <w:noProof/>
              <w:color w:val="auto"/>
              <w:sz w:val="22"/>
            </w:rPr>
          </w:pPr>
          <w:hyperlink w:anchor="_Toc159322373" w:history="1">
            <w:r w:rsidR="004954FD" w:rsidRPr="004954FD">
              <w:rPr>
                <w:rStyle w:val="aa"/>
                <w:rFonts w:ascii="Times New Roman" w:hAnsi="Times New Roman" w:cs="Times New Roman"/>
                <w:noProof/>
              </w:rPr>
              <w:t>4.</w:t>
            </w:r>
            <w:r w:rsidR="004954FD" w:rsidRPr="00054AA3">
              <w:rPr>
                <w:rFonts w:ascii="Times New Roman" w:eastAsiaTheme="minorEastAsia" w:hAnsi="Times New Roman" w:cs="Times New Roman"/>
                <w:noProof/>
                <w:color w:val="auto"/>
                <w:sz w:val="22"/>
              </w:rPr>
              <w:tab/>
            </w:r>
            <w:r w:rsidR="004954FD" w:rsidRPr="004954FD">
              <w:rPr>
                <w:rStyle w:val="aa"/>
                <w:rFonts w:ascii="Times New Roman" w:hAnsi="Times New Roman" w:cs="Times New Roman"/>
                <w:noProof/>
              </w:rPr>
              <w:t>ОБЯЗАННОСТИ КЛИЕНТА</w:t>
            </w:r>
            <w:r w:rsidR="004954FD" w:rsidRPr="00054AA3">
              <w:rPr>
                <w:rFonts w:ascii="Times New Roman" w:hAnsi="Times New Roman" w:cs="Times New Roman"/>
                <w:noProof/>
                <w:webHidden/>
              </w:rPr>
              <w:tab/>
            </w:r>
            <w:r w:rsidR="004954FD" w:rsidRPr="00054AA3">
              <w:rPr>
                <w:rFonts w:ascii="Times New Roman" w:hAnsi="Times New Roman" w:cs="Times New Roman"/>
                <w:noProof/>
                <w:webHidden/>
              </w:rPr>
              <w:fldChar w:fldCharType="begin"/>
            </w:r>
            <w:r w:rsidR="004954FD" w:rsidRPr="00054AA3">
              <w:rPr>
                <w:rFonts w:ascii="Times New Roman" w:hAnsi="Times New Roman" w:cs="Times New Roman"/>
                <w:noProof/>
                <w:webHidden/>
              </w:rPr>
              <w:instrText xml:space="preserve"> PAGEREF _Toc159322373 \h </w:instrText>
            </w:r>
            <w:r w:rsidR="004954FD" w:rsidRPr="00054AA3">
              <w:rPr>
                <w:rFonts w:ascii="Times New Roman" w:hAnsi="Times New Roman" w:cs="Times New Roman"/>
                <w:noProof/>
                <w:webHidden/>
              </w:rPr>
            </w:r>
            <w:r w:rsidR="004954FD" w:rsidRPr="00054AA3">
              <w:rPr>
                <w:rFonts w:ascii="Times New Roman" w:hAnsi="Times New Roman" w:cs="Times New Roman"/>
                <w:noProof/>
                <w:webHidden/>
              </w:rPr>
              <w:fldChar w:fldCharType="separate"/>
            </w:r>
            <w:r w:rsidR="00054AA3">
              <w:rPr>
                <w:rFonts w:ascii="Times New Roman" w:hAnsi="Times New Roman" w:cs="Times New Roman"/>
                <w:noProof/>
                <w:webHidden/>
              </w:rPr>
              <w:t>10</w:t>
            </w:r>
            <w:r w:rsidR="004954FD" w:rsidRPr="00054AA3">
              <w:rPr>
                <w:rFonts w:ascii="Times New Roman" w:hAnsi="Times New Roman" w:cs="Times New Roman"/>
                <w:noProof/>
                <w:webHidden/>
              </w:rPr>
              <w:fldChar w:fldCharType="end"/>
            </w:r>
          </w:hyperlink>
        </w:p>
        <w:p w14:paraId="036069FB" w14:textId="7F88DE56" w:rsidR="004954FD" w:rsidRPr="00054AA3" w:rsidRDefault="009243B4" w:rsidP="004954FD">
          <w:pPr>
            <w:pStyle w:val="21"/>
            <w:ind w:left="0"/>
            <w:rPr>
              <w:rFonts w:ascii="Times New Roman" w:eastAsiaTheme="minorEastAsia" w:hAnsi="Times New Roman" w:cs="Times New Roman"/>
              <w:noProof/>
              <w:color w:val="auto"/>
              <w:sz w:val="22"/>
            </w:rPr>
          </w:pPr>
          <w:hyperlink w:anchor="_Toc159322374" w:history="1">
            <w:r w:rsidR="004954FD" w:rsidRPr="00054AA3">
              <w:rPr>
                <w:rStyle w:val="aa"/>
                <w:rFonts w:ascii="Times New Roman" w:hAnsi="Times New Roman" w:cs="Times New Roman"/>
                <w:noProof/>
              </w:rPr>
              <w:t>5.</w:t>
            </w:r>
            <w:r w:rsidR="000C79CD">
              <w:rPr>
                <w:rFonts w:ascii="Times New Roman" w:eastAsiaTheme="minorEastAsia" w:hAnsi="Times New Roman" w:cs="Times New Roman"/>
                <w:noProof/>
                <w:color w:val="auto"/>
                <w:sz w:val="22"/>
              </w:rPr>
              <w:t xml:space="preserve"> </w:t>
            </w:r>
            <w:r w:rsidR="004954FD" w:rsidRPr="00054AA3">
              <w:rPr>
                <w:rStyle w:val="aa"/>
                <w:rFonts w:ascii="Times New Roman" w:hAnsi="Times New Roman" w:cs="Times New Roman"/>
                <w:noProof/>
              </w:rPr>
              <w:t>РЕЖИМ индивидуального инвестиционного счета, открытого до 31.12.2023 (иис 1-2)</w:t>
            </w:r>
            <w:r w:rsidR="004954FD">
              <w:rPr>
                <w:rStyle w:val="aa"/>
                <w:rFonts w:ascii="Times New Roman" w:hAnsi="Times New Roman" w:cs="Times New Roman"/>
                <w:noProof/>
              </w:rPr>
              <w:t>………</w:t>
            </w:r>
            <w:r w:rsidR="004954FD" w:rsidRPr="00054AA3">
              <w:rPr>
                <w:rFonts w:ascii="Times New Roman" w:hAnsi="Times New Roman" w:cs="Times New Roman"/>
                <w:noProof/>
                <w:webHidden/>
              </w:rPr>
              <w:fldChar w:fldCharType="begin"/>
            </w:r>
            <w:r w:rsidR="004954FD" w:rsidRPr="00054AA3">
              <w:rPr>
                <w:rFonts w:ascii="Times New Roman" w:hAnsi="Times New Roman" w:cs="Times New Roman"/>
                <w:noProof/>
                <w:webHidden/>
              </w:rPr>
              <w:instrText xml:space="preserve"> PAGEREF _Toc159322374 \h </w:instrText>
            </w:r>
            <w:r w:rsidR="004954FD" w:rsidRPr="00054AA3">
              <w:rPr>
                <w:rFonts w:ascii="Times New Roman" w:hAnsi="Times New Roman" w:cs="Times New Roman"/>
                <w:noProof/>
                <w:webHidden/>
              </w:rPr>
            </w:r>
            <w:r w:rsidR="004954FD" w:rsidRPr="00054AA3">
              <w:rPr>
                <w:rFonts w:ascii="Times New Roman" w:hAnsi="Times New Roman" w:cs="Times New Roman"/>
                <w:noProof/>
                <w:webHidden/>
              </w:rPr>
              <w:fldChar w:fldCharType="separate"/>
            </w:r>
            <w:r w:rsidR="00054AA3">
              <w:rPr>
                <w:rFonts w:ascii="Times New Roman" w:hAnsi="Times New Roman" w:cs="Times New Roman"/>
                <w:noProof/>
                <w:webHidden/>
              </w:rPr>
              <w:t>11</w:t>
            </w:r>
            <w:r w:rsidR="004954FD" w:rsidRPr="00054AA3">
              <w:rPr>
                <w:rFonts w:ascii="Times New Roman" w:hAnsi="Times New Roman" w:cs="Times New Roman"/>
                <w:noProof/>
                <w:webHidden/>
              </w:rPr>
              <w:fldChar w:fldCharType="end"/>
            </w:r>
          </w:hyperlink>
        </w:p>
        <w:p w14:paraId="24CE8027" w14:textId="3C6AE5B5" w:rsidR="004954FD" w:rsidRPr="00054AA3" w:rsidRDefault="009243B4" w:rsidP="004954FD">
          <w:pPr>
            <w:pStyle w:val="21"/>
            <w:ind w:left="0"/>
            <w:rPr>
              <w:rFonts w:ascii="Times New Roman" w:eastAsiaTheme="minorEastAsia" w:hAnsi="Times New Roman" w:cs="Times New Roman"/>
              <w:noProof/>
              <w:color w:val="auto"/>
              <w:sz w:val="22"/>
            </w:rPr>
          </w:pPr>
          <w:hyperlink w:anchor="_Toc159322376" w:history="1">
            <w:r w:rsidR="004954FD" w:rsidRPr="00054AA3">
              <w:rPr>
                <w:rStyle w:val="aa"/>
                <w:rFonts w:ascii="Times New Roman" w:hAnsi="Times New Roman" w:cs="Times New Roman"/>
                <w:noProof/>
              </w:rPr>
              <w:t>6.</w:t>
            </w:r>
            <w:r w:rsidR="000C79CD">
              <w:rPr>
                <w:rFonts w:ascii="Times New Roman" w:eastAsiaTheme="minorEastAsia" w:hAnsi="Times New Roman" w:cs="Times New Roman"/>
                <w:noProof/>
                <w:color w:val="auto"/>
                <w:sz w:val="22"/>
              </w:rPr>
              <w:t xml:space="preserve"> </w:t>
            </w:r>
            <w:r w:rsidR="004954FD" w:rsidRPr="00054AA3">
              <w:rPr>
                <w:rStyle w:val="aa"/>
                <w:rFonts w:ascii="Times New Roman" w:hAnsi="Times New Roman" w:cs="Times New Roman"/>
                <w:noProof/>
              </w:rPr>
              <w:t>РЕЖИМ индивидуального инвестиционного счета, открытого после 01.01.2024 (ИИС 3)</w:t>
            </w:r>
            <w:r w:rsidR="004954FD" w:rsidRPr="00054AA3">
              <w:rPr>
                <w:rFonts w:ascii="Times New Roman" w:hAnsi="Times New Roman" w:cs="Times New Roman"/>
                <w:noProof/>
                <w:webHidden/>
              </w:rPr>
              <w:tab/>
            </w:r>
            <w:r w:rsidR="004954FD" w:rsidRPr="00054AA3">
              <w:rPr>
                <w:rFonts w:ascii="Times New Roman" w:hAnsi="Times New Roman" w:cs="Times New Roman"/>
                <w:noProof/>
                <w:webHidden/>
              </w:rPr>
              <w:fldChar w:fldCharType="begin"/>
            </w:r>
            <w:r w:rsidR="004954FD" w:rsidRPr="00054AA3">
              <w:rPr>
                <w:rFonts w:ascii="Times New Roman" w:hAnsi="Times New Roman" w:cs="Times New Roman"/>
                <w:noProof/>
                <w:webHidden/>
              </w:rPr>
              <w:instrText xml:space="preserve"> PAGEREF _Toc159322376 \h </w:instrText>
            </w:r>
            <w:r w:rsidR="004954FD" w:rsidRPr="00054AA3">
              <w:rPr>
                <w:rFonts w:ascii="Times New Roman" w:hAnsi="Times New Roman" w:cs="Times New Roman"/>
                <w:noProof/>
                <w:webHidden/>
              </w:rPr>
            </w:r>
            <w:r w:rsidR="004954FD" w:rsidRPr="00054AA3">
              <w:rPr>
                <w:rFonts w:ascii="Times New Roman" w:hAnsi="Times New Roman" w:cs="Times New Roman"/>
                <w:noProof/>
                <w:webHidden/>
              </w:rPr>
              <w:fldChar w:fldCharType="separate"/>
            </w:r>
            <w:r w:rsidR="00054AA3">
              <w:rPr>
                <w:rFonts w:ascii="Times New Roman" w:hAnsi="Times New Roman" w:cs="Times New Roman"/>
                <w:noProof/>
                <w:webHidden/>
              </w:rPr>
              <w:t>13</w:t>
            </w:r>
            <w:r w:rsidR="004954FD" w:rsidRPr="00054AA3">
              <w:rPr>
                <w:rFonts w:ascii="Times New Roman" w:hAnsi="Times New Roman" w:cs="Times New Roman"/>
                <w:noProof/>
                <w:webHidden/>
              </w:rPr>
              <w:fldChar w:fldCharType="end"/>
            </w:r>
          </w:hyperlink>
        </w:p>
        <w:p w14:paraId="211713F7" w14:textId="073899F8" w:rsidR="004954FD" w:rsidRPr="00054AA3" w:rsidRDefault="009243B4">
          <w:pPr>
            <w:pStyle w:val="12"/>
            <w:rPr>
              <w:rFonts w:ascii="Times New Roman" w:eastAsiaTheme="minorEastAsia" w:hAnsi="Times New Roman" w:cs="Times New Roman"/>
              <w:noProof/>
              <w:color w:val="auto"/>
              <w:sz w:val="22"/>
            </w:rPr>
          </w:pPr>
          <w:hyperlink w:anchor="_Toc159322377" w:history="1">
            <w:r w:rsidR="004954FD" w:rsidRPr="004954FD">
              <w:rPr>
                <w:rStyle w:val="aa"/>
                <w:rFonts w:ascii="Times New Roman" w:hAnsi="Times New Roman" w:cs="Times New Roman"/>
                <w:noProof/>
              </w:rPr>
              <w:t>7.</w:t>
            </w:r>
            <w:r w:rsidR="004954FD" w:rsidRPr="00054AA3">
              <w:rPr>
                <w:rFonts w:ascii="Times New Roman" w:eastAsiaTheme="minorEastAsia" w:hAnsi="Times New Roman" w:cs="Times New Roman"/>
                <w:noProof/>
                <w:color w:val="auto"/>
                <w:sz w:val="22"/>
              </w:rPr>
              <w:tab/>
            </w:r>
            <w:r w:rsidR="004954FD" w:rsidRPr="004954FD">
              <w:rPr>
                <w:rStyle w:val="aa"/>
                <w:rFonts w:ascii="Times New Roman" w:hAnsi="Times New Roman" w:cs="Times New Roman"/>
                <w:noProof/>
              </w:rPr>
              <w:t>СДЕЛКИ БЕЗ ПРИКАЗОВ КЛИЕНТА</w:t>
            </w:r>
            <w:r w:rsidR="004954FD" w:rsidRPr="00054AA3">
              <w:rPr>
                <w:rFonts w:ascii="Times New Roman" w:hAnsi="Times New Roman" w:cs="Times New Roman"/>
                <w:noProof/>
                <w:webHidden/>
              </w:rPr>
              <w:tab/>
            </w:r>
            <w:r w:rsidR="004954FD" w:rsidRPr="00054AA3">
              <w:rPr>
                <w:rFonts w:ascii="Times New Roman" w:hAnsi="Times New Roman" w:cs="Times New Roman"/>
                <w:noProof/>
                <w:webHidden/>
              </w:rPr>
              <w:fldChar w:fldCharType="begin"/>
            </w:r>
            <w:r w:rsidR="004954FD" w:rsidRPr="00054AA3">
              <w:rPr>
                <w:rFonts w:ascii="Times New Roman" w:hAnsi="Times New Roman" w:cs="Times New Roman"/>
                <w:noProof/>
                <w:webHidden/>
              </w:rPr>
              <w:instrText xml:space="preserve"> PAGEREF _Toc159322377 \h </w:instrText>
            </w:r>
            <w:r w:rsidR="004954FD" w:rsidRPr="00054AA3">
              <w:rPr>
                <w:rFonts w:ascii="Times New Roman" w:hAnsi="Times New Roman" w:cs="Times New Roman"/>
                <w:noProof/>
                <w:webHidden/>
              </w:rPr>
            </w:r>
            <w:r w:rsidR="004954FD" w:rsidRPr="00054AA3">
              <w:rPr>
                <w:rFonts w:ascii="Times New Roman" w:hAnsi="Times New Roman" w:cs="Times New Roman"/>
                <w:noProof/>
                <w:webHidden/>
              </w:rPr>
              <w:fldChar w:fldCharType="separate"/>
            </w:r>
            <w:r w:rsidR="00054AA3">
              <w:rPr>
                <w:rFonts w:ascii="Times New Roman" w:hAnsi="Times New Roman" w:cs="Times New Roman"/>
                <w:noProof/>
                <w:webHidden/>
              </w:rPr>
              <w:t>15</w:t>
            </w:r>
            <w:r w:rsidR="004954FD" w:rsidRPr="00054AA3">
              <w:rPr>
                <w:rFonts w:ascii="Times New Roman" w:hAnsi="Times New Roman" w:cs="Times New Roman"/>
                <w:noProof/>
                <w:webHidden/>
              </w:rPr>
              <w:fldChar w:fldCharType="end"/>
            </w:r>
          </w:hyperlink>
        </w:p>
        <w:p w14:paraId="0D659C43" w14:textId="37251E2C" w:rsidR="004954FD" w:rsidRPr="00054AA3" w:rsidRDefault="009243B4">
          <w:pPr>
            <w:pStyle w:val="12"/>
            <w:rPr>
              <w:rFonts w:ascii="Times New Roman" w:eastAsiaTheme="minorEastAsia" w:hAnsi="Times New Roman" w:cs="Times New Roman"/>
              <w:noProof/>
              <w:color w:val="auto"/>
              <w:sz w:val="22"/>
            </w:rPr>
          </w:pPr>
          <w:hyperlink w:anchor="_Toc159322378" w:history="1">
            <w:r w:rsidR="004954FD" w:rsidRPr="004954FD">
              <w:rPr>
                <w:rStyle w:val="aa"/>
                <w:rFonts w:ascii="Times New Roman" w:hAnsi="Times New Roman" w:cs="Times New Roman"/>
                <w:noProof/>
              </w:rPr>
              <w:t>8.</w:t>
            </w:r>
            <w:r w:rsidR="004954FD" w:rsidRPr="00054AA3">
              <w:rPr>
                <w:rFonts w:ascii="Times New Roman" w:eastAsiaTheme="minorEastAsia" w:hAnsi="Times New Roman" w:cs="Times New Roman"/>
                <w:noProof/>
                <w:color w:val="auto"/>
                <w:sz w:val="22"/>
              </w:rPr>
              <w:tab/>
            </w:r>
            <w:r w:rsidR="004954FD" w:rsidRPr="004954FD">
              <w:rPr>
                <w:rStyle w:val="aa"/>
                <w:rFonts w:ascii="Times New Roman" w:hAnsi="Times New Roman" w:cs="Times New Roman"/>
                <w:noProof/>
              </w:rPr>
              <w:t>ИСПОЛЬЗОВАНИЕ ДЕНЕЖНЫХ СРЕДСТВ И ЦЕННЫХ БУМАГ КЛИЕНТА</w:t>
            </w:r>
            <w:r w:rsidR="004954FD" w:rsidRPr="00054AA3">
              <w:rPr>
                <w:rFonts w:ascii="Times New Roman" w:hAnsi="Times New Roman" w:cs="Times New Roman"/>
                <w:noProof/>
                <w:webHidden/>
              </w:rPr>
              <w:tab/>
            </w:r>
            <w:r w:rsidR="004954FD" w:rsidRPr="00054AA3">
              <w:rPr>
                <w:rFonts w:ascii="Times New Roman" w:hAnsi="Times New Roman" w:cs="Times New Roman"/>
                <w:noProof/>
                <w:webHidden/>
              </w:rPr>
              <w:fldChar w:fldCharType="begin"/>
            </w:r>
            <w:r w:rsidR="004954FD" w:rsidRPr="00054AA3">
              <w:rPr>
                <w:rFonts w:ascii="Times New Roman" w:hAnsi="Times New Roman" w:cs="Times New Roman"/>
                <w:noProof/>
                <w:webHidden/>
              </w:rPr>
              <w:instrText xml:space="preserve"> PAGEREF _Toc159322378 \h </w:instrText>
            </w:r>
            <w:r w:rsidR="004954FD" w:rsidRPr="00054AA3">
              <w:rPr>
                <w:rFonts w:ascii="Times New Roman" w:hAnsi="Times New Roman" w:cs="Times New Roman"/>
                <w:noProof/>
                <w:webHidden/>
              </w:rPr>
            </w:r>
            <w:r w:rsidR="004954FD" w:rsidRPr="00054AA3">
              <w:rPr>
                <w:rFonts w:ascii="Times New Roman" w:hAnsi="Times New Roman" w:cs="Times New Roman"/>
                <w:noProof/>
                <w:webHidden/>
              </w:rPr>
              <w:fldChar w:fldCharType="separate"/>
            </w:r>
            <w:r w:rsidR="00054AA3">
              <w:rPr>
                <w:rFonts w:ascii="Times New Roman" w:hAnsi="Times New Roman" w:cs="Times New Roman"/>
                <w:noProof/>
                <w:webHidden/>
              </w:rPr>
              <w:t>23</w:t>
            </w:r>
            <w:r w:rsidR="004954FD" w:rsidRPr="00054AA3">
              <w:rPr>
                <w:rFonts w:ascii="Times New Roman" w:hAnsi="Times New Roman" w:cs="Times New Roman"/>
                <w:noProof/>
                <w:webHidden/>
              </w:rPr>
              <w:fldChar w:fldCharType="end"/>
            </w:r>
          </w:hyperlink>
        </w:p>
        <w:p w14:paraId="0E286C4B" w14:textId="0ED0D8DB" w:rsidR="004954FD" w:rsidRPr="00054AA3" w:rsidRDefault="009243B4">
          <w:pPr>
            <w:pStyle w:val="12"/>
            <w:rPr>
              <w:rFonts w:ascii="Times New Roman" w:eastAsiaTheme="minorEastAsia" w:hAnsi="Times New Roman" w:cs="Times New Roman"/>
              <w:noProof/>
              <w:color w:val="auto"/>
              <w:sz w:val="22"/>
            </w:rPr>
          </w:pPr>
          <w:hyperlink w:anchor="_Toc159322379" w:history="1">
            <w:r w:rsidR="004954FD" w:rsidRPr="004954FD">
              <w:rPr>
                <w:rStyle w:val="aa"/>
                <w:rFonts w:ascii="Times New Roman" w:hAnsi="Times New Roman" w:cs="Times New Roman"/>
                <w:noProof/>
              </w:rPr>
              <w:t>9.</w:t>
            </w:r>
            <w:r w:rsidR="004954FD" w:rsidRPr="00054AA3">
              <w:rPr>
                <w:rFonts w:ascii="Times New Roman" w:eastAsiaTheme="minorEastAsia" w:hAnsi="Times New Roman" w:cs="Times New Roman"/>
                <w:noProof/>
                <w:color w:val="auto"/>
                <w:sz w:val="22"/>
              </w:rPr>
              <w:tab/>
            </w:r>
            <w:r w:rsidR="004954FD" w:rsidRPr="004954FD">
              <w:rPr>
                <w:rStyle w:val="aa"/>
                <w:rFonts w:ascii="Times New Roman" w:hAnsi="Times New Roman" w:cs="Times New Roman"/>
                <w:noProof/>
              </w:rPr>
              <w:t>ВОЗНАГРАЖДЕНИЕ БРОКЕРА И ОПЛАТА РАСХОДОВ</w:t>
            </w:r>
            <w:r w:rsidR="004954FD" w:rsidRPr="00054AA3">
              <w:rPr>
                <w:rFonts w:ascii="Times New Roman" w:hAnsi="Times New Roman" w:cs="Times New Roman"/>
                <w:noProof/>
                <w:webHidden/>
              </w:rPr>
              <w:tab/>
            </w:r>
            <w:r w:rsidR="004954FD" w:rsidRPr="00054AA3">
              <w:rPr>
                <w:rFonts w:ascii="Times New Roman" w:hAnsi="Times New Roman" w:cs="Times New Roman"/>
                <w:noProof/>
                <w:webHidden/>
              </w:rPr>
              <w:fldChar w:fldCharType="begin"/>
            </w:r>
            <w:r w:rsidR="004954FD" w:rsidRPr="00054AA3">
              <w:rPr>
                <w:rFonts w:ascii="Times New Roman" w:hAnsi="Times New Roman" w:cs="Times New Roman"/>
                <w:noProof/>
                <w:webHidden/>
              </w:rPr>
              <w:instrText xml:space="preserve"> PAGEREF _Toc159322379 \h </w:instrText>
            </w:r>
            <w:r w:rsidR="004954FD" w:rsidRPr="00054AA3">
              <w:rPr>
                <w:rFonts w:ascii="Times New Roman" w:hAnsi="Times New Roman" w:cs="Times New Roman"/>
                <w:noProof/>
                <w:webHidden/>
              </w:rPr>
            </w:r>
            <w:r w:rsidR="004954FD" w:rsidRPr="00054AA3">
              <w:rPr>
                <w:rFonts w:ascii="Times New Roman" w:hAnsi="Times New Roman" w:cs="Times New Roman"/>
                <w:noProof/>
                <w:webHidden/>
              </w:rPr>
              <w:fldChar w:fldCharType="separate"/>
            </w:r>
            <w:r w:rsidR="00054AA3">
              <w:rPr>
                <w:rFonts w:ascii="Times New Roman" w:hAnsi="Times New Roman" w:cs="Times New Roman"/>
                <w:noProof/>
                <w:webHidden/>
              </w:rPr>
              <w:t>25</w:t>
            </w:r>
            <w:r w:rsidR="004954FD" w:rsidRPr="00054AA3">
              <w:rPr>
                <w:rFonts w:ascii="Times New Roman" w:hAnsi="Times New Roman" w:cs="Times New Roman"/>
                <w:noProof/>
                <w:webHidden/>
              </w:rPr>
              <w:fldChar w:fldCharType="end"/>
            </w:r>
          </w:hyperlink>
        </w:p>
        <w:p w14:paraId="3FCF2455" w14:textId="49015A88" w:rsidR="004954FD" w:rsidRPr="00054AA3" w:rsidRDefault="009243B4">
          <w:pPr>
            <w:pStyle w:val="12"/>
            <w:rPr>
              <w:rFonts w:ascii="Times New Roman" w:eastAsiaTheme="minorEastAsia" w:hAnsi="Times New Roman" w:cs="Times New Roman"/>
              <w:noProof/>
              <w:color w:val="auto"/>
              <w:sz w:val="22"/>
            </w:rPr>
          </w:pPr>
          <w:hyperlink w:anchor="_Toc159322380" w:history="1">
            <w:r w:rsidR="004954FD" w:rsidRPr="004954FD">
              <w:rPr>
                <w:rStyle w:val="aa"/>
                <w:rFonts w:ascii="Times New Roman" w:hAnsi="Times New Roman" w:cs="Times New Roman"/>
                <w:noProof/>
              </w:rPr>
              <w:t>10.</w:t>
            </w:r>
            <w:r w:rsidR="004954FD" w:rsidRPr="00054AA3">
              <w:rPr>
                <w:rFonts w:ascii="Times New Roman" w:eastAsiaTheme="minorEastAsia" w:hAnsi="Times New Roman" w:cs="Times New Roman"/>
                <w:noProof/>
                <w:color w:val="auto"/>
                <w:sz w:val="22"/>
              </w:rPr>
              <w:tab/>
            </w:r>
            <w:r w:rsidR="004954FD" w:rsidRPr="004954FD">
              <w:rPr>
                <w:rStyle w:val="aa"/>
                <w:rFonts w:ascii="Times New Roman" w:hAnsi="Times New Roman" w:cs="Times New Roman"/>
                <w:noProof/>
              </w:rPr>
              <w:t>ПРОЧИЕ УСЛОВИЯ</w:t>
            </w:r>
            <w:r w:rsidR="004954FD" w:rsidRPr="00054AA3">
              <w:rPr>
                <w:rFonts w:ascii="Times New Roman" w:hAnsi="Times New Roman" w:cs="Times New Roman"/>
                <w:noProof/>
                <w:webHidden/>
              </w:rPr>
              <w:tab/>
            </w:r>
            <w:r w:rsidR="004954FD" w:rsidRPr="00054AA3">
              <w:rPr>
                <w:rFonts w:ascii="Times New Roman" w:hAnsi="Times New Roman" w:cs="Times New Roman"/>
                <w:noProof/>
                <w:webHidden/>
              </w:rPr>
              <w:fldChar w:fldCharType="begin"/>
            </w:r>
            <w:r w:rsidR="004954FD" w:rsidRPr="00054AA3">
              <w:rPr>
                <w:rFonts w:ascii="Times New Roman" w:hAnsi="Times New Roman" w:cs="Times New Roman"/>
                <w:noProof/>
                <w:webHidden/>
              </w:rPr>
              <w:instrText xml:space="preserve"> PAGEREF _Toc159322380 \h </w:instrText>
            </w:r>
            <w:r w:rsidR="004954FD" w:rsidRPr="00054AA3">
              <w:rPr>
                <w:rFonts w:ascii="Times New Roman" w:hAnsi="Times New Roman" w:cs="Times New Roman"/>
                <w:noProof/>
                <w:webHidden/>
              </w:rPr>
            </w:r>
            <w:r w:rsidR="004954FD" w:rsidRPr="00054AA3">
              <w:rPr>
                <w:rFonts w:ascii="Times New Roman" w:hAnsi="Times New Roman" w:cs="Times New Roman"/>
                <w:noProof/>
                <w:webHidden/>
              </w:rPr>
              <w:fldChar w:fldCharType="separate"/>
            </w:r>
            <w:r w:rsidR="00054AA3">
              <w:rPr>
                <w:rFonts w:ascii="Times New Roman" w:hAnsi="Times New Roman" w:cs="Times New Roman"/>
                <w:noProof/>
                <w:webHidden/>
              </w:rPr>
              <w:t>25</w:t>
            </w:r>
            <w:r w:rsidR="004954FD" w:rsidRPr="00054AA3">
              <w:rPr>
                <w:rFonts w:ascii="Times New Roman" w:hAnsi="Times New Roman" w:cs="Times New Roman"/>
                <w:noProof/>
                <w:webHidden/>
              </w:rPr>
              <w:fldChar w:fldCharType="end"/>
            </w:r>
          </w:hyperlink>
        </w:p>
        <w:p w14:paraId="08B1955E" w14:textId="05521FB2" w:rsidR="004954FD" w:rsidRPr="00054AA3" w:rsidRDefault="009243B4">
          <w:pPr>
            <w:pStyle w:val="12"/>
            <w:rPr>
              <w:rFonts w:ascii="Times New Roman" w:eastAsiaTheme="minorEastAsia" w:hAnsi="Times New Roman" w:cs="Times New Roman"/>
              <w:noProof/>
              <w:color w:val="auto"/>
              <w:sz w:val="22"/>
            </w:rPr>
          </w:pPr>
          <w:hyperlink w:anchor="_Toc159322381" w:history="1">
            <w:r w:rsidR="004954FD" w:rsidRPr="004954FD">
              <w:rPr>
                <w:rStyle w:val="aa"/>
                <w:rFonts w:ascii="Times New Roman" w:hAnsi="Times New Roman" w:cs="Times New Roman"/>
                <w:noProof/>
              </w:rPr>
              <w:t>11.</w:t>
            </w:r>
            <w:r w:rsidR="004954FD" w:rsidRPr="00054AA3">
              <w:rPr>
                <w:rFonts w:ascii="Times New Roman" w:eastAsiaTheme="minorEastAsia" w:hAnsi="Times New Roman" w:cs="Times New Roman"/>
                <w:noProof/>
                <w:color w:val="auto"/>
                <w:sz w:val="22"/>
              </w:rPr>
              <w:tab/>
            </w:r>
            <w:r w:rsidR="004954FD" w:rsidRPr="004954FD">
              <w:rPr>
                <w:rStyle w:val="aa"/>
                <w:rFonts w:ascii="Times New Roman" w:hAnsi="Times New Roman" w:cs="Times New Roman"/>
                <w:noProof/>
              </w:rPr>
              <w:t>СПИСОК ПРИЛОЖЕНИЙ</w:t>
            </w:r>
            <w:r w:rsidR="004954FD" w:rsidRPr="00054AA3">
              <w:rPr>
                <w:rFonts w:ascii="Times New Roman" w:hAnsi="Times New Roman" w:cs="Times New Roman"/>
                <w:noProof/>
                <w:webHidden/>
              </w:rPr>
              <w:tab/>
            </w:r>
            <w:r w:rsidR="004954FD" w:rsidRPr="00054AA3">
              <w:rPr>
                <w:rFonts w:ascii="Times New Roman" w:hAnsi="Times New Roman" w:cs="Times New Roman"/>
                <w:noProof/>
                <w:webHidden/>
              </w:rPr>
              <w:fldChar w:fldCharType="begin"/>
            </w:r>
            <w:r w:rsidR="004954FD" w:rsidRPr="00054AA3">
              <w:rPr>
                <w:rFonts w:ascii="Times New Roman" w:hAnsi="Times New Roman" w:cs="Times New Roman"/>
                <w:noProof/>
                <w:webHidden/>
              </w:rPr>
              <w:instrText xml:space="preserve"> PAGEREF _Toc159322381 \h </w:instrText>
            </w:r>
            <w:r w:rsidR="004954FD" w:rsidRPr="00054AA3">
              <w:rPr>
                <w:rFonts w:ascii="Times New Roman" w:hAnsi="Times New Roman" w:cs="Times New Roman"/>
                <w:noProof/>
                <w:webHidden/>
              </w:rPr>
            </w:r>
            <w:r w:rsidR="004954FD" w:rsidRPr="00054AA3">
              <w:rPr>
                <w:rFonts w:ascii="Times New Roman" w:hAnsi="Times New Roman" w:cs="Times New Roman"/>
                <w:noProof/>
                <w:webHidden/>
              </w:rPr>
              <w:fldChar w:fldCharType="separate"/>
            </w:r>
            <w:r w:rsidR="00054AA3">
              <w:rPr>
                <w:rFonts w:ascii="Times New Roman" w:hAnsi="Times New Roman" w:cs="Times New Roman"/>
                <w:noProof/>
                <w:webHidden/>
              </w:rPr>
              <w:t>26</w:t>
            </w:r>
            <w:r w:rsidR="004954FD" w:rsidRPr="00054AA3">
              <w:rPr>
                <w:rFonts w:ascii="Times New Roman" w:hAnsi="Times New Roman" w:cs="Times New Roman"/>
                <w:noProof/>
                <w:webHidden/>
              </w:rPr>
              <w:fldChar w:fldCharType="end"/>
            </w:r>
          </w:hyperlink>
        </w:p>
        <w:p w14:paraId="1FBBEB60" w14:textId="140199E4" w:rsidR="004954FD" w:rsidRPr="00054AA3" w:rsidRDefault="009243B4">
          <w:pPr>
            <w:pStyle w:val="12"/>
            <w:rPr>
              <w:rFonts w:ascii="Times New Roman" w:eastAsiaTheme="minorEastAsia" w:hAnsi="Times New Roman" w:cs="Times New Roman"/>
              <w:noProof/>
              <w:color w:val="auto"/>
              <w:sz w:val="22"/>
            </w:rPr>
          </w:pPr>
          <w:hyperlink w:anchor="_Toc159322382" w:history="1">
            <w:r w:rsidR="004954FD" w:rsidRPr="004954FD">
              <w:rPr>
                <w:rStyle w:val="aa"/>
                <w:rFonts w:ascii="Times New Roman" w:hAnsi="Times New Roman" w:cs="Times New Roman"/>
                <w:noProof/>
              </w:rPr>
              <w:t>12.</w:t>
            </w:r>
            <w:r w:rsidR="004954FD" w:rsidRPr="00054AA3">
              <w:rPr>
                <w:rFonts w:ascii="Times New Roman" w:eastAsiaTheme="minorEastAsia" w:hAnsi="Times New Roman" w:cs="Times New Roman"/>
                <w:noProof/>
                <w:color w:val="auto"/>
                <w:sz w:val="22"/>
              </w:rPr>
              <w:tab/>
            </w:r>
            <w:r w:rsidR="004954FD" w:rsidRPr="004954FD">
              <w:rPr>
                <w:rStyle w:val="aa"/>
                <w:rFonts w:ascii="Times New Roman" w:hAnsi="Times New Roman" w:cs="Times New Roman"/>
                <w:noProof/>
              </w:rPr>
              <w:t>РЕКВИЗИТЫ БРОКЕРА</w:t>
            </w:r>
            <w:r w:rsidR="004954FD" w:rsidRPr="00054AA3">
              <w:rPr>
                <w:rFonts w:ascii="Times New Roman" w:hAnsi="Times New Roman" w:cs="Times New Roman"/>
                <w:noProof/>
                <w:webHidden/>
              </w:rPr>
              <w:tab/>
            </w:r>
            <w:r w:rsidR="004954FD" w:rsidRPr="00054AA3">
              <w:rPr>
                <w:rFonts w:ascii="Times New Roman" w:hAnsi="Times New Roman" w:cs="Times New Roman"/>
                <w:noProof/>
                <w:webHidden/>
              </w:rPr>
              <w:fldChar w:fldCharType="begin"/>
            </w:r>
            <w:r w:rsidR="004954FD" w:rsidRPr="00054AA3">
              <w:rPr>
                <w:rFonts w:ascii="Times New Roman" w:hAnsi="Times New Roman" w:cs="Times New Roman"/>
                <w:noProof/>
                <w:webHidden/>
              </w:rPr>
              <w:instrText xml:space="preserve"> PAGEREF _Toc159322382 \h </w:instrText>
            </w:r>
            <w:r w:rsidR="004954FD" w:rsidRPr="00054AA3">
              <w:rPr>
                <w:rFonts w:ascii="Times New Roman" w:hAnsi="Times New Roman" w:cs="Times New Roman"/>
                <w:noProof/>
                <w:webHidden/>
              </w:rPr>
            </w:r>
            <w:r w:rsidR="004954FD" w:rsidRPr="00054AA3">
              <w:rPr>
                <w:rFonts w:ascii="Times New Roman" w:hAnsi="Times New Roman" w:cs="Times New Roman"/>
                <w:noProof/>
                <w:webHidden/>
              </w:rPr>
              <w:fldChar w:fldCharType="separate"/>
            </w:r>
            <w:r w:rsidR="00054AA3">
              <w:rPr>
                <w:rFonts w:ascii="Times New Roman" w:hAnsi="Times New Roman" w:cs="Times New Roman"/>
                <w:noProof/>
                <w:webHidden/>
              </w:rPr>
              <w:t>26</w:t>
            </w:r>
            <w:r w:rsidR="004954FD" w:rsidRPr="00054AA3">
              <w:rPr>
                <w:rFonts w:ascii="Times New Roman" w:hAnsi="Times New Roman" w:cs="Times New Roman"/>
                <w:noProof/>
                <w:webHidden/>
              </w:rPr>
              <w:fldChar w:fldCharType="end"/>
            </w:r>
          </w:hyperlink>
        </w:p>
        <w:p w14:paraId="46E8F40F" w14:textId="3A62EBEA" w:rsidR="00F3238B" w:rsidRPr="007A1738" w:rsidRDefault="009F7B45" w:rsidP="00C21DFB">
          <w:pPr>
            <w:pStyle w:val="12"/>
          </w:pPr>
          <w:r w:rsidRPr="007A1738">
            <w:rPr>
              <w:b/>
              <w:bCs/>
            </w:rPr>
            <w:fldChar w:fldCharType="end"/>
          </w:r>
        </w:p>
      </w:sdtContent>
    </w:sdt>
    <w:p w14:paraId="46E8F410" w14:textId="77777777"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eastAsia="Georgia" w:hAnsi="Times New Roman" w:cs="Times New Roman"/>
          <w:szCs w:val="24"/>
        </w:rPr>
        <w:t xml:space="preserve"> </w:t>
      </w:r>
      <w:r w:rsidRPr="00A5328D">
        <w:rPr>
          <w:rFonts w:ascii="Times New Roman" w:eastAsia="Georgia" w:hAnsi="Times New Roman" w:cs="Times New Roman"/>
          <w:szCs w:val="24"/>
        </w:rPr>
        <w:tab/>
        <w:t xml:space="preserve"> </w:t>
      </w:r>
    </w:p>
    <w:p w14:paraId="46E8F411" w14:textId="541B431B"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eastAsia="Georgia" w:hAnsi="Times New Roman" w:cs="Times New Roman"/>
          <w:szCs w:val="24"/>
        </w:rPr>
        <w:t xml:space="preserve"> </w:t>
      </w:r>
      <w:r w:rsidRPr="00A5328D">
        <w:rPr>
          <w:rFonts w:ascii="Times New Roman" w:hAnsi="Times New Roman" w:cs="Times New Roman"/>
          <w:szCs w:val="24"/>
        </w:rPr>
        <w:br w:type="page"/>
      </w:r>
    </w:p>
    <w:p w14:paraId="46E8F412" w14:textId="77777777" w:rsidR="00F3238B" w:rsidRPr="00A5328D" w:rsidRDefault="009F7B45">
      <w:pPr>
        <w:pStyle w:val="1"/>
        <w:numPr>
          <w:ilvl w:val="0"/>
          <w:numId w:val="44"/>
        </w:numPr>
        <w:tabs>
          <w:tab w:val="left" w:pos="851"/>
        </w:tabs>
        <w:spacing w:after="0" w:line="360" w:lineRule="auto"/>
        <w:ind w:left="851" w:hanging="851"/>
        <w:rPr>
          <w:rFonts w:ascii="Times New Roman" w:hAnsi="Times New Roman" w:cs="Times New Roman"/>
          <w:szCs w:val="24"/>
        </w:rPr>
      </w:pPr>
      <w:bookmarkStart w:id="0" w:name="_Toc159322370"/>
      <w:r w:rsidRPr="00A5328D">
        <w:rPr>
          <w:rFonts w:ascii="Times New Roman" w:hAnsi="Times New Roman" w:cs="Times New Roman"/>
          <w:szCs w:val="24"/>
        </w:rPr>
        <w:lastRenderedPageBreak/>
        <w:t>ОБЩИЕ ПОЛОЖЕНИЯ</w:t>
      </w:r>
      <w:bookmarkEnd w:id="0"/>
    </w:p>
    <w:p w14:paraId="46E8F413" w14:textId="78EFD59F" w:rsidR="00F3238B" w:rsidRPr="00A5328D"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Настоящий Договор на ведение индивидуального инвестиционного счета (далее — Договор, Договор обслуживания, Договор ИИС) является стандартной формой договора присоединения для профессиональных клиентов — физических лиц Общества с ограниченной ответственностью </w:t>
      </w:r>
      <w:r w:rsidR="00AB66E2">
        <w:rPr>
          <w:rFonts w:ascii="Times New Roman" w:hAnsi="Times New Roman" w:cs="Times New Roman"/>
          <w:sz w:val="24"/>
          <w:szCs w:val="24"/>
          <w:lang w:val="ru-RU"/>
        </w:rPr>
        <w:t>«Цифра брокер</w:t>
      </w:r>
      <w:r w:rsidRPr="00A5328D">
        <w:rPr>
          <w:rFonts w:ascii="Times New Roman" w:hAnsi="Times New Roman" w:cs="Times New Roman"/>
          <w:sz w:val="24"/>
          <w:szCs w:val="24"/>
          <w:lang w:val="ru-RU"/>
        </w:rPr>
        <w:t>», имеющего ОГРН: 1107746963785, ИНН: 7705934210, адрес места нахождения: 123112, г. Москва, 1</w:t>
      </w:r>
      <w:r w:rsidRPr="00A5328D">
        <w:rPr>
          <w:rFonts w:ascii="Times New Roman" w:hAnsi="Times New Roman" w:cs="Times New Roman"/>
          <w:sz w:val="24"/>
          <w:szCs w:val="24"/>
          <w:lang w:val="ru-RU"/>
        </w:rPr>
        <w:noBreakHyphen/>
        <w:t>й</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Красногвардейский проезд, д.</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15, офис</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18.02, именуемого далее «Брокер». </w:t>
      </w:r>
    </w:p>
    <w:p w14:paraId="46583EFF" w14:textId="53475731" w:rsidR="00AB66E2" w:rsidRPr="00A5328D"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Договор размещается на Сайте Брокера в сети интернет по адресу:</w:t>
      </w:r>
      <w:r w:rsidRPr="00A5328D">
        <w:rPr>
          <w:rFonts w:ascii="Times New Roman" w:hAnsi="Times New Roman" w:cs="Times New Roman"/>
          <w:spacing w:val="-31"/>
          <w:sz w:val="24"/>
          <w:szCs w:val="24"/>
          <w:lang w:val="ru-RU"/>
        </w:rPr>
        <w:t xml:space="preserve"> </w:t>
      </w:r>
      <w:hyperlink r:id="rId11" w:history="1">
        <w:r w:rsidRPr="00A5328D">
          <w:rPr>
            <w:rStyle w:val="aa"/>
            <w:rFonts w:ascii="Times New Roman" w:hAnsi="Times New Roman" w:cs="Times New Roman"/>
            <w:sz w:val="24"/>
            <w:szCs w:val="24"/>
            <w:lang w:val="ru-RU"/>
          </w:rPr>
          <w:t>https://old.cifra-broker.r</w:t>
        </w:r>
        <w:r>
          <w:rPr>
            <w:rStyle w:val="aa"/>
            <w:rFonts w:ascii="Times New Roman" w:hAnsi="Times New Roman" w:cs="Times New Roman"/>
            <w:sz w:val="24"/>
            <w:szCs w:val="24"/>
          </w:rPr>
          <w:t>u</w:t>
        </w:r>
        <w:r w:rsidRPr="006069D5">
          <w:rPr>
            <w:rStyle w:val="aa"/>
            <w:rFonts w:ascii="Times New Roman" w:hAnsi="Times New Roman" w:cs="Times New Roman"/>
            <w:sz w:val="24"/>
            <w:szCs w:val="24"/>
            <w:lang w:val="ru-RU"/>
          </w:rPr>
          <w:t>/</w:t>
        </w:r>
      </w:hyperlink>
      <w:r>
        <w:rPr>
          <w:rFonts w:ascii="Times New Roman" w:hAnsi="Times New Roman" w:cs="Times New Roman"/>
          <w:sz w:val="24"/>
          <w:szCs w:val="24"/>
          <w:lang w:val="ru-RU"/>
        </w:rPr>
        <w:t xml:space="preserve">, </w:t>
      </w:r>
      <w:hyperlink r:id="rId12" w:history="1">
        <w:r w:rsidRPr="00510E5D">
          <w:rPr>
            <w:rStyle w:val="aa"/>
            <w:rFonts w:ascii="Times New Roman" w:hAnsi="Times New Roman" w:cs="Times New Roman"/>
            <w:sz w:val="24"/>
            <w:szCs w:val="24"/>
            <w:lang w:val="ru-RU"/>
          </w:rPr>
          <w:t>https://cifra-broker.ru/</w:t>
        </w:r>
      </w:hyperlink>
      <w:r w:rsidRPr="00510E5D">
        <w:rPr>
          <w:rFonts w:ascii="Times New Roman" w:hAnsi="Times New Roman" w:cs="Times New Roman"/>
          <w:sz w:val="24"/>
          <w:szCs w:val="24"/>
          <w:lang w:val="ru-RU"/>
        </w:rPr>
        <w:t>.</w:t>
      </w:r>
      <w:r w:rsidR="00AB66E2">
        <w:rPr>
          <w:rFonts w:ascii="Times New Roman" w:hAnsi="Times New Roman" w:cs="Times New Roman"/>
          <w:sz w:val="24"/>
          <w:szCs w:val="24"/>
          <w:lang w:val="ru-RU"/>
        </w:rPr>
        <w:t xml:space="preserve">. </w:t>
      </w:r>
    </w:p>
    <w:p w14:paraId="7A33C24C" w14:textId="18E2B699" w:rsidR="0064775C" w:rsidRPr="00054AA3" w:rsidRDefault="009F7B45" w:rsidP="00573124">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 xml:space="preserve">Настоящая редакция Договора ИИС утверждена Брокером </w:t>
      </w:r>
      <w:r w:rsidR="008976B1" w:rsidRPr="00054AA3">
        <w:rPr>
          <w:rFonts w:ascii="Times New Roman" w:hAnsi="Times New Roman" w:cs="Times New Roman"/>
          <w:sz w:val="24"/>
          <w:szCs w:val="24"/>
          <w:lang w:val="ru-RU"/>
        </w:rPr>
        <w:t>29</w:t>
      </w:r>
      <w:r w:rsidRPr="00054AA3">
        <w:rPr>
          <w:rFonts w:ascii="Times New Roman" w:hAnsi="Times New Roman" w:cs="Times New Roman"/>
          <w:sz w:val="24"/>
          <w:szCs w:val="24"/>
          <w:lang w:val="ru-RU"/>
        </w:rPr>
        <w:t>.</w:t>
      </w:r>
      <w:r w:rsidR="002558E2" w:rsidRPr="00054AA3">
        <w:rPr>
          <w:rFonts w:ascii="Times New Roman" w:hAnsi="Times New Roman" w:cs="Times New Roman"/>
          <w:sz w:val="24"/>
          <w:szCs w:val="24"/>
          <w:lang w:val="ru-RU"/>
        </w:rPr>
        <w:t>0</w:t>
      </w:r>
      <w:r w:rsidR="009E3C56" w:rsidRPr="00054AA3">
        <w:rPr>
          <w:rFonts w:ascii="Times New Roman" w:hAnsi="Times New Roman" w:cs="Times New Roman"/>
          <w:sz w:val="24"/>
          <w:szCs w:val="24"/>
          <w:lang w:val="ru-RU"/>
        </w:rPr>
        <w:t>2</w:t>
      </w:r>
      <w:r w:rsidRPr="00054AA3">
        <w:rPr>
          <w:rFonts w:ascii="Times New Roman" w:hAnsi="Times New Roman" w:cs="Times New Roman"/>
          <w:sz w:val="24"/>
          <w:szCs w:val="24"/>
          <w:lang w:val="ru-RU"/>
        </w:rPr>
        <w:t>.202</w:t>
      </w:r>
      <w:r w:rsidR="009E3C56" w:rsidRPr="00054AA3">
        <w:rPr>
          <w:rFonts w:ascii="Times New Roman" w:hAnsi="Times New Roman" w:cs="Times New Roman"/>
          <w:sz w:val="24"/>
          <w:szCs w:val="24"/>
          <w:lang w:val="ru-RU"/>
        </w:rPr>
        <w:t>4</w:t>
      </w:r>
      <w:r w:rsidRPr="00054AA3">
        <w:rPr>
          <w:rFonts w:ascii="Times New Roman" w:hAnsi="Times New Roman" w:cs="Times New Roman"/>
          <w:sz w:val="24"/>
          <w:szCs w:val="24"/>
          <w:lang w:val="ru-RU"/>
        </w:rPr>
        <w:t xml:space="preserve">, размещена на Сайте Брокера </w:t>
      </w:r>
      <w:r w:rsidR="008976B1" w:rsidRPr="00054AA3">
        <w:rPr>
          <w:rFonts w:ascii="Times New Roman" w:hAnsi="Times New Roman" w:cs="Times New Roman"/>
          <w:sz w:val="24"/>
          <w:szCs w:val="24"/>
          <w:lang w:val="ru-RU"/>
        </w:rPr>
        <w:t>29</w:t>
      </w:r>
      <w:r w:rsidRPr="00054AA3">
        <w:rPr>
          <w:rFonts w:ascii="Times New Roman" w:hAnsi="Times New Roman" w:cs="Times New Roman"/>
          <w:sz w:val="24"/>
          <w:szCs w:val="24"/>
          <w:lang w:val="ru-RU"/>
        </w:rPr>
        <w:t>.</w:t>
      </w:r>
      <w:r w:rsidR="002558E2" w:rsidRPr="00054AA3">
        <w:rPr>
          <w:rFonts w:ascii="Times New Roman" w:hAnsi="Times New Roman" w:cs="Times New Roman"/>
          <w:sz w:val="24"/>
          <w:szCs w:val="24"/>
          <w:lang w:val="ru-RU"/>
        </w:rPr>
        <w:t>0</w:t>
      </w:r>
      <w:r w:rsidR="009E3C56" w:rsidRPr="00054AA3">
        <w:rPr>
          <w:rFonts w:ascii="Times New Roman" w:hAnsi="Times New Roman" w:cs="Times New Roman"/>
          <w:sz w:val="24"/>
          <w:szCs w:val="24"/>
          <w:lang w:val="ru-RU"/>
        </w:rPr>
        <w:t>2</w:t>
      </w:r>
      <w:r w:rsidRPr="00054AA3">
        <w:rPr>
          <w:rFonts w:ascii="Times New Roman" w:hAnsi="Times New Roman" w:cs="Times New Roman"/>
          <w:sz w:val="24"/>
          <w:szCs w:val="24"/>
          <w:lang w:val="ru-RU"/>
        </w:rPr>
        <w:t>.202</w:t>
      </w:r>
      <w:r w:rsidR="009E3C56" w:rsidRPr="00054AA3">
        <w:rPr>
          <w:rFonts w:ascii="Times New Roman" w:hAnsi="Times New Roman" w:cs="Times New Roman"/>
          <w:sz w:val="24"/>
          <w:szCs w:val="24"/>
          <w:lang w:val="ru-RU"/>
        </w:rPr>
        <w:t>4</w:t>
      </w:r>
      <w:r w:rsidRPr="00054AA3">
        <w:rPr>
          <w:rFonts w:ascii="Times New Roman" w:hAnsi="Times New Roman" w:cs="Times New Roman"/>
          <w:sz w:val="24"/>
          <w:szCs w:val="24"/>
          <w:lang w:val="ru-RU"/>
        </w:rPr>
        <w:t xml:space="preserve">, вступает в силу с </w:t>
      </w:r>
      <w:r w:rsidR="008976B1" w:rsidRPr="00054AA3">
        <w:rPr>
          <w:rFonts w:ascii="Times New Roman" w:hAnsi="Times New Roman" w:cs="Times New Roman"/>
          <w:sz w:val="24"/>
          <w:szCs w:val="24"/>
          <w:lang w:val="ru-RU"/>
        </w:rPr>
        <w:t>1</w:t>
      </w:r>
      <w:r w:rsidR="006A400D">
        <w:rPr>
          <w:rFonts w:ascii="Times New Roman" w:hAnsi="Times New Roman" w:cs="Times New Roman"/>
          <w:sz w:val="24"/>
          <w:szCs w:val="24"/>
          <w:lang w:val="ru-RU"/>
        </w:rPr>
        <w:t>9</w:t>
      </w:r>
      <w:r w:rsidRPr="00054AA3">
        <w:rPr>
          <w:rFonts w:ascii="Times New Roman" w:hAnsi="Times New Roman" w:cs="Times New Roman"/>
          <w:sz w:val="24"/>
          <w:szCs w:val="24"/>
          <w:lang w:val="ru-RU"/>
        </w:rPr>
        <w:t>.0</w:t>
      </w:r>
      <w:r w:rsidR="009E3C56" w:rsidRPr="00054AA3">
        <w:rPr>
          <w:rFonts w:ascii="Times New Roman" w:hAnsi="Times New Roman" w:cs="Times New Roman"/>
          <w:sz w:val="24"/>
          <w:szCs w:val="24"/>
          <w:lang w:val="ru-RU"/>
        </w:rPr>
        <w:t>3</w:t>
      </w:r>
      <w:r w:rsidRPr="00054AA3">
        <w:rPr>
          <w:rFonts w:ascii="Times New Roman" w:hAnsi="Times New Roman" w:cs="Times New Roman"/>
          <w:sz w:val="24"/>
          <w:szCs w:val="24"/>
          <w:lang w:val="ru-RU"/>
        </w:rPr>
        <w:t>.202</w:t>
      </w:r>
      <w:r w:rsidR="009E3C56" w:rsidRPr="00054AA3">
        <w:rPr>
          <w:rFonts w:ascii="Times New Roman" w:hAnsi="Times New Roman" w:cs="Times New Roman"/>
          <w:sz w:val="24"/>
          <w:szCs w:val="24"/>
          <w:lang w:val="ru-RU"/>
        </w:rPr>
        <w:t>4</w:t>
      </w:r>
      <w:r w:rsidR="008976B1" w:rsidRPr="00054AA3">
        <w:rPr>
          <w:rFonts w:ascii="Times New Roman" w:hAnsi="Times New Roman" w:cs="Times New Roman"/>
          <w:sz w:val="24"/>
          <w:szCs w:val="24"/>
          <w:lang w:val="ru-RU"/>
        </w:rPr>
        <w:t xml:space="preserve">, </w:t>
      </w:r>
      <w:bookmarkStart w:id="1" w:name="_Hlk159332289"/>
      <w:r w:rsidR="0064775C" w:rsidRPr="00054AA3">
        <w:rPr>
          <w:rFonts w:ascii="Times New Roman" w:hAnsi="Times New Roman"/>
          <w:sz w:val="24"/>
          <w:szCs w:val="24"/>
          <w:lang w:val="ru-RU"/>
        </w:rPr>
        <w:t xml:space="preserve">согласно части 2 статьи 425 Гражданского кодекса Российской Федерации </w:t>
      </w:r>
      <w:r w:rsidR="000D5B6B" w:rsidRPr="00054AA3">
        <w:rPr>
          <w:rFonts w:ascii="Times New Roman" w:hAnsi="Times New Roman"/>
          <w:sz w:val="24"/>
          <w:szCs w:val="24"/>
          <w:lang w:val="ru-RU"/>
        </w:rPr>
        <w:t xml:space="preserve">пункты 2.2 и 3.1.1 </w:t>
      </w:r>
      <w:r w:rsidR="0064775C" w:rsidRPr="00054AA3">
        <w:rPr>
          <w:rFonts w:ascii="Times New Roman" w:hAnsi="Times New Roman"/>
          <w:sz w:val="24"/>
          <w:szCs w:val="24"/>
          <w:lang w:val="ru-RU"/>
        </w:rPr>
        <w:t>Приложени</w:t>
      </w:r>
      <w:r w:rsidR="000D5B6B" w:rsidRPr="00054AA3">
        <w:rPr>
          <w:rFonts w:ascii="Times New Roman" w:hAnsi="Times New Roman"/>
          <w:sz w:val="24"/>
          <w:szCs w:val="24"/>
          <w:lang w:val="ru-RU"/>
        </w:rPr>
        <w:t>я</w:t>
      </w:r>
      <w:r w:rsidR="0064775C" w:rsidRPr="00054AA3">
        <w:rPr>
          <w:rFonts w:ascii="Times New Roman" w:hAnsi="Times New Roman"/>
          <w:sz w:val="24"/>
          <w:szCs w:val="24"/>
          <w:lang w:val="ru-RU"/>
        </w:rPr>
        <w:t xml:space="preserve"> №</w:t>
      </w:r>
      <w:r w:rsidR="00B17D25" w:rsidRPr="00054AA3">
        <w:rPr>
          <w:rFonts w:ascii="Times New Roman" w:hAnsi="Times New Roman"/>
          <w:sz w:val="24"/>
          <w:szCs w:val="24"/>
        </w:rPr>
        <w:t> </w:t>
      </w:r>
      <w:r w:rsidR="000D5B6B" w:rsidRPr="00054AA3">
        <w:rPr>
          <w:rFonts w:ascii="Times New Roman" w:hAnsi="Times New Roman"/>
          <w:sz w:val="24"/>
          <w:szCs w:val="24"/>
          <w:lang w:val="ru-RU"/>
        </w:rPr>
        <w:t>2 «Т</w:t>
      </w:r>
      <w:bookmarkStart w:id="2" w:name="_GoBack"/>
      <w:bookmarkEnd w:id="2"/>
      <w:r w:rsidR="000D5B6B" w:rsidRPr="00054AA3">
        <w:rPr>
          <w:rFonts w:ascii="Times New Roman" w:hAnsi="Times New Roman"/>
          <w:sz w:val="24"/>
          <w:szCs w:val="24"/>
          <w:lang w:val="ru-RU"/>
        </w:rPr>
        <w:t>арифы на услуги Брокера» к</w:t>
      </w:r>
      <w:r w:rsidR="00BF1C2A">
        <w:rPr>
          <w:rFonts w:ascii="Times New Roman" w:hAnsi="Times New Roman"/>
          <w:sz w:val="24"/>
          <w:szCs w:val="24"/>
          <w:lang w:val="ru-RU"/>
        </w:rPr>
        <w:t> </w:t>
      </w:r>
      <w:r w:rsidR="000D5B6B" w:rsidRPr="00054AA3">
        <w:rPr>
          <w:rFonts w:ascii="Times New Roman" w:hAnsi="Times New Roman"/>
          <w:sz w:val="24"/>
          <w:szCs w:val="24"/>
          <w:lang w:val="ru-RU"/>
        </w:rPr>
        <w:t>Регламенту</w:t>
      </w:r>
      <w:bookmarkEnd w:id="1"/>
      <w:r w:rsidR="000D5B6B" w:rsidRPr="00054AA3">
        <w:rPr>
          <w:rFonts w:ascii="Times New Roman" w:hAnsi="Times New Roman"/>
          <w:sz w:val="24"/>
          <w:szCs w:val="24"/>
          <w:lang w:val="ru-RU"/>
        </w:rPr>
        <w:t>, являющимся неотъемлемой частью</w:t>
      </w:r>
      <w:r w:rsidR="0064775C" w:rsidRPr="00054AA3">
        <w:rPr>
          <w:rFonts w:ascii="Times New Roman" w:hAnsi="Times New Roman"/>
          <w:sz w:val="24"/>
          <w:szCs w:val="24"/>
          <w:lang w:val="ru-RU"/>
        </w:rPr>
        <w:t xml:space="preserve"> Договора ИИС распространяет свое действие на</w:t>
      </w:r>
      <w:r w:rsidR="00B17D25" w:rsidRPr="00054AA3">
        <w:rPr>
          <w:rFonts w:ascii="Times New Roman" w:hAnsi="Times New Roman"/>
          <w:sz w:val="24"/>
          <w:szCs w:val="24"/>
        </w:rPr>
        <w:t> </w:t>
      </w:r>
      <w:r w:rsidR="0064775C" w:rsidRPr="00054AA3">
        <w:rPr>
          <w:rFonts w:ascii="Times New Roman" w:hAnsi="Times New Roman"/>
          <w:sz w:val="24"/>
          <w:szCs w:val="24"/>
          <w:lang w:val="ru-RU"/>
        </w:rPr>
        <w:t xml:space="preserve">отношения Сторон с </w:t>
      </w:r>
      <w:r w:rsidR="000D5B6B" w:rsidRPr="00054AA3">
        <w:rPr>
          <w:rFonts w:ascii="Times New Roman" w:hAnsi="Times New Roman"/>
          <w:sz w:val="24"/>
          <w:szCs w:val="24"/>
          <w:lang w:val="ru-RU"/>
        </w:rPr>
        <w:t>01</w:t>
      </w:r>
      <w:r w:rsidR="0064775C" w:rsidRPr="00054AA3">
        <w:rPr>
          <w:rFonts w:ascii="Times New Roman" w:hAnsi="Times New Roman"/>
          <w:sz w:val="24"/>
          <w:szCs w:val="24"/>
          <w:lang w:val="ru-RU"/>
        </w:rPr>
        <w:t>.0</w:t>
      </w:r>
      <w:r w:rsidR="000D5B6B" w:rsidRPr="00054AA3">
        <w:rPr>
          <w:rFonts w:ascii="Times New Roman" w:hAnsi="Times New Roman"/>
          <w:sz w:val="24"/>
          <w:szCs w:val="24"/>
          <w:lang w:val="ru-RU"/>
        </w:rPr>
        <w:t>3</w:t>
      </w:r>
      <w:r w:rsidR="0064775C" w:rsidRPr="00054AA3">
        <w:rPr>
          <w:rFonts w:ascii="Times New Roman" w:hAnsi="Times New Roman"/>
          <w:sz w:val="24"/>
          <w:szCs w:val="24"/>
          <w:lang w:val="ru-RU"/>
        </w:rPr>
        <w:t>.202</w:t>
      </w:r>
      <w:r w:rsidR="000D5B6B" w:rsidRPr="00054AA3">
        <w:rPr>
          <w:rFonts w:ascii="Times New Roman" w:hAnsi="Times New Roman"/>
          <w:sz w:val="24"/>
          <w:szCs w:val="24"/>
          <w:lang w:val="ru-RU"/>
        </w:rPr>
        <w:t>4</w:t>
      </w:r>
      <w:r w:rsidR="0064775C" w:rsidRPr="00054AA3">
        <w:rPr>
          <w:rFonts w:ascii="Times New Roman" w:hAnsi="Times New Roman"/>
          <w:sz w:val="24"/>
          <w:szCs w:val="24"/>
          <w:lang w:val="ru-RU"/>
        </w:rPr>
        <w:t>.</w:t>
      </w:r>
    </w:p>
    <w:p w14:paraId="46E8F415" w14:textId="73FE31E8" w:rsidR="00F3238B" w:rsidRPr="00F30C83"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F30C83">
        <w:rPr>
          <w:rFonts w:ascii="Times New Roman" w:hAnsi="Times New Roman" w:cs="Times New Roman"/>
          <w:sz w:val="24"/>
          <w:szCs w:val="24"/>
          <w:lang w:val="ru-RU"/>
        </w:rPr>
        <w:t>Договор предъявляется Брокером всем заинтересованным лицам по адресу места нахождения Брокера.</w:t>
      </w:r>
    </w:p>
    <w:p w14:paraId="46E8F416" w14:textId="2BF50AD8" w:rsidR="00F3238B" w:rsidRPr="00A5328D"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Наряду с другими приложениями неотъемлемой частью Договора является Регламент оказания услуг на финансовых рынках </w:t>
      </w:r>
      <w:r w:rsidR="00AB66E2" w:rsidRPr="00AB66E2">
        <w:rPr>
          <w:rFonts w:ascii="Times New Roman" w:hAnsi="Times New Roman" w:cs="Times New Roman"/>
          <w:sz w:val="24"/>
          <w:szCs w:val="20"/>
          <w:lang w:val="ru-RU"/>
        </w:rPr>
        <w:t>ООО</w:t>
      </w:r>
      <w:r w:rsidR="00F6537C">
        <w:rPr>
          <w:rFonts w:ascii="Times New Roman" w:hAnsi="Times New Roman" w:cs="Times New Roman"/>
          <w:sz w:val="24"/>
          <w:szCs w:val="20"/>
          <w:lang w:val="ru-RU"/>
        </w:rPr>
        <w:t xml:space="preserve"> </w:t>
      </w:r>
      <w:r w:rsidR="00AB66E2" w:rsidRPr="00AB66E2">
        <w:rPr>
          <w:rFonts w:ascii="Times New Roman" w:hAnsi="Times New Roman" w:cs="Times New Roman"/>
          <w:sz w:val="24"/>
          <w:szCs w:val="20"/>
          <w:lang w:val="ru-RU"/>
        </w:rPr>
        <w:t xml:space="preserve">«Цифра брокер» </w:t>
      </w:r>
      <w:r w:rsidRPr="00A5328D">
        <w:rPr>
          <w:rFonts w:ascii="Times New Roman" w:hAnsi="Times New Roman" w:cs="Times New Roman"/>
          <w:sz w:val="24"/>
          <w:szCs w:val="24"/>
          <w:lang w:val="ru-RU"/>
        </w:rPr>
        <w:t>(для профессиональных и институциональных клиентов) (далее также — Регламент, Регламент оказания услуг на финансовых рынках) со всеми приложениями к нему. Приводимые в Договоре ИИС ссылки на приложения означают ссылки на Регламент и соответствующие приложения к Регламенту.</w:t>
      </w:r>
    </w:p>
    <w:p w14:paraId="46E8F417" w14:textId="77777777" w:rsidR="00F3238B" w:rsidRPr="00A5328D"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(включая Иностранные торговые системы), стандартами саморегулируемых организаций рынка ценных бумаг, участниками которых являются Брокер.</w:t>
      </w:r>
    </w:p>
    <w:p w14:paraId="46E8F418" w14:textId="77777777" w:rsidR="00F3238B" w:rsidRPr="00A5328D"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 неисполнимости иных положений Договора.</w:t>
      </w:r>
    </w:p>
    <w:p w14:paraId="46E8F419" w14:textId="77777777" w:rsidR="00F3238B" w:rsidRPr="00A5328D" w:rsidRDefault="009F7B45" w:rsidP="00F3238B">
      <w:pPr>
        <w:pStyle w:val="a5"/>
        <w:numPr>
          <w:ilvl w:val="1"/>
          <w:numId w:val="44"/>
        </w:numPr>
        <w:tabs>
          <w:tab w:val="left" w:pos="567"/>
          <w:tab w:val="center" w:pos="4870"/>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Номер и дата заключения Договора ИИС указываются Брокером в Уведомлении об 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 даты внесения Клиентом Денежных Средств для зачисления на Брокерский счет Клиента.</w:t>
      </w:r>
    </w:p>
    <w:p w14:paraId="46E8F41A" w14:textId="77777777" w:rsidR="00F3238B" w:rsidRPr="00A5328D" w:rsidRDefault="009F7B45" w:rsidP="00F3238B">
      <w:pPr>
        <w:pStyle w:val="a5"/>
        <w:numPr>
          <w:ilvl w:val="1"/>
          <w:numId w:val="44"/>
        </w:numPr>
        <w:tabs>
          <w:tab w:val="left" w:pos="567"/>
          <w:tab w:val="center" w:pos="4870"/>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Местом заключения Договора является город Москва. </w:t>
      </w:r>
    </w:p>
    <w:p w14:paraId="46E8F41B" w14:textId="77777777"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1C" w14:textId="77777777" w:rsidR="00F3238B" w:rsidRPr="00A5328D" w:rsidRDefault="009F7B45">
      <w:pPr>
        <w:pStyle w:val="1"/>
        <w:numPr>
          <w:ilvl w:val="0"/>
          <w:numId w:val="45"/>
        </w:numPr>
        <w:tabs>
          <w:tab w:val="left" w:pos="851"/>
          <w:tab w:val="center" w:pos="3840"/>
        </w:tabs>
        <w:spacing w:after="0" w:line="360" w:lineRule="auto"/>
        <w:ind w:left="851" w:hanging="851"/>
        <w:rPr>
          <w:rFonts w:ascii="Times New Roman" w:hAnsi="Times New Roman" w:cs="Times New Roman"/>
          <w:szCs w:val="24"/>
        </w:rPr>
      </w:pPr>
      <w:bookmarkStart w:id="3" w:name="_Toc159322371"/>
      <w:r w:rsidRPr="00A5328D">
        <w:rPr>
          <w:rFonts w:ascii="Times New Roman" w:hAnsi="Times New Roman" w:cs="Times New Roman"/>
          <w:szCs w:val="24"/>
        </w:rPr>
        <w:lastRenderedPageBreak/>
        <w:t>ПОРЯДОК ЗАКЛЮЧЕНИЯ ДОГОВОРА</w:t>
      </w:r>
      <w:bookmarkEnd w:id="3"/>
      <w:r w:rsidRPr="00A5328D">
        <w:rPr>
          <w:rFonts w:ascii="Times New Roman" w:hAnsi="Times New Roman" w:cs="Times New Roman"/>
          <w:szCs w:val="24"/>
        </w:rPr>
        <w:t xml:space="preserve"> </w:t>
      </w:r>
    </w:p>
    <w:p w14:paraId="46E8F41D"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Настоящий Договор является договором присоединения согласно части 1 статьи 428 Гражданского кодекса Российской Федерации. Условия Договора определены Брокером в настоящей стандартной форме и могут быть приняты другой стороной не иначе как путем присоединения к Договору в целом.</w:t>
      </w:r>
    </w:p>
    <w:p w14:paraId="46E8F41E" w14:textId="77777777" w:rsidR="00F3238B" w:rsidRPr="00A5328D" w:rsidRDefault="009F7B45" w:rsidP="00F3238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Договор ИИС не является публичной офертой. Брокер вправе отказать любому лицу в заключении Договора ИИС по своему усмотрению без объяснения причин.</w:t>
      </w:r>
    </w:p>
    <w:p w14:paraId="46E8F41F" w14:textId="77777777" w:rsidR="00F3238B" w:rsidRPr="00A5328D" w:rsidRDefault="009F7B45" w:rsidP="00F3238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Договор не может быть заключен с юридическим лицом. </w:t>
      </w:r>
    </w:p>
    <w:p w14:paraId="46E8F420" w14:textId="77777777" w:rsidR="00F3238B" w:rsidRPr="00A5328D" w:rsidRDefault="009F7B45" w:rsidP="00F3238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 Брокером. </w:t>
      </w:r>
    </w:p>
    <w:p w14:paraId="46E8F421" w14:textId="77777777" w:rsidR="00F3238B" w:rsidRPr="00A5328D" w:rsidRDefault="009F7B45" w:rsidP="00F3238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Предложение заключить Договор может быть направлено заинтересованным лицом в виде документа на бумажном носителе по форме Приложений №№ 1, 1-1 к Договору либо осуществлено путем совершения совокупности действий, предусмотренных Договором. </w:t>
      </w:r>
    </w:p>
    <w:p w14:paraId="46E8F422" w14:textId="77777777" w:rsidR="00F3238B" w:rsidRPr="00A5328D" w:rsidRDefault="009F7B45" w:rsidP="00F3238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заключения Договора заинтересованное лицо, достигшее 18-летнего возраста: </w:t>
      </w:r>
    </w:p>
    <w:p w14:paraId="46E8F423" w14:textId="77777777" w:rsidR="00F3238B" w:rsidRPr="00A5328D" w:rsidRDefault="009F7B45">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направляет Брокеру оферту (подписанное Заявление о присоединении к Договору) по форме Приложения № 1 к Договору для физических лиц, (далее — Заявление);</w:t>
      </w:r>
    </w:p>
    <w:p w14:paraId="46E8F424" w14:textId="77777777" w:rsidR="00F3238B" w:rsidRPr="00A5328D" w:rsidRDefault="009F7B45">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направляя Брокеру оферту, присоединяясь к Договору ИИС, заинтересованное лицо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46E8F425" w14:textId="77777777" w:rsidR="00F3238B" w:rsidRPr="00A5328D" w:rsidRDefault="009F7B45" w:rsidP="00F3238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заинтересованное лицо, направляющ</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е Брокеру оферту, присоединяясь к Договору ИИС, уведомлено, что, н</w:t>
      </w:r>
      <w:r>
        <w:rPr>
          <w:rFonts w:ascii="Times New Roman" w:hAnsi="Times New Roman" w:cs="Times New Roman"/>
          <w:sz w:val="24"/>
          <w:szCs w:val="24"/>
          <w:lang w:val="ru-RU"/>
        </w:rPr>
        <w:t>аправляя Брокеру оферту, заверяе</w:t>
      </w:r>
      <w:r w:rsidRPr="00A5328D">
        <w:rPr>
          <w:rFonts w:ascii="Times New Roman" w:hAnsi="Times New Roman" w:cs="Times New Roman"/>
          <w:sz w:val="24"/>
          <w:szCs w:val="24"/>
          <w:lang w:val="ru-RU"/>
        </w:rPr>
        <w:t>т Брокера, а Брокер добросовестно полагает, что такое лицо обладает необходимыми опытом и 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 заключения Договора ИИС;</w:t>
      </w:r>
    </w:p>
    <w:p w14:paraId="46E8F426" w14:textId="77777777" w:rsidR="00F3238B" w:rsidRPr="00A5328D" w:rsidRDefault="009F7B45" w:rsidP="00F3238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представляет надлежащим образом оформленные документы, перечисленные в Списке документов для открытия счетов Клиента (Приложение №</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10 к Регламенту). </w:t>
      </w:r>
    </w:p>
    <w:p w14:paraId="46E8F427" w14:textId="77777777" w:rsidR="00F3238B" w:rsidRPr="00A5328D" w:rsidRDefault="009F7B45" w:rsidP="00F3238B">
      <w:pPr>
        <w:pStyle w:val="a5"/>
        <w:numPr>
          <w:ilvl w:val="1"/>
          <w:numId w:val="45"/>
        </w:numPr>
        <w:tabs>
          <w:tab w:val="left" w:pos="567"/>
        </w:tabs>
        <w:spacing w:before="0" w:line="360" w:lineRule="auto"/>
        <w:ind w:left="0" w:right="1"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Для заинтересованного физического лица, достигшего 18-летнего возраста, надлежащей офертой на заключение Договора обслуживания согласно п</w:t>
      </w:r>
      <w:r>
        <w:rPr>
          <w:rFonts w:ascii="Times New Roman" w:hAnsi="Times New Roman" w:cs="Times New Roman"/>
          <w:sz w:val="24"/>
          <w:szCs w:val="24"/>
          <w:lang w:val="ru-RU"/>
        </w:rPr>
        <w:t>ункту </w:t>
      </w:r>
      <w:r w:rsidRPr="00A5328D">
        <w:rPr>
          <w:rFonts w:ascii="Times New Roman" w:hAnsi="Times New Roman" w:cs="Times New Roman"/>
          <w:sz w:val="24"/>
          <w:szCs w:val="24"/>
          <w:lang w:val="ru-RU"/>
        </w:rPr>
        <w:t>3 ст</w:t>
      </w:r>
      <w:r>
        <w:rPr>
          <w:rFonts w:ascii="Times New Roman" w:hAnsi="Times New Roman" w:cs="Times New Roman"/>
          <w:sz w:val="24"/>
          <w:szCs w:val="24"/>
          <w:lang w:val="ru-RU"/>
        </w:rPr>
        <w:t>атьи </w:t>
      </w:r>
      <w:r w:rsidRPr="00A5328D">
        <w:rPr>
          <w:rFonts w:ascii="Times New Roman" w:hAnsi="Times New Roman" w:cs="Times New Roman"/>
          <w:sz w:val="24"/>
          <w:szCs w:val="24"/>
          <w:lang w:val="ru-RU"/>
        </w:rPr>
        <w:t>438 Гражданского кодекса Российской Федерации признается</w:t>
      </w:r>
      <w:r w:rsidRPr="00A5328D">
        <w:rPr>
          <w:rFonts w:ascii="Times New Roman" w:hAnsi="Times New Roman" w:cs="Times New Roman"/>
          <w:spacing w:val="-9"/>
          <w:sz w:val="24"/>
          <w:szCs w:val="24"/>
          <w:lang w:val="ru-RU"/>
        </w:rPr>
        <w:t xml:space="preserve"> </w:t>
      </w:r>
      <w:r w:rsidRPr="00A5328D">
        <w:rPr>
          <w:rFonts w:ascii="Times New Roman" w:hAnsi="Times New Roman" w:cs="Times New Roman"/>
          <w:sz w:val="24"/>
          <w:szCs w:val="24"/>
          <w:lang w:val="ru-RU"/>
        </w:rPr>
        <w:t>также:</w:t>
      </w:r>
    </w:p>
    <w:p w14:paraId="46E8F428" w14:textId="77777777"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личное предоставление заинтересованным лицом Брокеру в </w:t>
      </w:r>
      <w:r>
        <w:rPr>
          <w:rFonts w:ascii="Times New Roman" w:hAnsi="Times New Roman" w:cs="Times New Roman"/>
          <w:sz w:val="24"/>
          <w:szCs w:val="24"/>
          <w:lang w:val="ru-RU"/>
        </w:rPr>
        <w:t>С</w:t>
      </w:r>
      <w:r w:rsidRPr="00703B5A">
        <w:rPr>
          <w:rFonts w:ascii="Times New Roman" w:hAnsi="Times New Roman" w:cs="Times New Roman"/>
          <w:sz w:val="24"/>
          <w:szCs w:val="24"/>
          <w:lang w:val="ru-RU"/>
        </w:rPr>
        <w:t>истем</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 xml:space="preserve"> ТРЕЙДЕРНЕТ своих персональных данных и заверенной простой электронной подписью заинтересованного лица </w:t>
      </w:r>
      <w:r w:rsidRPr="00A5328D">
        <w:rPr>
          <w:rFonts w:ascii="Times New Roman" w:hAnsi="Times New Roman" w:cs="Times New Roman"/>
          <w:sz w:val="24"/>
          <w:szCs w:val="24"/>
          <w:lang w:val="ru-RU"/>
        </w:rPr>
        <w:lastRenderedPageBreak/>
        <w:t>электронной копии документа, удостоверяющего личность заинтересованного лица. В случае направления оферты Брокеру в порядке, предусмотренном настоящим пунктом, предоставление иных документов, перечисленных в Перечне документов, представляемом Клиентом (Приложение № 10 к Регламенту), не требуется;</w:t>
      </w:r>
    </w:p>
    <w:p w14:paraId="46E8F429" w14:textId="77777777"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подписание заинтересованным лицом простой электронной подписью заинтересованного лица Заявления о присоединении, сформированного</w:t>
      </w:r>
      <w:r w:rsidRPr="00A5328D">
        <w:rPr>
          <w:rFonts w:ascii="Times New Roman" w:hAnsi="Times New Roman" w:cs="Times New Roman"/>
          <w:spacing w:val="-20"/>
          <w:sz w:val="24"/>
          <w:szCs w:val="24"/>
          <w:lang w:val="ru-RU"/>
        </w:rPr>
        <w:t xml:space="preserve"> </w:t>
      </w:r>
      <w:r w:rsidRPr="00A5328D">
        <w:rPr>
          <w:rFonts w:ascii="Times New Roman" w:hAnsi="Times New Roman" w:cs="Times New Roman"/>
          <w:sz w:val="24"/>
          <w:szCs w:val="24"/>
          <w:lang w:val="ru-RU"/>
        </w:rPr>
        <w:t>Брокером.</w:t>
      </w:r>
    </w:p>
    <w:p w14:paraId="46E8F42A" w14:textId="77777777" w:rsidR="00F3238B" w:rsidRPr="00A5328D" w:rsidRDefault="009F7B45" w:rsidP="00F3238B">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Подписанием Заявления о присоединении заинтересованное лицо подтверждает факт ознакомления и согласия с текстом Заявления о присоединении, условиями Договоров, Регламента, Уведомлением Брокера Клиенту.</w:t>
      </w:r>
    </w:p>
    <w:p w14:paraId="46E8F42B" w14:textId="77777777" w:rsidR="00F3238B" w:rsidRPr="00A5328D" w:rsidRDefault="009F7B45" w:rsidP="00F3238B">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Текст Заявления о присоединении, подписанного простой электронной подписью заинтересованного лица, хранится Брокером в электронном виде в электронных системах Брокера. Записи, хранящиеся в электронных системах Брокера, являются надлежащим и достаточным доказательством:</w:t>
      </w:r>
    </w:p>
    <w:p w14:paraId="46E8F42C" w14:textId="77777777"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заявления заинтересованного лица о присоединении к Договору ИИС, включая Регламент и все приложения к</w:t>
      </w:r>
      <w:r w:rsidRPr="00A5328D">
        <w:rPr>
          <w:rFonts w:ascii="Times New Roman" w:hAnsi="Times New Roman" w:cs="Times New Roman"/>
          <w:spacing w:val="-25"/>
          <w:sz w:val="24"/>
          <w:szCs w:val="24"/>
          <w:lang w:val="ru-RU"/>
        </w:rPr>
        <w:t xml:space="preserve"> </w:t>
      </w:r>
      <w:r w:rsidRPr="00A5328D">
        <w:rPr>
          <w:rFonts w:ascii="Times New Roman" w:hAnsi="Times New Roman" w:cs="Times New Roman"/>
          <w:sz w:val="24"/>
          <w:szCs w:val="24"/>
          <w:lang w:val="ru-RU"/>
        </w:rPr>
        <w:t>нему;</w:t>
      </w:r>
    </w:p>
    <w:p w14:paraId="46E8F42D" w14:textId="4D36FA56"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заявления заинтересованного лица о присоединении к Депозитарному договору, включая Клиентский регламент Депозитария </w:t>
      </w:r>
      <w:r w:rsidR="00AB66E2" w:rsidRPr="00AB66E2">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AB66E2">
        <w:rPr>
          <w:rFonts w:ascii="Times New Roman" w:hAnsi="Times New Roman" w:cs="Times New Roman"/>
          <w:sz w:val="24"/>
          <w:szCs w:val="20"/>
          <w:lang w:val="ru-RU"/>
        </w:rPr>
        <w:t xml:space="preserve">«Цифра брокер» </w:t>
      </w:r>
      <w:r w:rsidRPr="00A5328D">
        <w:rPr>
          <w:rFonts w:ascii="Times New Roman" w:hAnsi="Times New Roman" w:cs="Times New Roman"/>
          <w:sz w:val="24"/>
          <w:szCs w:val="24"/>
          <w:lang w:val="ru-RU"/>
        </w:rPr>
        <w:t>(Условия осуществления депозитарной</w:t>
      </w:r>
      <w:r w:rsidRPr="00A5328D">
        <w:rPr>
          <w:rFonts w:ascii="Times New Roman" w:hAnsi="Times New Roman" w:cs="Times New Roman"/>
          <w:spacing w:val="-8"/>
          <w:sz w:val="24"/>
          <w:szCs w:val="24"/>
          <w:lang w:val="ru-RU"/>
        </w:rPr>
        <w:t xml:space="preserve"> </w:t>
      </w:r>
      <w:r w:rsidRPr="00A5328D">
        <w:rPr>
          <w:rFonts w:ascii="Times New Roman" w:hAnsi="Times New Roman" w:cs="Times New Roman"/>
          <w:sz w:val="24"/>
          <w:szCs w:val="24"/>
          <w:lang w:val="ru-RU"/>
        </w:rPr>
        <w:t>деятельности);</w:t>
      </w:r>
    </w:p>
    <w:p w14:paraId="46E8F42E" w14:textId="3FC46F46"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rPr>
      </w:pPr>
      <w:r w:rsidRPr="00A5328D">
        <w:rPr>
          <w:rFonts w:ascii="Times New Roman" w:hAnsi="Times New Roman" w:cs="Times New Roman"/>
          <w:sz w:val="24"/>
          <w:szCs w:val="24"/>
          <w:lang w:val="ru-RU"/>
        </w:rPr>
        <w:t xml:space="preserve">поручения заинтересованного лица на открытие счета депо владельца и торговых счетов депо владельца в Депозитарии </w:t>
      </w:r>
      <w:r w:rsidR="00AB66E2" w:rsidRPr="00AB66E2">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AB66E2">
        <w:rPr>
          <w:rFonts w:ascii="Times New Roman" w:hAnsi="Times New Roman" w:cs="Times New Roman"/>
          <w:sz w:val="24"/>
          <w:szCs w:val="20"/>
          <w:lang w:val="ru-RU"/>
        </w:rPr>
        <w:t>«Цифра брокер»</w:t>
      </w:r>
      <w:r w:rsidR="00262E9C">
        <w:rPr>
          <w:rFonts w:ascii="Times New Roman" w:hAnsi="Times New Roman" w:cs="Times New Roman"/>
          <w:sz w:val="24"/>
          <w:szCs w:val="20"/>
          <w:lang w:val="ru-RU"/>
        </w:rPr>
        <w:t xml:space="preserve"> </w:t>
      </w:r>
      <w:r w:rsidRPr="00A5328D">
        <w:rPr>
          <w:rFonts w:ascii="Times New Roman" w:hAnsi="Times New Roman" w:cs="Times New Roman"/>
          <w:sz w:val="24"/>
          <w:szCs w:val="24"/>
          <w:lang w:val="ru-RU"/>
        </w:rPr>
        <w:t xml:space="preserve">и назначение </w:t>
      </w:r>
      <w:r w:rsidR="00AB66E2" w:rsidRPr="00AB66E2">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AB66E2">
        <w:rPr>
          <w:rFonts w:ascii="Times New Roman" w:hAnsi="Times New Roman" w:cs="Times New Roman"/>
          <w:sz w:val="24"/>
          <w:szCs w:val="20"/>
          <w:lang w:val="ru-RU"/>
        </w:rPr>
        <w:t xml:space="preserve">«Цифра брокер» </w:t>
      </w:r>
      <w:r w:rsidRPr="00A5328D">
        <w:rPr>
          <w:rFonts w:ascii="Times New Roman" w:hAnsi="Times New Roman" w:cs="Times New Roman"/>
          <w:sz w:val="24"/>
          <w:szCs w:val="24"/>
          <w:lang w:val="ru-RU"/>
        </w:rPr>
        <w:t xml:space="preserve">оператором данных счетов с правом осуществления следующих полномочий: подписывать и подавать в Депозитарий любые поручения, предусмотренные </w:t>
      </w:r>
      <w:r>
        <w:rPr>
          <w:rFonts w:ascii="Times New Roman" w:hAnsi="Times New Roman" w:cs="Times New Roman"/>
          <w:sz w:val="24"/>
          <w:szCs w:val="24"/>
          <w:lang w:val="ru-RU"/>
        </w:rPr>
        <w:t>У</w:t>
      </w:r>
      <w:r w:rsidRPr="00A5328D">
        <w:rPr>
          <w:rFonts w:ascii="Times New Roman" w:hAnsi="Times New Roman" w:cs="Times New Roman"/>
          <w:sz w:val="24"/>
          <w:szCs w:val="24"/>
          <w:lang w:val="ru-RU"/>
        </w:rPr>
        <w:t>словиями осуществления депозитарной деятельности Депозитария, на основании поручений Клиента или в целях исполнения обязательств по сделкам, совершенным за счет и по поручению Клиента в рамках Договора</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ИИС</w:t>
      </w:r>
      <w:r w:rsidRPr="00A5328D">
        <w:rPr>
          <w:rFonts w:ascii="Times New Roman" w:hAnsi="Times New Roman" w:cs="Times New Roman"/>
          <w:sz w:val="24"/>
          <w:szCs w:val="24"/>
        </w:rPr>
        <w:t>;</w:t>
      </w:r>
    </w:p>
    <w:p w14:paraId="46E8F42F" w14:textId="77777777"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факта и содержания действий заинтересованного лица в </w:t>
      </w:r>
      <w:r>
        <w:rPr>
          <w:rFonts w:ascii="Times New Roman" w:hAnsi="Times New Roman" w:cs="Times New Roman"/>
          <w:sz w:val="24"/>
          <w:szCs w:val="24"/>
          <w:lang w:val="ru-RU"/>
        </w:rPr>
        <w:t>С</w:t>
      </w:r>
      <w:r w:rsidRPr="00703B5A">
        <w:rPr>
          <w:rFonts w:ascii="Times New Roman" w:hAnsi="Times New Roman" w:cs="Times New Roman"/>
          <w:sz w:val="24"/>
          <w:szCs w:val="24"/>
          <w:lang w:val="ru-RU"/>
        </w:rPr>
        <w:t>истем</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 xml:space="preserve"> ТРЕЙДЕРНЕТ;</w:t>
      </w:r>
    </w:p>
    <w:p w14:paraId="46E8F430" w14:textId="77777777"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ознакомления заинтересованного лица с Уведомлением Брокера</w:t>
      </w:r>
      <w:r w:rsidRPr="00A5328D">
        <w:rPr>
          <w:rFonts w:ascii="Times New Roman" w:hAnsi="Times New Roman" w:cs="Times New Roman"/>
          <w:spacing w:val="-15"/>
          <w:sz w:val="24"/>
          <w:szCs w:val="24"/>
          <w:lang w:val="ru-RU"/>
        </w:rPr>
        <w:t xml:space="preserve"> </w:t>
      </w:r>
      <w:r w:rsidRPr="00A5328D">
        <w:rPr>
          <w:rFonts w:ascii="Times New Roman" w:hAnsi="Times New Roman" w:cs="Times New Roman"/>
          <w:sz w:val="24"/>
          <w:szCs w:val="24"/>
          <w:lang w:val="ru-RU"/>
        </w:rPr>
        <w:t>Клиенту.</w:t>
      </w:r>
    </w:p>
    <w:p w14:paraId="46E8F431" w14:textId="77777777" w:rsidR="00F3238B" w:rsidRPr="00A5328D" w:rsidRDefault="009F7B45" w:rsidP="00F3238B">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Заявление о присоединении совокупности является надлежащим поручением Клиента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w:t>
      </w:r>
      <w:r>
        <w:rPr>
          <w:rFonts w:ascii="Times New Roman" w:hAnsi="Times New Roman" w:cs="Times New Roman"/>
          <w:lang w:val="ru-RU"/>
        </w:rPr>
        <w:t> </w:t>
      </w:r>
      <w:r w:rsidRPr="00A5328D">
        <w:rPr>
          <w:rFonts w:ascii="Times New Roman" w:hAnsi="Times New Roman" w:cs="Times New Roman"/>
          <w:lang w:val="ru-RU"/>
        </w:rPr>
        <w:t>11 к Регламенту.</w:t>
      </w:r>
    </w:p>
    <w:p w14:paraId="46E8F432" w14:textId="77777777" w:rsidR="00F3238B" w:rsidRPr="00A5328D" w:rsidRDefault="009F7B45" w:rsidP="00F3238B">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 xml:space="preserve">Заинтересованное лицо, направляя Брокеру оферту, присоединяясь к Договору ИИС, в порядке, определенном настоящим пунктом, заверяет Брокера о том, что такое лицо обладает опытом и знаниями для принятия собственных инвестиционных решений и оценки возникающих </w:t>
      </w:r>
      <w:r w:rsidRPr="00A5328D">
        <w:rPr>
          <w:rFonts w:ascii="Times New Roman" w:hAnsi="Times New Roman" w:cs="Times New Roman"/>
          <w:szCs w:val="24"/>
        </w:rPr>
        <w:lastRenderedPageBreak/>
        <w:t>рисков при исполнении Договора ИИС, соответствует требованиям к стороне правоотношений по</w:t>
      </w:r>
      <w:r>
        <w:rPr>
          <w:rFonts w:ascii="Times New Roman" w:hAnsi="Times New Roman" w:cs="Times New Roman"/>
          <w:szCs w:val="24"/>
        </w:rPr>
        <w:t> </w:t>
      </w:r>
      <w:r w:rsidRPr="00A5328D">
        <w:rPr>
          <w:rFonts w:ascii="Times New Roman" w:hAnsi="Times New Roman" w:cs="Times New Roman"/>
          <w:szCs w:val="24"/>
        </w:rPr>
        <w:t>Договору ИИС, то есть относится к категории профессионального клиента.</w:t>
      </w:r>
    </w:p>
    <w:p w14:paraId="46E8F433" w14:textId="77777777" w:rsidR="00F3238B"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Брокер добросовестно полагает, что Клиент обладает необходимыми опытом и 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 заключения Договора ИИС.</w:t>
      </w:r>
    </w:p>
    <w:p w14:paraId="46E8F434"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согласия Брокера на заключение Договора ИИС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 12 к Регламенту (далее — Уведомление об открытии счетов). </w:t>
      </w:r>
    </w:p>
    <w:p w14:paraId="46E8F435" w14:textId="77777777" w:rsidR="00F3238B"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 xml:space="preserve">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 отправки. Текст Уведомления об открытии счетов может дополняться Брокером сведениями информационного характера. </w:t>
      </w:r>
    </w:p>
    <w:p w14:paraId="46E8F436" w14:textId="77777777" w:rsidR="00F3238B"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 xml:space="preserve">Если заключение Договора осуществлено на основании оферты, выраженной в совокупности предусмотренных Договором действий, то перечисление заинтересованным лицом Брокеру Денежных Средств со ссылкой на Брокерский счета Клиента, указанный в Уведомлении об открытии счетов, является дополнительным безусловным и достаточным подтверждением соответствия Заявления о присоединении, хранящегося в электронных системах Брокера, волеизъявлению заинтересованного лица. </w:t>
      </w:r>
    </w:p>
    <w:p w14:paraId="46E8F437"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Клиент обязан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 Договору, а именно не является Профессиональным клиентом. </w:t>
      </w:r>
    </w:p>
    <w:p w14:paraId="46E8F438" w14:textId="77777777"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39" w14:textId="77777777" w:rsidR="00F3238B" w:rsidRPr="00A5328D"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4" w:name="_Toc159322372"/>
      <w:r w:rsidRPr="00A5328D">
        <w:rPr>
          <w:rFonts w:ascii="Times New Roman" w:hAnsi="Times New Roman" w:cs="Times New Roman"/>
          <w:szCs w:val="24"/>
        </w:rPr>
        <w:t>УСЛУГИ БРОКЕРА</w:t>
      </w:r>
      <w:bookmarkEnd w:id="4"/>
      <w:r w:rsidRPr="00A5328D">
        <w:rPr>
          <w:rFonts w:ascii="Times New Roman" w:hAnsi="Times New Roman" w:cs="Times New Roman"/>
          <w:szCs w:val="24"/>
        </w:rPr>
        <w:t xml:space="preserve"> </w:t>
      </w:r>
    </w:p>
    <w:p w14:paraId="46E8F43A"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 045-13561-100000, выданной ФСФР России 19.05.2011 без ограничения срока, предоставляет Клиенту следующие услуги: </w:t>
      </w:r>
    </w:p>
    <w:p w14:paraId="46E8F43B"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Услуги по открытию и ведению индивидуального инвестиционного счета Клиента. Под индивидуальным инвестиционным счетом Клиента (далее — ИИС Клиента) понимается открываемый на основании Договора счет внутреннего учета Брокера, который предназначен для учета Денежных Средств, Ценных Бумаг Клиента, обязательств по договорам, заключенным за счет Клиента, который открывается и ведется в соответствии со статьей 10.2-1 Федерального закона от 22.04.1996 № 39-ФЗ «О рынке ценных бумаг» (далее — Федеральный закон № 39-ФЗ). </w:t>
      </w:r>
      <w:r w:rsidRPr="00A5328D">
        <w:rPr>
          <w:rFonts w:ascii="Times New Roman" w:hAnsi="Times New Roman" w:cs="Times New Roman"/>
          <w:sz w:val="24"/>
          <w:szCs w:val="24"/>
          <w:lang w:val="ru-RU"/>
        </w:rPr>
        <w:lastRenderedPageBreak/>
        <w:t>ИИС Клиента является разновидностью Брокерского счета Клиента, как он определен Регламентом.</w:t>
      </w:r>
    </w:p>
    <w:p w14:paraId="46E8F43C"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организаторами торговли.</w:t>
      </w:r>
    </w:p>
    <w:p w14:paraId="46E8F43D"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Сделок с ценными бумагами за российские рубли и иностранную валюту на организованных торгах ПАО «СПБ Биржа».</w:t>
      </w:r>
    </w:p>
    <w:p w14:paraId="46E8F43E"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срочных сделок на организованных торгах ПАО Московская Биржа.</w:t>
      </w:r>
    </w:p>
    <w:p w14:paraId="46E8F43F"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Конверсионных сделок на организованных торгах ПАО Московская Биржа.</w:t>
      </w:r>
    </w:p>
    <w:p w14:paraId="46E8F440" w14:textId="4208A8D6" w:rsidR="00F3238B"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Сделок с неполным покрытием. Услуги по совершению Сделок с неполным покрытием оказываются Клиенту —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18 «Порядок тестирования Клиента».</w:t>
      </w:r>
    </w:p>
    <w:p w14:paraId="46E8F442" w14:textId="0E5F7B31" w:rsidR="00F3238B" w:rsidRPr="00054AA3" w:rsidRDefault="009F7B45" w:rsidP="00054AA3">
      <w:pPr>
        <w:pStyle w:val="a5"/>
        <w:numPr>
          <w:ilvl w:val="2"/>
          <w:numId w:val="45"/>
        </w:numPr>
        <w:tabs>
          <w:tab w:val="left" w:pos="851"/>
        </w:tabs>
        <w:spacing w:before="0" w:line="360" w:lineRule="auto"/>
        <w:ind w:left="0" w:right="0" w:firstLine="0"/>
        <w:rPr>
          <w:rFonts w:ascii="Times New Roman" w:hAnsi="Times New Roman" w:cs="Times New Roman"/>
          <w:szCs w:val="24"/>
          <w:lang w:val="ru-RU"/>
        </w:rPr>
      </w:pPr>
      <w:r w:rsidRPr="00AB58BB">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 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w:t>
      </w:r>
      <w:r w:rsidRPr="006D6CED">
        <w:rPr>
          <w:rFonts w:ascii="Times New Roman" w:hAnsi="Times New Roman" w:cs="Times New Roman"/>
          <w:sz w:val="24"/>
          <w:szCs w:val="24"/>
          <w:lang w:val="ru-RU"/>
        </w:rPr>
        <w:t xml:space="preserve">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 </w:t>
      </w:r>
    </w:p>
    <w:p w14:paraId="46E8F443" w14:textId="3CFABAF3" w:rsidR="00F3238B" w:rsidRPr="00041C3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лиц, не являющихся квалифицированными инвесторами: услуги по совершению сделок с финансовыми </w:t>
      </w:r>
      <w:r w:rsidRPr="00160D22">
        <w:rPr>
          <w:rFonts w:ascii="Times New Roman" w:hAnsi="Times New Roman" w:cs="Times New Roman"/>
          <w:sz w:val="24"/>
          <w:szCs w:val="24"/>
          <w:lang w:val="ru-RU"/>
        </w:rPr>
        <w:t>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79E2C9D3" w14:textId="7B2C0CCE" w:rsidR="00575343" w:rsidRPr="00041C3D" w:rsidRDefault="00575343" w:rsidP="00573124">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041C3D">
        <w:rPr>
          <w:rFonts w:ascii="Times New Roman" w:hAnsi="Times New Roman" w:cs="Times New Roman"/>
          <w:sz w:val="24"/>
          <w:szCs w:val="24"/>
          <w:lang w:val="ru-RU"/>
        </w:rPr>
        <w:t xml:space="preserve">Для лиц, не предоставивших Брокеру права использования </w:t>
      </w:r>
      <w:r w:rsidR="00160D22" w:rsidRPr="00041C3D">
        <w:rPr>
          <w:rFonts w:ascii="Times New Roman" w:hAnsi="Times New Roman" w:cs="Times New Roman"/>
          <w:sz w:val="24"/>
          <w:szCs w:val="24"/>
          <w:lang w:val="ru-RU"/>
        </w:rPr>
        <w:t>Д</w:t>
      </w:r>
      <w:r w:rsidRPr="00041C3D">
        <w:rPr>
          <w:rFonts w:ascii="Times New Roman" w:hAnsi="Times New Roman" w:cs="Times New Roman"/>
          <w:sz w:val="24"/>
          <w:szCs w:val="24"/>
          <w:lang w:val="ru-RU"/>
        </w:rPr>
        <w:t xml:space="preserve">енежных </w:t>
      </w:r>
      <w:r w:rsidR="00160D22" w:rsidRPr="00041C3D">
        <w:rPr>
          <w:rFonts w:ascii="Times New Roman" w:hAnsi="Times New Roman" w:cs="Times New Roman"/>
          <w:sz w:val="24"/>
          <w:szCs w:val="24"/>
          <w:lang w:val="ru-RU"/>
        </w:rPr>
        <w:t>С</w:t>
      </w:r>
      <w:r w:rsidRPr="00041C3D">
        <w:rPr>
          <w:rFonts w:ascii="Times New Roman" w:hAnsi="Times New Roman" w:cs="Times New Roman"/>
          <w:sz w:val="24"/>
          <w:szCs w:val="24"/>
          <w:lang w:val="ru-RU"/>
        </w:rPr>
        <w:t xml:space="preserve">редств и (или) </w:t>
      </w:r>
      <w:r w:rsidR="00160D22" w:rsidRPr="00041C3D">
        <w:rPr>
          <w:rFonts w:ascii="Times New Roman" w:hAnsi="Times New Roman" w:cs="Times New Roman"/>
          <w:sz w:val="24"/>
          <w:szCs w:val="24"/>
          <w:lang w:val="ru-RU"/>
        </w:rPr>
        <w:t>Ц</w:t>
      </w:r>
      <w:r w:rsidRPr="00041C3D">
        <w:rPr>
          <w:rFonts w:ascii="Times New Roman" w:hAnsi="Times New Roman" w:cs="Times New Roman"/>
          <w:sz w:val="24"/>
          <w:szCs w:val="24"/>
          <w:lang w:val="ru-RU"/>
        </w:rPr>
        <w:t xml:space="preserve">енных </w:t>
      </w:r>
      <w:r w:rsidR="00160D22" w:rsidRPr="00041C3D">
        <w:rPr>
          <w:rFonts w:ascii="Times New Roman" w:hAnsi="Times New Roman" w:cs="Times New Roman"/>
          <w:sz w:val="24"/>
          <w:szCs w:val="24"/>
          <w:lang w:val="ru-RU"/>
        </w:rPr>
        <w:t>Б</w:t>
      </w:r>
      <w:r w:rsidRPr="00041C3D">
        <w:rPr>
          <w:rFonts w:ascii="Times New Roman" w:hAnsi="Times New Roman" w:cs="Times New Roman"/>
          <w:sz w:val="24"/>
          <w:szCs w:val="24"/>
          <w:lang w:val="ru-RU"/>
        </w:rPr>
        <w:t>умаг в интересах Брокера</w:t>
      </w:r>
      <w:r w:rsidR="00573124" w:rsidRPr="00041C3D">
        <w:rPr>
          <w:rFonts w:ascii="Times New Roman" w:hAnsi="Times New Roman" w:cs="Times New Roman"/>
          <w:sz w:val="24"/>
          <w:szCs w:val="24"/>
          <w:lang w:val="ru-RU"/>
        </w:rPr>
        <w:t>,</w:t>
      </w:r>
      <w:r w:rsidRPr="00041C3D">
        <w:rPr>
          <w:rFonts w:ascii="Times New Roman" w:hAnsi="Times New Roman" w:cs="Times New Roman"/>
          <w:sz w:val="24"/>
          <w:szCs w:val="24"/>
          <w:lang w:val="ru-RU"/>
        </w:rPr>
        <w:t xml:space="preserve"> не предоставляются Услуги по совершению сделок, предусмотренных пунктом 3.6 Базового стандарта совершения брокером операций на финансовых рынках, утвержденного </w:t>
      </w:r>
      <w:r w:rsidR="00041C3D" w:rsidRPr="00041C3D">
        <w:rPr>
          <w:rFonts w:ascii="Times New Roman" w:hAnsi="Times New Roman" w:cs="Times New Roman"/>
          <w:sz w:val="24"/>
          <w:szCs w:val="24"/>
          <w:lang w:val="ru-RU"/>
        </w:rPr>
        <w:t>Банком России, Протокол от 29.09.2022 № КФНП-37</w:t>
      </w:r>
      <w:r w:rsidRPr="00041C3D">
        <w:rPr>
          <w:rFonts w:ascii="Times New Roman" w:hAnsi="Times New Roman" w:cs="Times New Roman"/>
          <w:sz w:val="24"/>
          <w:szCs w:val="24"/>
          <w:lang w:val="ru-RU"/>
        </w:rPr>
        <w:t xml:space="preserve">, если иное не </w:t>
      </w:r>
      <w:r w:rsidRPr="00041C3D">
        <w:rPr>
          <w:rFonts w:ascii="Times New Roman" w:hAnsi="Times New Roman" w:cs="Times New Roman"/>
          <w:sz w:val="24"/>
          <w:szCs w:val="24"/>
          <w:lang w:val="ru-RU"/>
        </w:rPr>
        <w:lastRenderedPageBreak/>
        <w:t>предусмотрено дополнительным соглашением с Клиентом.</w:t>
      </w:r>
    </w:p>
    <w:p w14:paraId="46E8F444"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041C3D">
        <w:rPr>
          <w:rFonts w:ascii="Times New Roman" w:hAnsi="Times New Roman" w:cs="Times New Roman"/>
          <w:sz w:val="24"/>
          <w:szCs w:val="24"/>
          <w:lang w:val="ru-RU"/>
        </w:rPr>
        <w:t xml:space="preserve">Услуги по ведению учета </w:t>
      </w:r>
      <w:r w:rsidRPr="00041C3D">
        <w:rPr>
          <w:rFonts w:ascii="Times New Roman" w:hAnsi="Times New Roman" w:cs="Times New Roman"/>
          <w:sz w:val="24"/>
          <w:szCs w:val="24"/>
          <w:lang w:val="ru-RU"/>
        </w:rPr>
        <w:tab/>
        <w:t>Сделок, Неторговых</w:t>
      </w:r>
      <w:r w:rsidRPr="00A5328D">
        <w:rPr>
          <w:rFonts w:ascii="Times New Roman" w:hAnsi="Times New Roman" w:cs="Times New Roman"/>
          <w:sz w:val="24"/>
          <w:szCs w:val="24"/>
          <w:lang w:val="ru-RU"/>
        </w:rPr>
        <w:t xml:space="preserve"> операций Клиента и представлению Клиенту отчетности в порядке, предусмотренном Регламентом.</w:t>
      </w:r>
    </w:p>
    <w:p w14:paraId="46E8F445"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Оператора счета депо, открытого на имя Клиента в Депозитарии.</w:t>
      </w:r>
    </w:p>
    <w:p w14:paraId="46E8F446"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Информационные и консультационные услуги, предусмотренные Регламентом. </w:t>
      </w:r>
    </w:p>
    <w:p w14:paraId="46E8F447"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тематическому консультированию Клиента и проведению обучающих курсов в области инвестиций в финансовые инструменты, предусмотренные Федеральным законом № 39</w:t>
      </w:r>
      <w:r w:rsidRPr="00A5328D">
        <w:rPr>
          <w:rFonts w:ascii="Times New Roman" w:hAnsi="Times New Roman" w:cs="Times New Roman"/>
          <w:sz w:val="24"/>
          <w:szCs w:val="24"/>
          <w:lang w:val="ru-RU"/>
        </w:rPr>
        <w:noBreakHyphen/>
        <w:t xml:space="preserve">ФЗ. </w:t>
      </w:r>
    </w:p>
    <w:p w14:paraId="46E8F448"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Услуги по курьерской доставке документов. </w:t>
      </w:r>
    </w:p>
    <w:p w14:paraId="46E8F449" w14:textId="118CC939"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рассмотрению Заявления Клиента о признании квалифицированным инвестором в порядке, определенном Регламент признания лиц квалифицированными инвесторами в </w:t>
      </w:r>
      <w:r w:rsidR="00AB66E2" w:rsidRPr="00AB66E2">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AB66E2">
        <w:rPr>
          <w:rFonts w:ascii="Times New Roman" w:hAnsi="Times New Roman" w:cs="Times New Roman"/>
          <w:sz w:val="24"/>
          <w:szCs w:val="20"/>
          <w:lang w:val="ru-RU"/>
        </w:rPr>
        <w:t>«Цифра брокер»</w:t>
      </w:r>
      <w:r w:rsidRPr="00A5328D">
        <w:rPr>
          <w:rFonts w:ascii="Times New Roman" w:hAnsi="Times New Roman" w:cs="Times New Roman"/>
          <w:sz w:val="24"/>
          <w:szCs w:val="24"/>
          <w:lang w:val="ru-RU"/>
        </w:rPr>
        <w:t>.</w:t>
      </w:r>
    </w:p>
    <w:p w14:paraId="46E8F44A"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закрытию позиций Клиента, по ликвидации задолженности Клиента в том числе на внебиржевом рынке, если такие сделки на внебиржевом рынке не противоречат нормам статьи 10.2-1 Федерального закона № 39-ФЗ.</w:t>
      </w:r>
    </w:p>
    <w:p w14:paraId="46E8F44B" w14:textId="11E703B9"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5" w:name="_Hlk83387991"/>
      <w:r w:rsidRPr="00A5328D">
        <w:rPr>
          <w:rFonts w:ascii="Times New Roman" w:hAnsi="Times New Roman" w:cs="Times New Roman"/>
          <w:sz w:val="24"/>
          <w:szCs w:val="24"/>
          <w:lang w:val="ru-RU"/>
        </w:rPr>
        <w:t>Услуги по проведению процедуры тестирования Клиентов — физических лиц, не являющихся квалифицированными инвесторами, согласно положени</w:t>
      </w:r>
      <w:r w:rsidR="00450FB8">
        <w:rPr>
          <w:rFonts w:ascii="Times New Roman" w:hAnsi="Times New Roman" w:cs="Times New Roman"/>
          <w:sz w:val="24"/>
          <w:szCs w:val="24"/>
          <w:lang w:val="ru-RU"/>
        </w:rPr>
        <w:t>ям</w:t>
      </w:r>
      <w:r w:rsidRPr="00A5328D">
        <w:rPr>
          <w:rFonts w:ascii="Times New Roman" w:hAnsi="Times New Roman" w:cs="Times New Roman"/>
          <w:sz w:val="24"/>
          <w:szCs w:val="24"/>
          <w:lang w:val="ru-RU"/>
        </w:rPr>
        <w:t xml:space="preserve"> Федерального закона № 39</w:t>
      </w:r>
      <w:r w:rsidRPr="00A5328D">
        <w:rPr>
          <w:rFonts w:ascii="Times New Roman" w:hAnsi="Times New Roman" w:cs="Times New Roman"/>
          <w:sz w:val="24"/>
          <w:szCs w:val="24"/>
          <w:lang w:val="ru-RU"/>
        </w:rPr>
        <w:noBreakHyphen/>
        <w:t xml:space="preserve">ФЗ, «Базового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w:t>
      </w:r>
      <w:r w:rsidR="00030196">
        <w:rPr>
          <w:rFonts w:ascii="Times New Roman" w:hAnsi="Times New Roman" w:cs="Times New Roman"/>
          <w:sz w:val="24"/>
          <w:szCs w:val="24"/>
          <w:lang w:val="ru-RU"/>
        </w:rPr>
        <w:t>«</w:t>
      </w:r>
      <w:r w:rsidRPr="00A5328D">
        <w:rPr>
          <w:rFonts w:ascii="Times New Roman" w:hAnsi="Times New Roman" w:cs="Times New Roman"/>
          <w:sz w:val="24"/>
          <w:szCs w:val="24"/>
          <w:lang w:val="ru-RU"/>
        </w:rPr>
        <w:t>Порядок тестирования Клиента</w:t>
      </w:r>
      <w:r w:rsidR="00030196">
        <w:rPr>
          <w:rFonts w:ascii="Times New Roman" w:hAnsi="Times New Roman" w:cs="Times New Roman"/>
          <w:sz w:val="24"/>
          <w:szCs w:val="24"/>
          <w:lang w:val="ru-RU"/>
        </w:rPr>
        <w:t>»</w:t>
      </w:r>
      <w:r w:rsidRPr="00A5328D">
        <w:rPr>
          <w:rFonts w:ascii="Times New Roman" w:hAnsi="Times New Roman" w:cs="Times New Roman"/>
          <w:sz w:val="24"/>
          <w:szCs w:val="24"/>
          <w:lang w:val="ru-RU"/>
        </w:rPr>
        <w:t>).</w:t>
      </w:r>
      <w:bookmarkEnd w:id="5"/>
    </w:p>
    <w:p w14:paraId="46E8F44C"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Прочие услуги, предусмотренные Регламентом, если такие услуги, Инструменты не противоречат требованиям законодательства к сделкам и операциям по индивидуальному инвестиционному счету.</w:t>
      </w:r>
    </w:p>
    <w:p w14:paraId="46E8F44D"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случаях, установленных действующим законодательством, Брокер выполняет функции налогового агента. </w:t>
      </w:r>
    </w:p>
    <w:p w14:paraId="46E8F44E"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рамках Договора Брокер не оказывает Клиенту услуги по 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 договора. </w:t>
      </w:r>
    </w:p>
    <w:p w14:paraId="46E8F44F"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Совершение сделок по приобретению ценных бумаг и (или) иных финансовых инструментов, предназначенных для квалифицированных инвесторов, осуществляется Брокером только по поручению, за счет и в интересах Клиента, являющегося квалифицированным инвестором в соответствии с пунктом 2 статьи 51.2 Федерального закона № 39-ФЗ или признан Брокером квалифицированным инвестором в отношении соответствующего вида (видов) ценных бумаг </w:t>
      </w:r>
      <w:r w:rsidRPr="00A5328D">
        <w:rPr>
          <w:rFonts w:ascii="Times New Roman" w:hAnsi="Times New Roman" w:cs="Times New Roman"/>
          <w:sz w:val="24"/>
          <w:szCs w:val="24"/>
          <w:lang w:val="ru-RU"/>
        </w:rPr>
        <w:lastRenderedPageBreak/>
        <w:t xml:space="preserve">и (или) производных финансовых инструментов, предназначенных для квалифицированных инвесторов, в случае если совершение такой сделки допустимо соответствии с действующим законодательством Российской Федерации. </w:t>
      </w:r>
    </w:p>
    <w:p w14:paraId="46E8F450"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eastAsia="Times New Roman" w:hAnsi="Times New Roman" w:cs="Times New Roman"/>
          <w:sz w:val="24"/>
          <w:szCs w:val="24"/>
          <w:lang w:val="ru-RU"/>
        </w:rPr>
        <w:t>Приобретение ценных бумаг иностранных эмитентов за счет имущества, учитываемого на индивидуальном инвестиционном счете, допускается только на организованных торгах российского организатора торговли.</w:t>
      </w:r>
    </w:p>
    <w:p w14:paraId="46E8F451"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eastAsia="Times New Roman" w:hAnsi="Times New Roman" w:cs="Times New Roman"/>
          <w:sz w:val="24"/>
          <w:szCs w:val="24"/>
          <w:lang w:val="ru-RU"/>
        </w:rPr>
        <w:t xml:space="preserve">Услуги Брокером Клиенту предоставляются </w:t>
      </w:r>
      <w:r w:rsidRPr="00A5328D">
        <w:rPr>
          <w:rFonts w:ascii="Times New Roman" w:hAnsi="Times New Roman" w:cs="Times New Roman"/>
          <w:sz w:val="24"/>
          <w:szCs w:val="24"/>
          <w:lang w:val="ru-RU"/>
        </w:rPr>
        <w:t>с учетом Заявления о присоединении и иных сообщений Клиента о выборе рынков и торговых систем.</w:t>
      </w:r>
    </w:p>
    <w:p w14:paraId="46E8F452" w14:textId="5C721BBB"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Заключая Договор, Клиент назначает </w:t>
      </w:r>
      <w:r w:rsidR="00AB66E2" w:rsidRPr="00573124">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573124">
        <w:rPr>
          <w:rFonts w:ascii="Times New Roman" w:hAnsi="Times New Roman" w:cs="Times New Roman"/>
          <w:sz w:val="24"/>
          <w:szCs w:val="20"/>
          <w:lang w:val="ru-RU"/>
        </w:rPr>
        <w:t xml:space="preserve">«Цифра брокер» </w:t>
      </w:r>
      <w:r w:rsidRPr="00A5328D">
        <w:rPr>
          <w:rFonts w:ascii="Times New Roman" w:hAnsi="Times New Roman" w:cs="Times New Roman"/>
          <w:sz w:val="24"/>
          <w:szCs w:val="24"/>
          <w:lang w:val="ru-RU"/>
        </w:rPr>
        <w:t xml:space="preserve">Оператором счета депо, открытого на имя Клиента в Депозитарии. </w:t>
      </w:r>
    </w:p>
    <w:p w14:paraId="46E8F453"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 осуществлении функций Оператора счета депо, открытого на имя Клиента в Депозитарии,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Клиентским регламентом, на основании поручений Клиента или в целях исполнения обязательств по сделкам, совершенным за счет и по поручению Клиента</w:t>
      </w:r>
      <w:r w:rsidRPr="00A5328D">
        <w:rPr>
          <w:rFonts w:ascii="Times New Roman" w:hAnsi="Times New Roman" w:cs="Times New Roman"/>
          <w:sz w:val="24"/>
          <w:szCs w:val="24"/>
        </w:rPr>
        <w:t xml:space="preserve"> в </w:t>
      </w:r>
      <w:r w:rsidRPr="00A5328D">
        <w:rPr>
          <w:rFonts w:ascii="Times New Roman" w:hAnsi="Times New Roman" w:cs="Times New Roman"/>
          <w:sz w:val="24"/>
          <w:szCs w:val="24"/>
          <w:lang w:val="ru-RU"/>
        </w:rPr>
        <w:t>рамках Договора</w:t>
      </w:r>
      <w:r w:rsidRPr="00A5328D">
        <w:rPr>
          <w:rFonts w:ascii="Times New Roman" w:hAnsi="Times New Roman" w:cs="Times New Roman"/>
          <w:sz w:val="24"/>
          <w:szCs w:val="24"/>
        </w:rPr>
        <w:t xml:space="preserve">. </w:t>
      </w:r>
    </w:p>
    <w:p w14:paraId="46E8F454"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целей оказания услуг, предусмотренных Договором, Брокер осуществляет все необходимые действия, предусмотренные Регламентом. </w:t>
      </w:r>
    </w:p>
    <w:p w14:paraId="46E8F455" w14:textId="77777777" w:rsidR="00F3238B" w:rsidRPr="00A5328D" w:rsidRDefault="009F7B45" w:rsidP="00F3238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вправе отказать Клиенту в оказании услуг, предусмотренных Договором, в следующих случаях: </w:t>
      </w:r>
    </w:p>
    <w:p w14:paraId="46E8F456"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Клиентом не исполнены в полном объеме обязательства по предоставлению информации и документов в объеме и в порядке, предусмотренных Договором. </w:t>
      </w:r>
    </w:p>
    <w:p w14:paraId="46E8F457"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Клиентом не исполнены обязательства, предусмотренные Договором ИИС или Регламентом — до выполнения Клиентом соответствующих требований. </w:t>
      </w:r>
    </w:p>
    <w:p w14:paraId="46E8F458"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отсутствия на Брокерском счете Клиента остатка Активов, достаточного для исполнения, обеспечения исполнения обязательств по заключенным Сделкам, исполнения обязательства Клиента по оплате </w:t>
      </w:r>
      <w:r>
        <w:rPr>
          <w:rFonts w:ascii="Times New Roman" w:hAnsi="Times New Roman" w:cs="Times New Roman"/>
          <w:sz w:val="24"/>
          <w:szCs w:val="24"/>
          <w:lang w:val="ru-RU"/>
        </w:rPr>
        <w:t>В</w:t>
      </w:r>
      <w:r w:rsidRPr="00A5328D">
        <w:rPr>
          <w:rFonts w:ascii="Times New Roman" w:hAnsi="Times New Roman" w:cs="Times New Roman"/>
          <w:sz w:val="24"/>
          <w:szCs w:val="24"/>
          <w:lang w:val="ru-RU"/>
        </w:rPr>
        <w:t xml:space="preserve">ознаграждения Брокера или возмещения расходов. </w:t>
      </w:r>
    </w:p>
    <w:p w14:paraId="46E8F459" w14:textId="77777777" w:rsidR="00F3238B" w:rsidRPr="00A5328D" w:rsidRDefault="009F7B45" w:rsidP="00F3238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46E8F45A" w14:textId="77777777" w:rsidR="00F3238B" w:rsidRPr="00592543" w:rsidRDefault="009F7B45" w:rsidP="00573124">
      <w:pPr>
        <w:pStyle w:val="a6"/>
        <w:numPr>
          <w:ilvl w:val="1"/>
          <w:numId w:val="45"/>
        </w:numPr>
        <w:tabs>
          <w:tab w:val="left" w:pos="709"/>
        </w:tabs>
        <w:spacing w:before="0" w:line="360" w:lineRule="auto"/>
        <w:ind w:left="0" w:firstLine="0"/>
        <w:rPr>
          <w:rFonts w:ascii="Times New Roman" w:hAnsi="Times New Roman" w:cs="Times New Roman"/>
          <w:lang w:val="ru-RU"/>
        </w:rPr>
      </w:pPr>
      <w:r w:rsidRPr="00A5328D">
        <w:rPr>
          <w:rFonts w:ascii="Times New Roman" w:hAnsi="Times New Roman" w:cs="Times New Roman"/>
          <w:lang w:val="ru-RU"/>
        </w:rPr>
        <w:lastRenderedPageBreak/>
        <w:t xml:space="preserve">Брокер вправе вводить ограничения, дополнительное регулирование без внесения изменений в Договор ИИС и (или) Регламент, в случае если такое регулирование и (или) ограничение вводится Банком России и (или) органом государственной власти Российской Федерации и в сроки, определенные в актах Банка России и (или) органами государственной власти. Брокер обязуется в разумный срок </w:t>
      </w:r>
      <w:r w:rsidRPr="00592543">
        <w:rPr>
          <w:rFonts w:ascii="Times New Roman" w:hAnsi="Times New Roman" w:cs="Times New Roman"/>
          <w:lang w:val="ru-RU"/>
        </w:rPr>
        <w:t xml:space="preserve">уведомить Клиента о таких ограничениях посредством Системы </w:t>
      </w:r>
      <w:r w:rsidRPr="00592543">
        <w:rPr>
          <w:rFonts w:ascii="Times New Roman" w:hAnsi="Times New Roman" w:cs="Times New Roman"/>
        </w:rPr>
        <w:t>QUIK</w:t>
      </w:r>
      <w:r w:rsidRPr="00592543">
        <w:rPr>
          <w:rFonts w:ascii="Times New Roman" w:hAnsi="Times New Roman" w:cs="Times New Roman"/>
          <w:lang w:val="ru-RU"/>
        </w:rPr>
        <w:t xml:space="preserve"> и (или) Системы ТРЕЙДЕРНЕТ и (или) на сайте Брокера. </w:t>
      </w:r>
    </w:p>
    <w:p w14:paraId="51C44831" w14:textId="6A02837C" w:rsidR="00592543" w:rsidRPr="00760C77" w:rsidRDefault="009F7B45" w:rsidP="00573124">
      <w:pPr>
        <w:pStyle w:val="a6"/>
        <w:numPr>
          <w:ilvl w:val="1"/>
          <w:numId w:val="45"/>
        </w:numPr>
        <w:tabs>
          <w:tab w:val="left" w:pos="709"/>
        </w:tabs>
        <w:spacing w:before="0" w:line="360" w:lineRule="auto"/>
        <w:ind w:left="0" w:firstLine="0"/>
        <w:rPr>
          <w:rFonts w:ascii="Times New Roman" w:hAnsi="Times New Roman" w:cs="Times New Roman"/>
          <w:color w:val="000000" w:themeColor="text1"/>
          <w:lang w:val="ru-RU"/>
        </w:rPr>
      </w:pPr>
      <w:bookmarkStart w:id="6" w:name="_Hlk104559940"/>
      <w:r w:rsidRPr="00592543">
        <w:rPr>
          <w:rFonts w:ascii="Times New Roman" w:hAnsi="Times New Roman" w:cs="Times New Roman"/>
          <w:lang w:val="ru-RU"/>
        </w:rPr>
        <w:t xml:space="preserve">Торговыми системами, клиринговыми, расчетными, депозитарными организациями, Банком России и органами государственной власти могут быть установлены ограничения / запреты на проведение сделок и операций Клиента. Брокер рекомендует Клиенту при принятии решения о совершении Клиентом операций и сделок в ТС также руководствоваться правилами / регламентами, ограничениями вышеуказанных организаций, Банка России и органов </w:t>
      </w:r>
      <w:r w:rsidRPr="00760C77">
        <w:rPr>
          <w:rFonts w:ascii="Times New Roman" w:hAnsi="Times New Roman" w:cs="Times New Roman"/>
          <w:color w:val="000000" w:themeColor="text1"/>
          <w:lang w:val="ru-RU"/>
        </w:rPr>
        <w:t xml:space="preserve">государственной власти. </w:t>
      </w:r>
    </w:p>
    <w:bookmarkEnd w:id="6"/>
    <w:p w14:paraId="46E8F45C" w14:textId="77777777" w:rsidR="00F3238B" w:rsidRPr="00A5328D" w:rsidRDefault="00F3238B">
      <w:pPr>
        <w:pStyle w:val="a6"/>
        <w:tabs>
          <w:tab w:val="left" w:pos="709"/>
        </w:tabs>
        <w:spacing w:before="0" w:line="360" w:lineRule="auto"/>
        <w:ind w:left="0"/>
        <w:rPr>
          <w:rFonts w:ascii="Times New Roman" w:hAnsi="Times New Roman" w:cs="Times New Roman"/>
          <w:lang w:val="ru-RU"/>
        </w:rPr>
      </w:pPr>
    </w:p>
    <w:p w14:paraId="46E8F45D" w14:textId="77777777" w:rsidR="00F3238B" w:rsidRPr="00A5328D" w:rsidRDefault="009F7B45">
      <w:pPr>
        <w:pStyle w:val="1"/>
        <w:numPr>
          <w:ilvl w:val="0"/>
          <w:numId w:val="45"/>
        </w:numPr>
        <w:tabs>
          <w:tab w:val="left" w:pos="851"/>
          <w:tab w:val="center" w:pos="3166"/>
        </w:tabs>
        <w:spacing w:after="0" w:line="360" w:lineRule="auto"/>
        <w:ind w:left="851" w:hanging="851"/>
        <w:rPr>
          <w:rFonts w:ascii="Times New Roman" w:hAnsi="Times New Roman" w:cs="Times New Roman"/>
          <w:szCs w:val="24"/>
        </w:rPr>
      </w:pPr>
      <w:bookmarkStart w:id="7" w:name="_Toc159322373"/>
      <w:r w:rsidRPr="00A5328D">
        <w:rPr>
          <w:rFonts w:ascii="Times New Roman" w:hAnsi="Times New Roman" w:cs="Times New Roman"/>
          <w:szCs w:val="24"/>
        </w:rPr>
        <w:t>ОБЯЗАННОСТИ КЛИЕНТА</w:t>
      </w:r>
      <w:bookmarkEnd w:id="7"/>
      <w:r w:rsidRPr="00A5328D">
        <w:rPr>
          <w:rFonts w:ascii="Times New Roman" w:hAnsi="Times New Roman" w:cs="Times New Roman"/>
          <w:szCs w:val="24"/>
        </w:rPr>
        <w:t xml:space="preserve"> </w:t>
      </w:r>
    </w:p>
    <w:p w14:paraId="46E8F45E" w14:textId="77777777" w:rsidR="00F3238B" w:rsidRPr="00A5328D" w:rsidRDefault="009F7B45" w:rsidP="00F3238B">
      <w:pPr>
        <w:pStyle w:val="a5"/>
        <w:numPr>
          <w:ilvl w:val="1"/>
          <w:numId w:val="45"/>
        </w:numPr>
        <w:tabs>
          <w:tab w:val="left" w:pos="567"/>
          <w:tab w:val="center" w:pos="3551"/>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Заключая Договор ИИС, Клиент обязуется: </w:t>
      </w:r>
    </w:p>
    <w:p w14:paraId="46E8F45F"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Представлять Брокеру документы и информацию о Клиенте в сроки и в порядке, установленном Регламентом. </w:t>
      </w:r>
    </w:p>
    <w:p w14:paraId="46E8F460"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Оплачивать</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Вознаграждение</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Брокера</w:t>
      </w:r>
      <w:r w:rsidRPr="00A5328D">
        <w:rPr>
          <w:rFonts w:ascii="Times New Roman" w:hAnsi="Times New Roman" w:cs="Times New Roman"/>
          <w:sz w:val="24"/>
          <w:szCs w:val="24"/>
        </w:rPr>
        <w:t xml:space="preserve">. </w:t>
      </w:r>
    </w:p>
    <w:p w14:paraId="46E8F461"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случаях, установленных Договором, возмещать расходы Брокера. </w:t>
      </w:r>
    </w:p>
    <w:p w14:paraId="46E8F462"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Выполнять иные обязанности, предусмотренные для Клиента Регламентом и Договором. </w:t>
      </w:r>
    </w:p>
    <w:p w14:paraId="46E8F463"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Клиент вправе заключить только один Договор ИИС. В случае если после заключения Договора Клиентом будет заключен новый Договор ИИС, Договор должен быть прекращен в течение одного месяца.</w:t>
      </w:r>
    </w:p>
    <w:p w14:paraId="46E8F464" w14:textId="2D870D5D"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зачисления на ИИС Клиента Ценных бумаг и (или) Денежных Средств, поступающих от другого профессионального участника рынка ценных бумаг, у которого Клиенту был открыт индивидуальный инвестиционный счет, Клиент обязуется обеспечить представление таким лицом Брокеру сведений о Клиенте и его инвестиционном счете, предусмотренных действующим законодательством, в течение 30 (</w:t>
      </w:r>
      <w:r w:rsidR="00030196">
        <w:rPr>
          <w:rFonts w:ascii="Times New Roman" w:hAnsi="Times New Roman" w:cs="Times New Roman"/>
          <w:sz w:val="24"/>
          <w:szCs w:val="24"/>
          <w:lang w:val="ru-RU"/>
        </w:rPr>
        <w:t>Т</w:t>
      </w:r>
      <w:r w:rsidR="00030196" w:rsidRPr="00A5328D">
        <w:rPr>
          <w:rFonts w:ascii="Times New Roman" w:hAnsi="Times New Roman" w:cs="Times New Roman"/>
          <w:sz w:val="24"/>
          <w:szCs w:val="24"/>
          <w:lang w:val="ru-RU"/>
        </w:rPr>
        <w:t>ридцати</w:t>
      </w:r>
      <w:r w:rsidRPr="00A5328D">
        <w:rPr>
          <w:rFonts w:ascii="Times New Roman" w:hAnsi="Times New Roman" w:cs="Times New Roman"/>
          <w:sz w:val="24"/>
          <w:szCs w:val="24"/>
          <w:lang w:val="ru-RU"/>
        </w:rPr>
        <w:t>) календарных дней с даты зачисления Денежных Средств или Ценных Бумаг.</w:t>
      </w:r>
    </w:p>
    <w:p w14:paraId="46E8F465" w14:textId="77777777" w:rsidR="00F3238B" w:rsidRPr="00054AA3"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color w:val="000000" w:themeColor="text1"/>
          <w:sz w:val="24"/>
          <w:szCs w:val="24"/>
          <w:lang w:val="ru-RU"/>
        </w:rPr>
      </w:pPr>
      <w:r w:rsidRPr="00A5328D">
        <w:rPr>
          <w:rFonts w:ascii="Times New Roman" w:hAnsi="Times New Roman" w:cs="Times New Roman"/>
          <w:sz w:val="24"/>
          <w:szCs w:val="24"/>
          <w:lang w:val="ru-RU"/>
        </w:rPr>
        <w:t xml:space="preserve">Клиент вправе потребовать возврата учтенных на его ИИС Клиента Денежных Средств и Ценных Бумаг </w:t>
      </w:r>
      <w:r w:rsidRPr="00054AA3">
        <w:rPr>
          <w:rFonts w:ascii="Times New Roman" w:hAnsi="Times New Roman" w:cs="Times New Roman"/>
          <w:color w:val="000000" w:themeColor="text1"/>
          <w:sz w:val="24"/>
          <w:szCs w:val="24"/>
          <w:lang w:val="ru-RU"/>
        </w:rPr>
        <w:t xml:space="preserve">или их передачи другому профессиональному участнику рынка ценных бумаг, с которым Клиент заключил Договор ИИС. </w:t>
      </w:r>
    </w:p>
    <w:p w14:paraId="46E8F466" w14:textId="77777777" w:rsidR="00F3238B" w:rsidRPr="00054AA3"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color w:val="000000" w:themeColor="text1"/>
          <w:sz w:val="24"/>
          <w:szCs w:val="24"/>
          <w:lang w:val="ru-RU"/>
        </w:rPr>
      </w:pPr>
      <w:r w:rsidRPr="00054AA3">
        <w:rPr>
          <w:rFonts w:ascii="Times New Roman" w:hAnsi="Times New Roman" w:cs="Times New Roman"/>
          <w:color w:val="000000" w:themeColor="text1"/>
          <w:sz w:val="24"/>
          <w:szCs w:val="24"/>
          <w:lang w:val="ru-RU"/>
        </w:rPr>
        <w:t xml:space="preserve">Клиент имеет все права, предусмотренные для Клиента Регламентом, с учетом ограничений и особенностей, установленных Договором. </w:t>
      </w:r>
    </w:p>
    <w:p w14:paraId="46E8F467" w14:textId="77777777" w:rsidR="00F3238B" w:rsidRPr="00054AA3" w:rsidRDefault="009F7B45">
      <w:pPr>
        <w:spacing w:after="0" w:line="360" w:lineRule="auto"/>
        <w:ind w:left="0" w:firstLine="0"/>
        <w:jc w:val="left"/>
        <w:rPr>
          <w:rFonts w:ascii="Times New Roman" w:hAnsi="Times New Roman" w:cs="Times New Roman"/>
          <w:color w:val="000000" w:themeColor="text1"/>
          <w:szCs w:val="24"/>
        </w:rPr>
      </w:pPr>
      <w:r w:rsidRPr="00054AA3">
        <w:rPr>
          <w:rFonts w:ascii="Times New Roman" w:hAnsi="Times New Roman" w:cs="Times New Roman"/>
          <w:color w:val="000000" w:themeColor="text1"/>
          <w:szCs w:val="24"/>
        </w:rPr>
        <w:lastRenderedPageBreak/>
        <w:t xml:space="preserve"> </w:t>
      </w:r>
    </w:p>
    <w:p w14:paraId="4179CE5A" w14:textId="311879C9" w:rsidR="00655555" w:rsidRPr="00054AA3" w:rsidRDefault="00655555" w:rsidP="00054AA3">
      <w:pPr>
        <w:pStyle w:val="2"/>
        <w:numPr>
          <w:ilvl w:val="0"/>
          <w:numId w:val="45"/>
        </w:numPr>
        <w:spacing w:before="0" w:line="360" w:lineRule="auto"/>
        <w:ind w:left="357" w:hanging="357"/>
        <w:rPr>
          <w:color w:val="000000" w:themeColor="text1"/>
        </w:rPr>
      </w:pPr>
      <w:bookmarkStart w:id="8" w:name="_Toc159322374"/>
      <w:r w:rsidRPr="00054AA3">
        <w:rPr>
          <w:color w:val="000000" w:themeColor="text1"/>
        </w:rPr>
        <w:t>РЕЖИМ индивидуального инвестиционного счета</w:t>
      </w:r>
      <w:r w:rsidRPr="00054AA3">
        <w:rPr>
          <w:color w:val="000000" w:themeColor="text1"/>
        </w:rPr>
        <w:fldChar w:fldCharType="begin"/>
      </w:r>
      <w:r w:rsidRPr="00054AA3">
        <w:rPr>
          <w:color w:val="000000" w:themeColor="text1"/>
        </w:rPr>
        <w:instrText xml:space="preserve"> TC "5. Ограничения индивидуального инвестиционного счета" \f C \l "1" </w:instrText>
      </w:r>
      <w:r w:rsidRPr="00054AA3">
        <w:rPr>
          <w:color w:val="000000" w:themeColor="text1"/>
        </w:rPr>
        <w:fldChar w:fldCharType="end"/>
      </w:r>
      <w:r w:rsidRPr="00054AA3">
        <w:rPr>
          <w:color w:val="000000" w:themeColor="text1"/>
        </w:rPr>
        <w:t>, открытого до</w:t>
      </w:r>
      <w:r w:rsidR="00262E9C">
        <w:rPr>
          <w:color w:val="000000" w:themeColor="text1"/>
        </w:rPr>
        <w:t> </w:t>
      </w:r>
      <w:r w:rsidRPr="00054AA3">
        <w:rPr>
          <w:color w:val="000000" w:themeColor="text1"/>
        </w:rPr>
        <w:t>31.12.2023</w:t>
      </w:r>
      <w:r w:rsidR="00451AA7">
        <w:rPr>
          <w:color w:val="000000" w:themeColor="text1"/>
        </w:rPr>
        <w:t xml:space="preserve"> (иис 1-2)</w:t>
      </w:r>
      <w:bookmarkEnd w:id="8"/>
    </w:p>
    <w:p w14:paraId="78EE2E2E" w14:textId="25A03ADC" w:rsidR="00655555" w:rsidRPr="00054AA3" w:rsidRDefault="00655555" w:rsidP="00054AA3">
      <w:pPr>
        <w:pStyle w:val="BD12"/>
        <w:numPr>
          <w:ilvl w:val="1"/>
          <w:numId w:val="45"/>
        </w:numPr>
        <w:spacing w:before="0" w:after="0" w:line="360" w:lineRule="auto"/>
        <w:ind w:left="0" w:firstLine="0"/>
        <w:contextualSpacing/>
        <w:rPr>
          <w:rFonts w:ascii="Times New Roman" w:hAnsi="Times New Roman" w:cs="Times New Roman"/>
          <w:color w:val="000000" w:themeColor="text1"/>
          <w:lang w:val="x-none"/>
        </w:rPr>
      </w:pPr>
      <w:bookmarkStart w:id="9" w:name="_Hlk157610006"/>
      <w:r w:rsidRPr="00054AA3">
        <w:rPr>
          <w:rFonts w:ascii="Times New Roman" w:hAnsi="Times New Roman" w:cs="Times New Roman"/>
          <w:color w:val="000000" w:themeColor="text1"/>
        </w:rPr>
        <w:t>Положения настоящей статьи применяются:</w:t>
      </w:r>
    </w:p>
    <w:p w14:paraId="646E9298" w14:textId="666A0BFE" w:rsidR="00655555" w:rsidRPr="00054AA3" w:rsidRDefault="00655555" w:rsidP="00054AA3">
      <w:pPr>
        <w:pStyle w:val="4"/>
        <w:keepNext w:val="0"/>
        <w:keepLines w:val="0"/>
        <w:widowControl w:val="0"/>
        <w:tabs>
          <w:tab w:val="left" w:pos="0"/>
          <w:tab w:val="left" w:pos="907"/>
        </w:tabs>
        <w:spacing w:before="0" w:line="360" w:lineRule="auto"/>
        <w:ind w:left="0" w:firstLine="0"/>
        <w:contextualSpacing/>
        <w:rPr>
          <w:rFonts w:ascii="Times New Roman" w:hAnsi="Times New Roman" w:cs="Times New Roman"/>
          <w:i w:val="0"/>
          <w:color w:val="000000" w:themeColor="text1"/>
          <w:szCs w:val="24"/>
        </w:rPr>
      </w:pPr>
      <w:r w:rsidRPr="00054AA3">
        <w:rPr>
          <w:rFonts w:ascii="Times New Roman" w:hAnsi="Times New Roman" w:cs="Times New Roman"/>
          <w:i w:val="0"/>
          <w:color w:val="000000" w:themeColor="text1"/>
          <w:szCs w:val="24"/>
        </w:rPr>
        <w:t xml:space="preserve">При исполнении Договора ИИС, заключенного до 31.12.2023 при условии, что в отношении индивидуального инвестиционного счета, открытого Клиенту в соответствии с таким Договором ИИС, Клиент не заявил Брокеру о его использовании в качестве индивидуального инвестиционного счета, открытого после </w:t>
      </w:r>
      <w:r w:rsidR="00C566BA" w:rsidRPr="00141F75">
        <w:rPr>
          <w:rFonts w:ascii="Times New Roman" w:hAnsi="Times New Roman" w:cs="Times New Roman"/>
          <w:i w:val="0"/>
          <w:color w:val="000000" w:themeColor="text1"/>
          <w:szCs w:val="24"/>
        </w:rPr>
        <w:t>01.01.</w:t>
      </w:r>
      <w:r w:rsidRPr="00054AA3">
        <w:rPr>
          <w:rFonts w:ascii="Times New Roman" w:hAnsi="Times New Roman" w:cs="Times New Roman"/>
          <w:i w:val="0"/>
          <w:color w:val="000000" w:themeColor="text1"/>
          <w:szCs w:val="24"/>
        </w:rPr>
        <w:t>2024</w:t>
      </w:r>
      <w:r w:rsidR="00C566BA" w:rsidRPr="00141F75">
        <w:rPr>
          <w:rFonts w:ascii="Times New Roman" w:hAnsi="Times New Roman" w:cs="Times New Roman"/>
          <w:i w:val="0"/>
          <w:color w:val="000000" w:themeColor="text1"/>
          <w:szCs w:val="24"/>
        </w:rPr>
        <w:t xml:space="preserve"> </w:t>
      </w:r>
      <w:r w:rsidRPr="00054AA3">
        <w:rPr>
          <w:rStyle w:val="af3"/>
          <w:rFonts w:ascii="Times New Roman" w:hAnsi="Times New Roman" w:cs="Times New Roman"/>
          <w:i w:val="0"/>
          <w:color w:val="000000" w:themeColor="text1"/>
          <w:szCs w:val="24"/>
        </w:rPr>
        <w:footnoteReference w:id="1"/>
      </w:r>
      <w:r w:rsidRPr="00054AA3">
        <w:rPr>
          <w:rFonts w:ascii="Times New Roman" w:hAnsi="Times New Roman" w:cs="Times New Roman"/>
          <w:i w:val="0"/>
          <w:color w:val="000000" w:themeColor="text1"/>
          <w:szCs w:val="24"/>
        </w:rPr>
        <w:t xml:space="preserve">; </w:t>
      </w:r>
    </w:p>
    <w:p w14:paraId="00FAC30A" w14:textId="51C5D192" w:rsidR="00655555" w:rsidRPr="00141F75" w:rsidRDefault="00655555" w:rsidP="00054AA3">
      <w:pPr>
        <w:pStyle w:val="4"/>
        <w:keepNext w:val="0"/>
        <w:keepLines w:val="0"/>
        <w:widowControl w:val="0"/>
        <w:tabs>
          <w:tab w:val="left" w:pos="0"/>
          <w:tab w:val="left" w:pos="907"/>
        </w:tabs>
        <w:spacing w:before="0" w:line="360" w:lineRule="auto"/>
        <w:ind w:left="0" w:firstLine="567"/>
        <w:contextualSpacing/>
        <w:rPr>
          <w:rFonts w:ascii="Times New Roman" w:hAnsi="Times New Roman" w:cs="Times New Roman"/>
          <w:i w:val="0"/>
          <w:color w:val="000000" w:themeColor="text1"/>
          <w:szCs w:val="24"/>
        </w:rPr>
      </w:pPr>
      <w:r w:rsidRPr="00054AA3">
        <w:rPr>
          <w:rFonts w:ascii="Times New Roman" w:hAnsi="Times New Roman" w:cs="Times New Roman"/>
          <w:i w:val="0"/>
          <w:color w:val="000000" w:themeColor="text1"/>
          <w:szCs w:val="24"/>
        </w:rPr>
        <w:t>При исполнении Договора на ведение ИИС, заключенного Клиентом с Брокером после 01.01.2024 в целях передачи Брокеру Активов, учтенных на индивидуальном инвестиционном счете, договор на ведение которого был заключен Клиентом</w:t>
      </w:r>
      <w:r w:rsidR="00262E9C" w:rsidRPr="00141F75">
        <w:rPr>
          <w:rFonts w:ascii="Times New Roman" w:hAnsi="Times New Roman" w:cs="Times New Roman"/>
          <w:i w:val="0"/>
          <w:color w:val="000000" w:themeColor="text1"/>
          <w:szCs w:val="24"/>
        </w:rPr>
        <w:t xml:space="preserve"> </w:t>
      </w:r>
      <w:r w:rsidRPr="00054AA3">
        <w:rPr>
          <w:rFonts w:ascii="Times New Roman" w:hAnsi="Times New Roman" w:cs="Times New Roman"/>
          <w:i w:val="0"/>
          <w:color w:val="000000" w:themeColor="text1"/>
          <w:szCs w:val="24"/>
        </w:rPr>
        <w:t>с другим профессиональным участником рынка ценных бумаг в период до 31.12.2023 и при условии того, что в отношении такого индивидуального инвестиционного счета, открытого</w:t>
      </w:r>
      <w:r w:rsidR="00262E9C" w:rsidRPr="00141F75">
        <w:rPr>
          <w:rFonts w:ascii="Times New Roman" w:hAnsi="Times New Roman" w:cs="Times New Roman"/>
          <w:i w:val="0"/>
          <w:color w:val="000000" w:themeColor="text1"/>
          <w:szCs w:val="24"/>
        </w:rPr>
        <w:t xml:space="preserve"> </w:t>
      </w:r>
      <w:r w:rsidRPr="00054AA3">
        <w:rPr>
          <w:rFonts w:ascii="Times New Roman" w:hAnsi="Times New Roman" w:cs="Times New Roman"/>
          <w:i w:val="0"/>
          <w:color w:val="000000" w:themeColor="text1"/>
          <w:szCs w:val="24"/>
        </w:rPr>
        <w:t xml:space="preserve">у другого профессионального участника рынка ценных бумаг, Клиент не заявлял об использовании этого индивидуального инвестиционного счета в качестве открытого после </w:t>
      </w:r>
      <w:r w:rsidR="00262E9C" w:rsidRPr="00141F75">
        <w:rPr>
          <w:rFonts w:ascii="Times New Roman" w:hAnsi="Times New Roman" w:cs="Times New Roman"/>
          <w:i w:val="0"/>
          <w:color w:val="000000" w:themeColor="text1"/>
          <w:szCs w:val="24"/>
        </w:rPr>
        <w:t>0</w:t>
      </w:r>
      <w:r w:rsidRPr="00054AA3">
        <w:rPr>
          <w:rFonts w:ascii="Times New Roman" w:hAnsi="Times New Roman" w:cs="Times New Roman"/>
          <w:i w:val="0"/>
          <w:color w:val="000000" w:themeColor="text1"/>
          <w:szCs w:val="24"/>
        </w:rPr>
        <w:t>1</w:t>
      </w:r>
      <w:r w:rsidR="00262E9C" w:rsidRPr="00141F75">
        <w:rPr>
          <w:rFonts w:ascii="Times New Roman" w:hAnsi="Times New Roman" w:cs="Times New Roman"/>
          <w:i w:val="0"/>
          <w:color w:val="000000" w:themeColor="text1"/>
          <w:szCs w:val="24"/>
        </w:rPr>
        <w:t>.01.2024</w:t>
      </w:r>
      <w:r w:rsidRPr="00054AA3">
        <w:rPr>
          <w:rFonts w:ascii="Times New Roman" w:hAnsi="Times New Roman" w:cs="Times New Roman"/>
          <w:i w:val="0"/>
          <w:color w:val="000000" w:themeColor="text1"/>
          <w:szCs w:val="24"/>
        </w:rPr>
        <w:t>.</w:t>
      </w:r>
    </w:p>
    <w:p w14:paraId="2F1906BD" w14:textId="0D401B22" w:rsidR="00655555" w:rsidRPr="00054AA3" w:rsidRDefault="00655555" w:rsidP="00054AA3">
      <w:pPr>
        <w:pStyle w:val="BD"/>
        <w:spacing w:line="360" w:lineRule="auto"/>
        <w:ind w:firstLine="567"/>
        <w:contextualSpacing/>
        <w:rPr>
          <w:rFonts w:ascii="Times New Roman" w:hAnsi="Times New Roman"/>
          <w:color w:val="000000" w:themeColor="text1"/>
        </w:rPr>
      </w:pPr>
      <w:r w:rsidRPr="00054AA3">
        <w:rPr>
          <w:rFonts w:ascii="Times New Roman" w:hAnsi="Times New Roman"/>
          <w:color w:val="000000" w:themeColor="text1"/>
        </w:rPr>
        <w:t>Индивидуальный инвестиционный счет (ИИС Клиента), открытый при исполнении Договоров ИИС, указанных в настоящем пункте, именуется ИИС 1-2.</w:t>
      </w:r>
    </w:p>
    <w:p w14:paraId="6E244BA9" w14:textId="2D05BD16" w:rsidR="00655555" w:rsidRPr="00054AA3" w:rsidRDefault="00655555" w:rsidP="00054AA3">
      <w:pPr>
        <w:pStyle w:val="BD12"/>
        <w:numPr>
          <w:ilvl w:val="0"/>
          <w:numId w:val="0"/>
        </w:numPr>
        <w:tabs>
          <w:tab w:val="clear" w:pos="567"/>
        </w:tabs>
        <w:spacing w:before="0" w:after="0" w:line="360" w:lineRule="auto"/>
        <w:ind w:firstLine="567"/>
        <w:contextualSpacing/>
        <w:rPr>
          <w:color w:val="000000" w:themeColor="text1"/>
        </w:rPr>
      </w:pPr>
      <w:r w:rsidRPr="00054AA3">
        <w:rPr>
          <w:rFonts w:ascii="Times New Roman" w:hAnsi="Times New Roman" w:cs="Times New Roman"/>
          <w:color w:val="000000" w:themeColor="text1"/>
        </w:rPr>
        <w:t xml:space="preserve">С </w:t>
      </w:r>
      <w:r w:rsidR="00262E9C" w:rsidRPr="00141F75">
        <w:rPr>
          <w:rFonts w:ascii="Times New Roman" w:hAnsi="Times New Roman" w:cs="Times New Roman"/>
          <w:color w:val="000000" w:themeColor="text1"/>
        </w:rPr>
        <w:t>01.01.2024</w:t>
      </w:r>
      <w:r w:rsidRPr="00054AA3">
        <w:rPr>
          <w:rFonts w:ascii="Times New Roman" w:hAnsi="Times New Roman" w:cs="Times New Roman"/>
          <w:color w:val="000000" w:themeColor="text1"/>
        </w:rPr>
        <w:t xml:space="preserve"> не допускается приобретение за счет имущества, учитываемого на ИИС 1-2 ценных бумаг иностранных эмитентов, в том числе ценных бумаг, эмитентами которых являются иностранные государства. </w:t>
      </w:r>
    </w:p>
    <w:bookmarkEnd w:id="9"/>
    <w:p w14:paraId="46E8F46A" w14:textId="550BA961" w:rsidR="00F3238B" w:rsidRPr="00054AA3" w:rsidRDefault="009F7B45" w:rsidP="00054AA3">
      <w:pPr>
        <w:pStyle w:val="a5"/>
        <w:numPr>
          <w:ilvl w:val="1"/>
          <w:numId w:val="45"/>
        </w:numPr>
        <w:tabs>
          <w:tab w:val="left" w:pos="567"/>
        </w:tabs>
        <w:spacing w:before="0" w:line="360" w:lineRule="auto"/>
        <w:ind w:left="0" w:right="0" w:firstLine="0"/>
        <w:contextualSpacing/>
        <w:rPr>
          <w:rFonts w:ascii="Times New Roman" w:hAnsi="Times New Roman" w:cs="Times New Roman"/>
          <w:color w:val="000000" w:themeColor="text1"/>
          <w:sz w:val="24"/>
          <w:szCs w:val="24"/>
          <w:lang w:val="ru-RU"/>
        </w:rPr>
      </w:pPr>
      <w:r w:rsidRPr="00054AA3">
        <w:rPr>
          <w:rFonts w:ascii="Times New Roman" w:hAnsi="Times New Roman" w:cs="Times New Roman"/>
          <w:color w:val="000000" w:themeColor="text1"/>
          <w:sz w:val="24"/>
          <w:szCs w:val="24"/>
          <w:lang w:val="ru-RU"/>
        </w:rPr>
        <w:t>Ограничения, связанные с зачислением Денежных Средств на ИИС</w:t>
      </w:r>
      <w:r w:rsidR="00655555" w:rsidRPr="00054AA3">
        <w:rPr>
          <w:rFonts w:ascii="Times New Roman" w:hAnsi="Times New Roman" w:cs="Times New Roman"/>
          <w:color w:val="000000" w:themeColor="text1"/>
          <w:sz w:val="24"/>
          <w:szCs w:val="24"/>
          <w:lang w:val="ru-RU"/>
        </w:rPr>
        <w:t xml:space="preserve"> 1-2</w:t>
      </w:r>
      <w:r w:rsidRPr="00054AA3">
        <w:rPr>
          <w:rFonts w:ascii="Times New Roman" w:hAnsi="Times New Roman" w:cs="Times New Roman"/>
          <w:color w:val="000000" w:themeColor="text1"/>
          <w:sz w:val="24"/>
          <w:szCs w:val="24"/>
          <w:lang w:val="ru-RU"/>
        </w:rPr>
        <w:t xml:space="preserve"> Клиента: </w:t>
      </w:r>
    </w:p>
    <w:p w14:paraId="46E8F46B" w14:textId="49D8FD0F" w:rsidR="00F3238B" w:rsidRPr="00141F75" w:rsidRDefault="009F7B45" w:rsidP="00054AA3">
      <w:pPr>
        <w:pStyle w:val="a5"/>
        <w:numPr>
          <w:ilvl w:val="2"/>
          <w:numId w:val="45"/>
        </w:numPr>
        <w:tabs>
          <w:tab w:val="left" w:pos="851"/>
        </w:tabs>
        <w:spacing w:before="0" w:line="360" w:lineRule="auto"/>
        <w:ind w:left="0" w:right="0" w:firstLine="0"/>
        <w:contextualSpacing/>
        <w:rPr>
          <w:rFonts w:ascii="Times New Roman" w:hAnsi="Times New Roman" w:cs="Times New Roman"/>
          <w:sz w:val="24"/>
          <w:szCs w:val="24"/>
          <w:lang w:val="ru-RU"/>
        </w:rPr>
      </w:pPr>
      <w:r w:rsidRPr="00054AA3">
        <w:rPr>
          <w:rFonts w:ascii="Times New Roman" w:hAnsi="Times New Roman" w:cs="Times New Roman"/>
          <w:color w:val="000000" w:themeColor="text1"/>
          <w:sz w:val="24"/>
          <w:szCs w:val="24"/>
          <w:lang w:val="ru-RU"/>
        </w:rPr>
        <w:t xml:space="preserve">Денежные Средства для </w:t>
      </w:r>
      <w:r w:rsidRPr="00141F75">
        <w:rPr>
          <w:rFonts w:ascii="Times New Roman" w:hAnsi="Times New Roman" w:cs="Times New Roman"/>
          <w:sz w:val="24"/>
          <w:szCs w:val="24"/>
          <w:lang w:val="ru-RU"/>
        </w:rPr>
        <w:t xml:space="preserve">зачисления на ИИС </w:t>
      </w:r>
      <w:r w:rsidR="00655555"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 xml:space="preserve">могут передаваться Клиентом Брокеру только в российских рублях. Совокупная сумма Денежных Средств, которые могут быть переданы Клиентом для зачисления на ИИС </w:t>
      </w:r>
      <w:r w:rsidR="003A65C6"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в течение одного календарного года, не может превышать 1000000 (</w:t>
      </w:r>
      <w:r w:rsidR="00262E9C" w:rsidRPr="00054AA3">
        <w:rPr>
          <w:rFonts w:ascii="Times New Roman" w:hAnsi="Times New Roman" w:cs="Times New Roman"/>
          <w:sz w:val="24"/>
          <w:szCs w:val="24"/>
          <w:lang w:val="ru-RU"/>
        </w:rPr>
        <w:t>О</w:t>
      </w:r>
      <w:r w:rsidR="00262E9C" w:rsidRPr="00141F75">
        <w:rPr>
          <w:rFonts w:ascii="Times New Roman" w:hAnsi="Times New Roman" w:cs="Times New Roman"/>
          <w:sz w:val="24"/>
          <w:szCs w:val="24"/>
          <w:lang w:val="ru-RU"/>
        </w:rPr>
        <w:t xml:space="preserve">дного </w:t>
      </w:r>
      <w:r w:rsidRPr="00141F75">
        <w:rPr>
          <w:rFonts w:ascii="Times New Roman" w:hAnsi="Times New Roman" w:cs="Times New Roman"/>
          <w:sz w:val="24"/>
          <w:szCs w:val="24"/>
          <w:lang w:val="ru-RU"/>
        </w:rPr>
        <w:t xml:space="preserve">миллиона) российских рублей. </w:t>
      </w:r>
    </w:p>
    <w:p w14:paraId="46E8F46C" w14:textId="7845F19B" w:rsidR="00F3238B" w:rsidRPr="00141F75" w:rsidRDefault="009F7B45" w:rsidP="00054AA3">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Брокер отказывает в зачислении на ИИС </w:t>
      </w:r>
      <w:r w:rsidR="003A65C6" w:rsidRPr="00141F75">
        <w:rPr>
          <w:rFonts w:ascii="Times New Roman" w:hAnsi="Times New Roman" w:cs="Times New Roman"/>
          <w:sz w:val="24"/>
          <w:szCs w:val="24"/>
          <w:lang w:val="ru-RU"/>
        </w:rPr>
        <w:t>1-2</w:t>
      </w:r>
      <w:r w:rsidR="00262E9C" w:rsidRPr="00054AA3">
        <w:rPr>
          <w:rFonts w:ascii="Times New Roman" w:hAnsi="Times New Roman" w:cs="Times New Roman"/>
          <w:sz w:val="24"/>
          <w:szCs w:val="24"/>
          <w:lang w:val="ru-RU"/>
        </w:rPr>
        <w:t xml:space="preserve"> </w:t>
      </w:r>
      <w:r w:rsidRPr="00141F75">
        <w:rPr>
          <w:rFonts w:ascii="Times New Roman" w:hAnsi="Times New Roman" w:cs="Times New Roman"/>
          <w:sz w:val="24"/>
          <w:szCs w:val="24"/>
          <w:lang w:val="ru-RU"/>
        </w:rPr>
        <w:t>Денежных средств, поступивших на счет Брокера в иностранной валюте или в сумме, превышающей 1000000 (</w:t>
      </w:r>
      <w:r w:rsidR="00262E9C" w:rsidRPr="00054AA3">
        <w:rPr>
          <w:rFonts w:ascii="Times New Roman" w:hAnsi="Times New Roman" w:cs="Times New Roman"/>
          <w:sz w:val="24"/>
          <w:szCs w:val="24"/>
          <w:lang w:val="ru-RU"/>
        </w:rPr>
        <w:t>О</w:t>
      </w:r>
      <w:r w:rsidR="00262E9C" w:rsidRPr="00141F75">
        <w:rPr>
          <w:rFonts w:ascii="Times New Roman" w:hAnsi="Times New Roman" w:cs="Times New Roman"/>
          <w:sz w:val="24"/>
          <w:szCs w:val="24"/>
          <w:lang w:val="ru-RU"/>
        </w:rPr>
        <w:t xml:space="preserve">дного </w:t>
      </w:r>
      <w:r w:rsidRPr="00141F75">
        <w:rPr>
          <w:rFonts w:ascii="Times New Roman" w:hAnsi="Times New Roman" w:cs="Times New Roman"/>
          <w:sz w:val="24"/>
          <w:szCs w:val="24"/>
          <w:lang w:val="ru-RU"/>
        </w:rPr>
        <w:t>миллиона) российских рублей в течение текущего календарного года (с учетом денежных средств, внесенных в течение текущего календарного года на индивидуальный инвестиционный счет, открытый ранее Клиенту у</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 xml:space="preserve">другого профессионального участника рынка ценных бумаг). </w:t>
      </w:r>
    </w:p>
    <w:p w14:paraId="46E8F46D" w14:textId="388620B8" w:rsidR="00F3238B" w:rsidRPr="00141F75" w:rsidRDefault="009F7B45" w:rsidP="00054AA3">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Пополнение ИИС </w:t>
      </w:r>
      <w:r w:rsidR="003A65C6"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 xml:space="preserve">Денежными Средствами, списываемыми с иного Брокерского счета Клиента, не допускается, Поручение на перевод Денежных Средств между счетами, </w:t>
      </w:r>
      <w:r w:rsidRPr="00141F75">
        <w:rPr>
          <w:rFonts w:ascii="Times New Roman" w:hAnsi="Times New Roman" w:cs="Times New Roman"/>
          <w:sz w:val="24"/>
          <w:szCs w:val="24"/>
          <w:lang w:val="ru-RU"/>
        </w:rPr>
        <w:lastRenderedPageBreak/>
        <w:t xml:space="preserve">предусматривающее зачисление Денежных Средств на ИИС </w:t>
      </w:r>
      <w:r w:rsidR="003A65C6"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не подлежит исполнению Брокером.</w:t>
      </w:r>
    </w:p>
    <w:p w14:paraId="46E8F46E" w14:textId="0CA20DCF" w:rsidR="00F3238B" w:rsidRPr="00141F75" w:rsidRDefault="009F7B45" w:rsidP="00054AA3">
      <w:pPr>
        <w:pStyle w:val="a5"/>
        <w:numPr>
          <w:ilvl w:val="2"/>
          <w:numId w:val="45"/>
        </w:numPr>
        <w:tabs>
          <w:tab w:val="left" w:pos="709"/>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Брокер вправе отказать в зачислении Денежных Средств, поступающих для зачисления на</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 xml:space="preserve">ИИС </w:t>
      </w:r>
      <w:r w:rsidR="001C2626" w:rsidRPr="00054AA3">
        <w:rPr>
          <w:rFonts w:ascii="Times New Roman" w:hAnsi="Times New Roman" w:cs="Times New Roman"/>
          <w:sz w:val="24"/>
          <w:szCs w:val="24"/>
          <w:lang w:val="ru-RU"/>
        </w:rPr>
        <w:t>1-2</w:t>
      </w:r>
      <w:r w:rsidR="001C2626" w:rsidRPr="00141F75">
        <w:rPr>
          <w:rFonts w:ascii="Times New Roman" w:hAnsi="Times New Roman" w:cs="Times New Roman"/>
          <w:sz w:val="24"/>
          <w:szCs w:val="24"/>
          <w:lang w:val="ru-RU"/>
        </w:rPr>
        <w:t xml:space="preserve"> </w:t>
      </w:r>
      <w:r w:rsidRPr="00141F75">
        <w:rPr>
          <w:rFonts w:ascii="Times New Roman" w:hAnsi="Times New Roman" w:cs="Times New Roman"/>
          <w:sz w:val="24"/>
          <w:szCs w:val="24"/>
          <w:lang w:val="ru-RU"/>
        </w:rPr>
        <w:t xml:space="preserve">от третьих лиц, если иное не установлено Договором. </w:t>
      </w:r>
    </w:p>
    <w:p w14:paraId="46E8F46F" w14:textId="3FF8854E" w:rsidR="00F3238B" w:rsidRPr="00141F75"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Брокер зачисляет на ИИС </w:t>
      </w:r>
      <w:r w:rsidR="003A65C6"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 xml:space="preserve">Денежные Средства (в том числе Денежные Средства в иностранной валюте), поступившие от третьих лиц в следующих случаях: </w:t>
      </w:r>
    </w:p>
    <w:p w14:paraId="46E8F470" w14:textId="77777777" w:rsidR="00F3238B" w:rsidRPr="00141F75"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в случае если Денежные средства поступают Брокеру от третьих лиц в результате исполнения Сделок, совершенных при исполнении Договора; </w:t>
      </w:r>
    </w:p>
    <w:p w14:paraId="46E8F471" w14:textId="77777777" w:rsidR="00F3238B" w:rsidRPr="00141F75"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141F75">
        <w:rPr>
          <w:rFonts w:ascii="Times New Roman" w:hAnsi="Times New Roman" w:cs="Times New Roman"/>
          <w:sz w:val="24"/>
          <w:szCs w:val="24"/>
          <w:lang w:val="ru-RU"/>
        </w:rPr>
        <w:t>в случае получения Брокером Денежных средств в виде дохода (дивидендов) по Ценным Бумагам, принадлежащим Клиенту;</w:t>
      </w:r>
    </w:p>
    <w:p w14:paraId="46E8F472" w14:textId="3C1EE9A3" w:rsidR="00F3238B" w:rsidRPr="00141F75"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в случае если Денежные Средства поступают Брокеру для зачисления на ИИС </w:t>
      </w:r>
      <w:r w:rsidR="003A65C6"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 xml:space="preserve">от третьего лица, являющегося профессиональным участником рынка ценных бумаг, с которым у Клиента был заключен Договор ИИС и таким лицом предоставлены Брокеру сведения о Клиенте и его инвестиционном счете, предусмотренные действующим законодательством. </w:t>
      </w:r>
    </w:p>
    <w:p w14:paraId="46E8F473" w14:textId="08F5E610" w:rsidR="00F3238B" w:rsidRPr="00141F75"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В случае если Брокер отказывает Клиенту (в том числе частично) в зачислении Денежных средств на ИИС </w:t>
      </w:r>
      <w:r w:rsidR="003A65C6" w:rsidRPr="00141F75">
        <w:rPr>
          <w:rFonts w:ascii="Times New Roman" w:hAnsi="Times New Roman" w:cs="Times New Roman"/>
          <w:sz w:val="24"/>
          <w:szCs w:val="24"/>
          <w:lang w:val="ru-RU"/>
        </w:rPr>
        <w:t>1-2</w:t>
      </w:r>
      <w:r w:rsidRPr="00141F75">
        <w:rPr>
          <w:rFonts w:ascii="Times New Roman" w:hAnsi="Times New Roman" w:cs="Times New Roman"/>
          <w:sz w:val="24"/>
          <w:szCs w:val="24"/>
          <w:lang w:val="ru-RU"/>
        </w:rPr>
        <w:t xml:space="preserve">, Брокер вправе по своему выбору: </w:t>
      </w:r>
    </w:p>
    <w:p w14:paraId="46E8F474" w14:textId="77777777" w:rsidR="00F3238B" w:rsidRPr="00141F75" w:rsidRDefault="009F7B45">
      <w:pPr>
        <w:numPr>
          <w:ilvl w:val="2"/>
          <w:numId w:val="45"/>
        </w:numPr>
        <w:tabs>
          <w:tab w:val="left" w:pos="851"/>
        </w:tabs>
        <w:spacing w:after="0" w:line="360" w:lineRule="auto"/>
        <w:ind w:left="0" w:firstLine="0"/>
        <w:rPr>
          <w:rFonts w:ascii="Times New Roman" w:hAnsi="Times New Roman" w:cs="Times New Roman"/>
          <w:szCs w:val="24"/>
        </w:rPr>
      </w:pPr>
      <w:r w:rsidRPr="00141F75">
        <w:rPr>
          <w:rFonts w:ascii="Times New Roman" w:hAnsi="Times New Roman" w:cs="Times New Roman"/>
          <w:szCs w:val="24"/>
        </w:rPr>
        <w:t xml:space="preserve">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 Договором обслуживания, не являющимся Договором ИИС), либо </w:t>
      </w:r>
    </w:p>
    <w:p w14:paraId="46E8F475" w14:textId="77777777" w:rsidR="00F3238B" w:rsidRPr="00141F75" w:rsidRDefault="009F7B45">
      <w:pPr>
        <w:numPr>
          <w:ilvl w:val="2"/>
          <w:numId w:val="45"/>
        </w:numPr>
        <w:tabs>
          <w:tab w:val="left" w:pos="851"/>
        </w:tabs>
        <w:spacing w:after="0" w:line="360" w:lineRule="auto"/>
        <w:ind w:left="0" w:firstLine="0"/>
        <w:rPr>
          <w:rFonts w:ascii="Times New Roman" w:hAnsi="Times New Roman" w:cs="Times New Roman"/>
          <w:szCs w:val="24"/>
        </w:rPr>
      </w:pPr>
      <w:r w:rsidRPr="00141F75">
        <w:rPr>
          <w:rFonts w:ascii="Times New Roman" w:hAnsi="Times New Roman" w:cs="Times New Roman"/>
          <w:szCs w:val="24"/>
        </w:rPr>
        <w:t xml:space="preserve">Перечислить поступившие Денежные Средства (в том числе частично) на известные Брокеру банковские реквизиты Клиента. </w:t>
      </w:r>
    </w:p>
    <w:p w14:paraId="46E8F476" w14:textId="77777777" w:rsidR="00F3238B" w:rsidRPr="00141F75" w:rsidRDefault="009F7B45">
      <w:pPr>
        <w:numPr>
          <w:ilvl w:val="2"/>
          <w:numId w:val="45"/>
        </w:numPr>
        <w:tabs>
          <w:tab w:val="left" w:pos="851"/>
        </w:tabs>
        <w:spacing w:after="0" w:line="360" w:lineRule="auto"/>
        <w:ind w:left="0" w:firstLine="0"/>
        <w:rPr>
          <w:rFonts w:ascii="Times New Roman" w:hAnsi="Times New Roman" w:cs="Times New Roman"/>
          <w:szCs w:val="24"/>
        </w:rPr>
      </w:pPr>
      <w:r w:rsidRPr="00141F75">
        <w:rPr>
          <w:rFonts w:ascii="Times New Roman" w:hAnsi="Times New Roman" w:cs="Times New Roman"/>
          <w:szCs w:val="24"/>
        </w:rPr>
        <w:t xml:space="preserve">Перечислить поступившие Денежные Средства (в том числе частично) на банковские реквизиты, с которых поступили такие Денежные Средства. </w:t>
      </w:r>
    </w:p>
    <w:p w14:paraId="46E8F477" w14:textId="5C87B11A" w:rsidR="00F3238B" w:rsidRPr="00141F75"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Ограничения, связанные с зачислением Ценных Бумаг на ИИС </w:t>
      </w:r>
      <w:r w:rsidR="003A65C6" w:rsidRPr="00141F75">
        <w:rPr>
          <w:rFonts w:ascii="Times New Roman" w:hAnsi="Times New Roman" w:cs="Times New Roman"/>
          <w:sz w:val="24"/>
          <w:szCs w:val="24"/>
          <w:lang w:val="ru-RU"/>
        </w:rPr>
        <w:t>1-2</w:t>
      </w:r>
      <w:r w:rsidRPr="00141F75">
        <w:rPr>
          <w:rFonts w:ascii="Times New Roman" w:hAnsi="Times New Roman" w:cs="Times New Roman"/>
          <w:sz w:val="24"/>
          <w:szCs w:val="24"/>
          <w:lang w:val="ru-RU"/>
        </w:rPr>
        <w:t>: Клиент не</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вправе подавать Брокеру поручения, предусматривающие зачисление Ценных Бумаг на</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счет депо Клиента, за исключением случая зачисления Ценных Бумаг, поступающих от</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другого профессионального участника рынка ценных бумаг, у которого Клиенту был открыт индивидуальный инвестиционный счет, при условии, если таким лицом были предоставлены Брокеру сведения о Клиенте и</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его</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 xml:space="preserve">инвестиционном счете, предусмотренные действующим законодательством. </w:t>
      </w:r>
    </w:p>
    <w:p w14:paraId="46E8F478" w14:textId="5CA2229D"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Брокер вправе приостановить исполнение Приказов Клиента и поручений на вывод денежных средств, в случае если в течение 30 (</w:t>
      </w:r>
      <w:r w:rsidR="00262E9C" w:rsidRPr="00141F75">
        <w:rPr>
          <w:rFonts w:ascii="Times New Roman" w:hAnsi="Times New Roman" w:cs="Times New Roman"/>
          <w:sz w:val="24"/>
          <w:szCs w:val="24"/>
          <w:lang w:val="ru-RU"/>
        </w:rPr>
        <w:t>Т</w:t>
      </w:r>
      <w:r w:rsidRPr="00141F75">
        <w:rPr>
          <w:rFonts w:ascii="Times New Roman" w:hAnsi="Times New Roman" w:cs="Times New Roman"/>
          <w:sz w:val="24"/>
          <w:szCs w:val="24"/>
          <w:lang w:val="ru-RU"/>
        </w:rPr>
        <w:t>ридцати) календарных дней с даты зачисления Ценных Бумаг и (или) Денежных Средств, поступивших от другого профессионального участника рынка ценных бумаг, у которого Клиенту был открыт индивидуальный инвестиционный счет, Брокеру не были предоставлены сведения о Клиенте и его инвестиционном счете, предусмотренные действующим</w:t>
      </w:r>
      <w:r w:rsidRPr="00A5328D">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lastRenderedPageBreak/>
        <w:t>законодательством.</w:t>
      </w:r>
    </w:p>
    <w:p w14:paraId="46E8F479" w14:textId="77777777" w:rsidR="00F3238B" w:rsidRPr="00A5328D" w:rsidRDefault="009F7B45">
      <w:pPr>
        <w:numPr>
          <w:ilvl w:val="1"/>
          <w:numId w:val="45"/>
        </w:numPr>
        <w:tabs>
          <w:tab w:val="left" w:pos="567"/>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Ограничения, связанные с возвратом Клиенту Денежных Средств и Ценных Бумаг Клиента. Поручение на Вывод денежных средств со счета Клиента и поручения на операции с Ценными Бумагами, предусматривающего списание Ценных Бумаг с Брокерского счета Клиента подлежит исполнению Брокером при условии получения Брокером поручения на Вывод денежных средств со 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 </w:t>
      </w:r>
    </w:p>
    <w:p w14:paraId="46E8F47A" w14:textId="77777777" w:rsidR="00F3238B" w:rsidRPr="00A5328D" w:rsidRDefault="009F7B45">
      <w:pPr>
        <w:numPr>
          <w:ilvl w:val="1"/>
          <w:numId w:val="45"/>
        </w:numPr>
        <w:tabs>
          <w:tab w:val="left" w:pos="567"/>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Дополнительные ограничения ответственности Брокера: </w:t>
      </w:r>
    </w:p>
    <w:p w14:paraId="46E8F47B" w14:textId="306C6942"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на ИИС </w:t>
      </w:r>
      <w:r w:rsidR="003A65C6">
        <w:rPr>
          <w:rFonts w:ascii="Times New Roman" w:hAnsi="Times New Roman" w:cs="Times New Roman"/>
          <w:sz w:val="24"/>
          <w:szCs w:val="24"/>
          <w:lang w:val="ru-RU"/>
        </w:rPr>
        <w:t>1-2</w:t>
      </w:r>
      <w:r w:rsidRPr="00A5328D">
        <w:rPr>
          <w:rFonts w:ascii="Times New Roman" w:hAnsi="Times New Roman" w:cs="Times New Roman"/>
          <w:sz w:val="24"/>
          <w:szCs w:val="24"/>
          <w:lang w:val="ru-RU"/>
        </w:rPr>
        <w:t xml:space="preserve">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банковского счета. Брокер рекомендует Клиенту пополнять ИИС </w:t>
      </w:r>
      <w:r w:rsidR="003A65C6">
        <w:rPr>
          <w:rFonts w:ascii="Times New Roman" w:hAnsi="Times New Roman" w:cs="Times New Roman"/>
          <w:sz w:val="24"/>
          <w:szCs w:val="24"/>
          <w:lang w:val="ru-RU"/>
        </w:rPr>
        <w:t>1-2</w:t>
      </w:r>
      <w:r w:rsidR="00262E9C">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t xml:space="preserve">исключительно путем перевода Денежных Средств с банковского счета, открытого на имя Клиента. </w:t>
      </w:r>
    </w:p>
    <w:p w14:paraId="46E8F47C" w14:textId="2F9F6EB2" w:rsidR="00F3238B" w:rsidRDefault="009F7B45" w:rsidP="00141F75">
      <w:pPr>
        <w:pStyle w:val="a5"/>
        <w:numPr>
          <w:ilvl w:val="1"/>
          <w:numId w:val="45"/>
        </w:numPr>
        <w:tabs>
          <w:tab w:val="left" w:pos="567"/>
        </w:tabs>
        <w:spacing w:before="0" w:line="360" w:lineRule="auto"/>
        <w:ind w:left="0" w:right="0" w:firstLine="0"/>
        <w:rPr>
          <w:rFonts w:ascii="Times New Roman" w:eastAsia="Times New Roman" w:hAnsi="Times New Roman" w:cs="Times New Roman"/>
          <w:sz w:val="24"/>
          <w:szCs w:val="24"/>
          <w:lang w:val="ru-RU"/>
        </w:rPr>
      </w:pPr>
      <w:r w:rsidRPr="00A5328D">
        <w:rPr>
          <w:rFonts w:ascii="Times New Roman" w:eastAsia="Times New Roman" w:hAnsi="Times New Roman" w:cs="Times New Roman"/>
          <w:sz w:val="24"/>
          <w:szCs w:val="24"/>
          <w:lang w:val="ru-RU"/>
        </w:rPr>
        <w:t>Денежные Средства и ценные бумаги, которые учтены на индивидуальном инвестиционном счете, используются только для исполнения и (или) обеспечения обязательств, вытекающих из Сделок (договоров), заключенных на основании Договора ИИС, и для исполнения и (или) обеспечения обязательств по Договору ИИС.</w:t>
      </w:r>
    </w:p>
    <w:p w14:paraId="12668220" w14:textId="77777777" w:rsidR="00141F75" w:rsidRDefault="00141F75" w:rsidP="00054AA3">
      <w:pPr>
        <w:pStyle w:val="a5"/>
        <w:tabs>
          <w:tab w:val="left" w:pos="567"/>
        </w:tabs>
        <w:spacing w:before="0" w:line="360" w:lineRule="auto"/>
        <w:ind w:left="0" w:right="0"/>
        <w:rPr>
          <w:rFonts w:ascii="Times New Roman" w:eastAsia="Times New Roman" w:hAnsi="Times New Roman" w:cs="Times New Roman"/>
          <w:sz w:val="24"/>
          <w:szCs w:val="24"/>
          <w:lang w:val="ru-RU"/>
        </w:rPr>
      </w:pPr>
    </w:p>
    <w:p w14:paraId="410EE08F" w14:textId="6D186897" w:rsidR="003A65C6" w:rsidRPr="003A65C6" w:rsidRDefault="003A65C6" w:rsidP="00054AA3">
      <w:pPr>
        <w:pStyle w:val="2"/>
        <w:numPr>
          <w:ilvl w:val="0"/>
          <w:numId w:val="45"/>
        </w:numPr>
        <w:spacing w:before="0" w:line="360" w:lineRule="auto"/>
      </w:pPr>
      <w:bookmarkStart w:id="10" w:name="_Toc159322376"/>
      <w:r w:rsidRPr="003A65C6">
        <w:t>РЕЖИМ индивидуального инвестиционного счета</w:t>
      </w:r>
      <w:r w:rsidRPr="003A65C6">
        <w:fldChar w:fldCharType="begin"/>
      </w:r>
      <w:r w:rsidRPr="003A65C6">
        <w:instrText xml:space="preserve"> TC "</w:instrText>
      </w:r>
      <w:bookmarkStart w:id="11" w:name="_Toc4081727"/>
      <w:r w:rsidRPr="003A65C6">
        <w:instrText>5. Ограничения индивидуального инвестиционного счета</w:instrText>
      </w:r>
      <w:bookmarkEnd w:id="11"/>
      <w:r w:rsidRPr="003A65C6">
        <w:instrText xml:space="preserve">" \f C \l "1" </w:instrText>
      </w:r>
      <w:r w:rsidRPr="003A65C6">
        <w:fldChar w:fldCharType="end"/>
      </w:r>
      <w:r w:rsidRPr="003A65C6">
        <w:t>, открытого после 01.01.2024 (ИИС 3)</w:t>
      </w:r>
      <w:bookmarkEnd w:id="10"/>
    </w:p>
    <w:p w14:paraId="72C9B6FF" w14:textId="77777777"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lang w:val="x-none"/>
        </w:rPr>
      </w:pPr>
      <w:r w:rsidRPr="00054AA3">
        <w:rPr>
          <w:rFonts w:ascii="Times New Roman" w:hAnsi="Times New Roman" w:cs="Times New Roman"/>
        </w:rPr>
        <w:t>Положения настоящей статьи применяются:</w:t>
      </w:r>
    </w:p>
    <w:p w14:paraId="3F7E47CD" w14:textId="6F0F0657" w:rsidR="003A65C6" w:rsidRPr="00054AA3" w:rsidRDefault="003A65C6" w:rsidP="00054AA3">
      <w:pPr>
        <w:widowControl w:val="0"/>
        <w:numPr>
          <w:ilvl w:val="0"/>
          <w:numId w:val="57"/>
        </w:numPr>
        <w:tabs>
          <w:tab w:val="clear" w:pos="720"/>
          <w:tab w:val="left" w:pos="0"/>
          <w:tab w:val="left" w:pos="1134"/>
        </w:tabs>
        <w:spacing w:after="0" w:line="360" w:lineRule="auto"/>
        <w:ind w:left="0" w:firstLine="567"/>
        <w:outlineLvl w:val="3"/>
        <w:rPr>
          <w:rFonts w:ascii="Times New Roman" w:hAnsi="Times New Roman" w:cs="Times New Roman"/>
          <w:snapToGrid w:val="0"/>
        </w:rPr>
      </w:pPr>
      <w:r w:rsidRPr="00054AA3">
        <w:rPr>
          <w:rFonts w:ascii="Times New Roman" w:hAnsi="Times New Roman" w:cs="Times New Roman"/>
          <w:snapToGrid w:val="0"/>
        </w:rPr>
        <w:t xml:space="preserve">При исполнении Договора ИИС, заключенного после </w:t>
      </w:r>
      <w:r w:rsidR="00262E9C">
        <w:rPr>
          <w:rFonts w:ascii="Times New Roman" w:hAnsi="Times New Roman" w:cs="Times New Roman"/>
          <w:snapToGrid w:val="0"/>
        </w:rPr>
        <w:t>01.01.2024</w:t>
      </w:r>
      <w:r w:rsidRPr="00054AA3">
        <w:rPr>
          <w:rFonts w:ascii="Times New Roman" w:hAnsi="Times New Roman" w:cs="Times New Roman"/>
          <w:snapToGrid w:val="0"/>
        </w:rPr>
        <w:t>, за исключением случая заключения Договора на ведение ИИС в целях передачи Брокеру Активов, учтенных на индивидуальном инвестиционном счете, договор на ведение которого был заключен Клиентом</w:t>
      </w:r>
      <w:r w:rsidR="00262E9C">
        <w:rPr>
          <w:rFonts w:ascii="Times New Roman" w:hAnsi="Times New Roman" w:cs="Times New Roman"/>
          <w:snapToGrid w:val="0"/>
        </w:rPr>
        <w:t xml:space="preserve"> </w:t>
      </w:r>
      <w:r w:rsidRPr="00054AA3">
        <w:rPr>
          <w:rFonts w:ascii="Times New Roman" w:hAnsi="Times New Roman" w:cs="Times New Roman"/>
          <w:snapToGrid w:val="0"/>
        </w:rPr>
        <w:t xml:space="preserve">с другим профессиональным участником рынка ценных бумаг в период до 31.12.2023, и в отношении которого Клиент не </w:t>
      </w:r>
      <w:bookmarkStart w:id="12" w:name="_Hlk158641630"/>
      <w:r w:rsidRPr="00054AA3">
        <w:rPr>
          <w:rFonts w:ascii="Times New Roman" w:hAnsi="Times New Roman" w:cs="Times New Roman"/>
          <w:snapToGrid w:val="0"/>
        </w:rPr>
        <w:t xml:space="preserve">заявлял об использовании этого индивидуального инвестиционного счета в качестве открытого после </w:t>
      </w:r>
      <w:r w:rsidR="00262E9C">
        <w:rPr>
          <w:rFonts w:ascii="Times New Roman" w:hAnsi="Times New Roman" w:cs="Times New Roman"/>
          <w:snapToGrid w:val="0"/>
        </w:rPr>
        <w:t>01.01.2024</w:t>
      </w:r>
      <w:bookmarkEnd w:id="12"/>
      <w:r w:rsidR="00262E9C">
        <w:rPr>
          <w:rFonts w:ascii="Times New Roman" w:hAnsi="Times New Roman" w:cs="Times New Roman"/>
          <w:snapToGrid w:val="0"/>
        </w:rPr>
        <w:t>.</w:t>
      </w:r>
    </w:p>
    <w:p w14:paraId="6A95645A" w14:textId="1267F206" w:rsidR="003A65C6" w:rsidRPr="00054AA3" w:rsidRDefault="003A65C6" w:rsidP="00054AA3">
      <w:pPr>
        <w:widowControl w:val="0"/>
        <w:numPr>
          <w:ilvl w:val="0"/>
          <w:numId w:val="57"/>
        </w:numPr>
        <w:tabs>
          <w:tab w:val="clear" w:pos="720"/>
          <w:tab w:val="left" w:pos="0"/>
          <w:tab w:val="left" w:pos="1134"/>
        </w:tabs>
        <w:spacing w:after="0" w:line="360" w:lineRule="auto"/>
        <w:ind w:left="0" w:firstLine="567"/>
        <w:outlineLvl w:val="3"/>
        <w:rPr>
          <w:rFonts w:ascii="Times New Roman" w:hAnsi="Times New Roman" w:cs="Times New Roman"/>
          <w:snapToGrid w:val="0"/>
        </w:rPr>
      </w:pPr>
      <w:r w:rsidRPr="00054AA3">
        <w:rPr>
          <w:rFonts w:ascii="Times New Roman" w:hAnsi="Times New Roman" w:cs="Times New Roman"/>
          <w:snapToGrid w:val="0"/>
        </w:rPr>
        <w:t>При исполнении Договора на ведение ИИС, заключенного Клиентом с Брокером до 31.12.2024, в случае если в отношении индивидуального инвестиционного счета, открытого в соответствии с таким Договором ИИС, Клиент заявил о его использовании в качестве открытого после 01.01.2024 (Поручение типа «Заявление на ИИС 3»).</w:t>
      </w:r>
    </w:p>
    <w:p w14:paraId="0037CB95" w14:textId="0A35A13D" w:rsidR="003A65C6" w:rsidRPr="00054AA3" w:rsidRDefault="003A65C6" w:rsidP="00054AA3">
      <w:pPr>
        <w:widowControl w:val="0"/>
        <w:tabs>
          <w:tab w:val="left" w:pos="0"/>
        </w:tabs>
        <w:spacing w:after="0" w:line="360" w:lineRule="auto"/>
        <w:ind w:left="0" w:firstLine="567"/>
        <w:rPr>
          <w:rFonts w:ascii="Times New Roman" w:hAnsi="Times New Roman" w:cs="Times New Roman"/>
          <w:bCs/>
          <w:snapToGrid w:val="0"/>
        </w:rPr>
      </w:pPr>
      <w:r w:rsidRPr="00054AA3">
        <w:rPr>
          <w:rFonts w:ascii="Times New Roman" w:hAnsi="Times New Roman" w:cs="Times New Roman"/>
          <w:bCs/>
          <w:snapToGrid w:val="0"/>
        </w:rPr>
        <w:lastRenderedPageBreak/>
        <w:t>Индивидуальный инвестиционный счет (ИИС Клиента), открытый при исполнении Договоров ИИС, указанных в настоящем пункте, именуется ИИС 3.</w:t>
      </w:r>
    </w:p>
    <w:p w14:paraId="7789C268" w14:textId="77777777"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Не допускается приобретение за счет имущества, учитываемого на ИИС 3 ценных бумаг иностранных эмитентов, в том числе ценных бумаг, эмитентами которых являются иностранные государства. </w:t>
      </w:r>
    </w:p>
    <w:p w14:paraId="7AF40139" w14:textId="31FCC240"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Клиент вправе подать заявление Брокеру об использовании индивидуального инвестиционного счета, открытого до 31.12.2023 (ИИС 1-2), в качестве индивидуального инвестиционного счета, открытого после 01.01.2024 </w:t>
      </w:r>
      <w:r w:rsidR="003D1ECD" w:rsidRPr="004C0D33">
        <w:rPr>
          <w:rFonts w:ascii="Times New Roman" w:hAnsi="Times New Roman" w:cs="Times New Roman"/>
        </w:rPr>
        <w:t>(</w:t>
      </w:r>
      <w:r w:rsidRPr="00054AA3">
        <w:rPr>
          <w:rFonts w:ascii="Times New Roman" w:hAnsi="Times New Roman" w:cs="Times New Roman"/>
        </w:rPr>
        <w:t>ИИС 3), направив Брокеру Поручение типа «Заявление на ИИС 3».</w:t>
      </w:r>
    </w:p>
    <w:p w14:paraId="7DDFD014" w14:textId="1B05BAE9"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Ограничения, связанные с зачислением Денежных средств на ИИС </w:t>
      </w:r>
      <w:r w:rsidR="003825F4">
        <w:rPr>
          <w:rFonts w:ascii="Times New Roman" w:hAnsi="Times New Roman" w:cs="Times New Roman"/>
        </w:rPr>
        <w:t xml:space="preserve">3 </w:t>
      </w:r>
      <w:r w:rsidRPr="00054AA3">
        <w:rPr>
          <w:rFonts w:ascii="Times New Roman" w:hAnsi="Times New Roman" w:cs="Times New Roman"/>
        </w:rPr>
        <w:t>Клиента:</w:t>
      </w:r>
    </w:p>
    <w:p w14:paraId="0E3E9085" w14:textId="79D1E5E7" w:rsidR="003A65C6" w:rsidRPr="00054AA3" w:rsidRDefault="003D1ECD" w:rsidP="00054AA3">
      <w:pPr>
        <w:pStyle w:val="BD123"/>
        <w:numPr>
          <w:ilvl w:val="2"/>
          <w:numId w:val="45"/>
        </w:numPr>
        <w:tabs>
          <w:tab w:val="clear" w:pos="1134"/>
        </w:tabs>
        <w:spacing w:before="0" w:after="0" w:line="360" w:lineRule="auto"/>
        <w:ind w:left="0" w:firstLine="0"/>
        <w:rPr>
          <w:rFonts w:ascii="Times New Roman" w:hAnsi="Times New Roman" w:cs="Times New Roman"/>
        </w:rPr>
      </w:pPr>
      <w:r w:rsidRPr="00054AA3">
        <w:rPr>
          <w:rFonts w:ascii="Times New Roman" w:hAnsi="Times New Roman" w:cs="Times New Roman"/>
          <w:snapToGrid w:val="0"/>
        </w:rPr>
        <w:t xml:space="preserve"> </w:t>
      </w:r>
      <w:r w:rsidR="003A65C6" w:rsidRPr="00054AA3">
        <w:rPr>
          <w:rFonts w:ascii="Times New Roman" w:hAnsi="Times New Roman" w:cs="Times New Roman"/>
          <w:snapToGrid w:val="0"/>
        </w:rPr>
        <w:t>Денежные</w:t>
      </w:r>
      <w:r w:rsidR="003A65C6" w:rsidRPr="00054AA3">
        <w:rPr>
          <w:rFonts w:ascii="Times New Roman" w:hAnsi="Times New Roman" w:cs="Times New Roman"/>
        </w:rPr>
        <w:t xml:space="preserve"> средства для зачисления на ИИС 3 Клиента могут передаваться Клиентом Брокеру только в российских рублях. </w:t>
      </w:r>
    </w:p>
    <w:p w14:paraId="113AFE88" w14:textId="45AB5B09" w:rsidR="003A65C6" w:rsidRPr="00054AA3" w:rsidRDefault="003A65C6" w:rsidP="00054AA3">
      <w:pPr>
        <w:pStyle w:val="BD123"/>
        <w:numPr>
          <w:ilvl w:val="2"/>
          <w:numId w:val="45"/>
        </w:numPr>
        <w:tabs>
          <w:tab w:val="clear" w:pos="1134"/>
        </w:tabs>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 Пополнение ИИС</w:t>
      </w:r>
      <w:r w:rsidR="003825F4">
        <w:rPr>
          <w:rFonts w:ascii="Times New Roman" w:hAnsi="Times New Roman" w:cs="Times New Roman"/>
        </w:rPr>
        <w:t xml:space="preserve"> 3</w:t>
      </w:r>
      <w:r w:rsidRPr="00054AA3">
        <w:rPr>
          <w:rFonts w:ascii="Times New Roman" w:hAnsi="Times New Roman" w:cs="Times New Roman"/>
        </w:rPr>
        <w:t xml:space="preserve"> Клиента денежными средствами, списываемыми с иного Брокерского счета Клиента, не допускается, Поручение на перевод Денежных средств между счетами, предусматривающее зачисление денежных средств на ИИС Клиента не подлежит исполнению Брокером.</w:t>
      </w:r>
    </w:p>
    <w:p w14:paraId="1F43746F" w14:textId="262036DD" w:rsidR="003A65C6" w:rsidRPr="00054AA3" w:rsidRDefault="003A65C6" w:rsidP="00054AA3">
      <w:pPr>
        <w:pStyle w:val="BD123"/>
        <w:numPr>
          <w:ilvl w:val="2"/>
          <w:numId w:val="45"/>
        </w:numPr>
        <w:tabs>
          <w:tab w:val="clear" w:pos="1134"/>
        </w:tabs>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Брокер вправе отказать в зачислении денежных средств, поступающих для зачисления на ИИС </w:t>
      </w:r>
      <w:r w:rsidR="003825F4">
        <w:rPr>
          <w:rFonts w:ascii="Times New Roman" w:hAnsi="Times New Roman" w:cs="Times New Roman"/>
        </w:rPr>
        <w:t xml:space="preserve">3 </w:t>
      </w:r>
      <w:r w:rsidRPr="00054AA3">
        <w:rPr>
          <w:rFonts w:ascii="Times New Roman" w:hAnsi="Times New Roman" w:cs="Times New Roman"/>
        </w:rPr>
        <w:t>Клиента от третьих лиц, если иное не установлено настоящим Договором.</w:t>
      </w:r>
    </w:p>
    <w:p w14:paraId="79D695AC" w14:textId="444FD5E0" w:rsidR="003A65C6" w:rsidRPr="00054AA3" w:rsidRDefault="003D1ECD"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 </w:t>
      </w:r>
      <w:r w:rsidR="003A65C6" w:rsidRPr="00054AA3">
        <w:rPr>
          <w:rFonts w:ascii="Times New Roman" w:hAnsi="Times New Roman" w:cs="Times New Roman"/>
        </w:rPr>
        <w:t xml:space="preserve">Брокер зачисляет на </w:t>
      </w:r>
      <w:r w:rsidR="003825F4">
        <w:rPr>
          <w:rFonts w:ascii="Times New Roman" w:hAnsi="Times New Roman" w:cs="Times New Roman"/>
        </w:rPr>
        <w:t xml:space="preserve">3 </w:t>
      </w:r>
      <w:r w:rsidR="003A65C6" w:rsidRPr="00054AA3">
        <w:rPr>
          <w:rFonts w:ascii="Times New Roman" w:hAnsi="Times New Roman" w:cs="Times New Roman"/>
        </w:rPr>
        <w:t>ИИС Клиента денежные средства (в том числе денежные средства в иностранной валюте), поступившие от третьих лиц в следующих случаях:</w:t>
      </w:r>
    </w:p>
    <w:p w14:paraId="3838CF09" w14:textId="5C44AA36" w:rsidR="003A65C6" w:rsidRPr="00054AA3" w:rsidRDefault="00141F75" w:rsidP="00054AA3">
      <w:pPr>
        <w:pStyle w:val="BD0"/>
        <w:widowControl w:val="0"/>
        <w:numPr>
          <w:ilvl w:val="0"/>
          <w:numId w:val="57"/>
        </w:numPr>
        <w:tabs>
          <w:tab w:val="clear" w:pos="720"/>
          <w:tab w:val="num" w:pos="1134"/>
        </w:tabs>
        <w:spacing w:line="360" w:lineRule="auto"/>
        <w:ind w:left="0" w:firstLine="567"/>
        <w:rPr>
          <w:rFonts w:ascii="Times New Roman" w:hAnsi="Times New Roman" w:cs="Times New Roman"/>
        </w:rPr>
      </w:pPr>
      <w:r>
        <w:rPr>
          <w:rFonts w:ascii="Times New Roman" w:hAnsi="Times New Roman" w:cs="Times New Roman"/>
        </w:rPr>
        <w:t>в</w:t>
      </w:r>
      <w:r w:rsidR="003A65C6" w:rsidRPr="00054AA3">
        <w:rPr>
          <w:rFonts w:ascii="Times New Roman" w:hAnsi="Times New Roman" w:cs="Times New Roman"/>
        </w:rPr>
        <w:t xml:space="preserve"> случае если денежные средства поступают Брокеру от третьих лиц в результате исполнения Сделок, совершенных при исполнении настоящего Договора</w:t>
      </w:r>
      <w:r>
        <w:rPr>
          <w:rFonts w:ascii="Times New Roman" w:hAnsi="Times New Roman" w:cs="Times New Roman"/>
        </w:rPr>
        <w:t>;</w:t>
      </w:r>
    </w:p>
    <w:p w14:paraId="766B674E" w14:textId="5142C810" w:rsidR="003A65C6" w:rsidRPr="00054AA3" w:rsidRDefault="00141F75" w:rsidP="00054AA3">
      <w:pPr>
        <w:pStyle w:val="BD0"/>
        <w:widowControl w:val="0"/>
        <w:numPr>
          <w:ilvl w:val="0"/>
          <w:numId w:val="57"/>
        </w:numPr>
        <w:tabs>
          <w:tab w:val="clear" w:pos="720"/>
          <w:tab w:val="num" w:pos="1134"/>
        </w:tabs>
        <w:spacing w:line="360" w:lineRule="auto"/>
        <w:ind w:left="0" w:firstLine="567"/>
        <w:rPr>
          <w:rFonts w:ascii="Times New Roman" w:hAnsi="Times New Roman" w:cs="Times New Roman"/>
        </w:rPr>
      </w:pPr>
      <w:r>
        <w:rPr>
          <w:rFonts w:ascii="Times New Roman" w:hAnsi="Times New Roman" w:cs="Times New Roman"/>
        </w:rPr>
        <w:t>в</w:t>
      </w:r>
      <w:r w:rsidR="003A65C6" w:rsidRPr="00054AA3">
        <w:rPr>
          <w:rFonts w:ascii="Times New Roman" w:hAnsi="Times New Roman" w:cs="Times New Roman"/>
        </w:rPr>
        <w:t xml:space="preserve"> случае получения Брокером Денежных средств в виде дохода (дивидендов) по ценным бумагам, принадлежащим Клиенту. </w:t>
      </w:r>
    </w:p>
    <w:p w14:paraId="11670FC7" w14:textId="0A01DD9D" w:rsidR="003A65C6" w:rsidRPr="00054AA3" w:rsidRDefault="00141F75" w:rsidP="00054AA3">
      <w:pPr>
        <w:pStyle w:val="BD0"/>
        <w:widowControl w:val="0"/>
        <w:numPr>
          <w:ilvl w:val="0"/>
          <w:numId w:val="57"/>
        </w:numPr>
        <w:tabs>
          <w:tab w:val="clear" w:pos="720"/>
          <w:tab w:val="num" w:pos="1134"/>
        </w:tabs>
        <w:spacing w:line="360" w:lineRule="auto"/>
        <w:ind w:left="0" w:firstLine="567"/>
        <w:rPr>
          <w:rFonts w:ascii="Times New Roman" w:hAnsi="Times New Roman" w:cs="Times New Roman"/>
        </w:rPr>
      </w:pPr>
      <w:r>
        <w:rPr>
          <w:rFonts w:ascii="Times New Roman" w:hAnsi="Times New Roman" w:cs="Times New Roman"/>
        </w:rPr>
        <w:t>в</w:t>
      </w:r>
      <w:r w:rsidR="003A65C6" w:rsidRPr="00054AA3">
        <w:rPr>
          <w:rFonts w:ascii="Times New Roman" w:hAnsi="Times New Roman" w:cs="Times New Roman"/>
        </w:rPr>
        <w:t xml:space="preserve"> случае если денежные средства поступают Брокеру для зачисления на ИИС </w:t>
      </w:r>
      <w:r w:rsidR="003825F4">
        <w:rPr>
          <w:rFonts w:ascii="Times New Roman" w:hAnsi="Times New Roman" w:cs="Times New Roman"/>
        </w:rPr>
        <w:t xml:space="preserve">3 </w:t>
      </w:r>
      <w:r w:rsidR="003A65C6" w:rsidRPr="00054AA3">
        <w:rPr>
          <w:rFonts w:ascii="Times New Roman" w:hAnsi="Times New Roman" w:cs="Times New Roman"/>
        </w:rPr>
        <w:t>Клиента от третьего лица, являющегося профессиональным участником рынка ценных бумаг, с которым у Клиента заключен Договор на ведение индивидуального инвестиционного счета (при расторжении такого договора).</w:t>
      </w:r>
    </w:p>
    <w:p w14:paraId="39D50342" w14:textId="77777777"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В случае если Брокер отказывает Клиенту (в том числе частично) в зачислении Денежных средств на ИИС Клиента, Брокер вправе по своему выбору:</w:t>
      </w:r>
    </w:p>
    <w:p w14:paraId="3BEADD22" w14:textId="0ECE8EE8" w:rsidR="003A65C6" w:rsidRDefault="003D1ECD" w:rsidP="00054AA3">
      <w:pPr>
        <w:pStyle w:val="BD123"/>
        <w:numPr>
          <w:ilvl w:val="2"/>
          <w:numId w:val="45"/>
        </w:numPr>
        <w:tabs>
          <w:tab w:val="clear" w:pos="1134"/>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 </w:t>
      </w:r>
      <w:r w:rsidR="003A65C6" w:rsidRPr="00054AA3">
        <w:rPr>
          <w:rFonts w:ascii="Times New Roman" w:hAnsi="Times New Roman" w:cs="Times New Roman"/>
        </w:rPr>
        <w:t xml:space="preserve">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 Договором обслуживания, не являющимся договором на ведение индивидуального инвестиционного счета, либо </w:t>
      </w:r>
    </w:p>
    <w:p w14:paraId="3C32393E" w14:textId="5E7D644A" w:rsidR="003A65C6" w:rsidRDefault="003A65C6" w:rsidP="00054AA3">
      <w:pPr>
        <w:pStyle w:val="BD123"/>
        <w:numPr>
          <w:ilvl w:val="2"/>
          <w:numId w:val="45"/>
        </w:numPr>
        <w:tabs>
          <w:tab w:val="clear" w:pos="1134"/>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lastRenderedPageBreak/>
        <w:t>Перечислить поступившие Денежные средства (в том числе частично) на известные Брокеру банковские реквизиты Клиента</w:t>
      </w:r>
      <w:r w:rsidR="00141F75">
        <w:rPr>
          <w:rFonts w:ascii="Times New Roman" w:hAnsi="Times New Roman" w:cs="Times New Roman"/>
        </w:rPr>
        <w:t>.</w:t>
      </w:r>
    </w:p>
    <w:p w14:paraId="6DCADBD5" w14:textId="77777777" w:rsidR="003A65C6" w:rsidRPr="00054AA3" w:rsidRDefault="003A65C6" w:rsidP="00054AA3">
      <w:pPr>
        <w:pStyle w:val="BD123"/>
        <w:numPr>
          <w:ilvl w:val="2"/>
          <w:numId w:val="45"/>
        </w:numPr>
        <w:tabs>
          <w:tab w:val="clear" w:pos="1134"/>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t>Перечислить поступившие Денежные средства (в том числе частично) на банковские реквизиты, с которых поступили такие Денежные средства.</w:t>
      </w:r>
    </w:p>
    <w:p w14:paraId="1A607231" w14:textId="77777777"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bookmarkStart w:id="13" w:name="_Hlk8227057"/>
      <w:r w:rsidRPr="00054AA3">
        <w:rPr>
          <w:rFonts w:ascii="Times New Roman" w:hAnsi="Times New Roman" w:cs="Times New Roman"/>
        </w:rPr>
        <w:t>Ограничения, связанные с возвратом Клиенту Денежных средств и ценных бумаг Клиента. Поручение на Вывод денежных средств со счета Клиента и поручения на операции с ценными бумагами, предусматривающего списание ценных бумаг с Брокерского счета Клиента подлежат исполнению Брокером при условии получения Брокером поручения на Вывод денежных средств со 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w:t>
      </w:r>
      <w:bookmarkEnd w:id="13"/>
    </w:p>
    <w:p w14:paraId="0109865D" w14:textId="77777777"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Поручение на вывод Денежных средств с Брокерского счета Клиента полностью или частично подлежит исполнению Брокером в порядке, установленном Банком России, в случае возникновения после заключения договора на ведение индивидуального инвестиционного счета особой жизненной ситуации, независимо от наличия Активов на Брокерском счете Клиента после исполнения такого поручения, и без прекращения Договора ИИС.</w:t>
      </w:r>
    </w:p>
    <w:p w14:paraId="657458FA" w14:textId="7189D564" w:rsidR="003A65C6"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Дополнительные ограничения ответственности Брокера:</w:t>
      </w:r>
    </w:p>
    <w:p w14:paraId="3B865BB1" w14:textId="4DFEC171" w:rsidR="003A65C6" w:rsidRDefault="003A65C6" w:rsidP="00054AA3">
      <w:pPr>
        <w:pStyle w:val="BD12"/>
        <w:numPr>
          <w:ilvl w:val="2"/>
          <w:numId w:val="45"/>
        </w:numPr>
        <w:tabs>
          <w:tab w:val="clear" w:pos="567"/>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t>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на ИИС Клиента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банковского счета. Брокер рекомендует Клиенту пополнять ИИС Клиента исключительно путем перевода денежных средств с банковского счета, открытого на имя Клиента.</w:t>
      </w:r>
    </w:p>
    <w:p w14:paraId="414FFA1F" w14:textId="77777777" w:rsidR="00262E9C" w:rsidRPr="00054AA3" w:rsidRDefault="00262E9C" w:rsidP="00054AA3">
      <w:pPr>
        <w:pStyle w:val="BD12"/>
        <w:numPr>
          <w:ilvl w:val="0"/>
          <w:numId w:val="0"/>
        </w:numPr>
        <w:tabs>
          <w:tab w:val="clear" w:pos="567"/>
        </w:tabs>
        <w:spacing w:before="0" w:after="0" w:line="360" w:lineRule="auto"/>
        <w:rPr>
          <w:rFonts w:ascii="Times New Roman" w:hAnsi="Times New Roman" w:cs="Times New Roman"/>
        </w:rPr>
      </w:pPr>
    </w:p>
    <w:p w14:paraId="46E8F47E" w14:textId="1AEAD23A" w:rsidR="00F3238B" w:rsidRPr="00A5328D" w:rsidRDefault="009F7B45">
      <w:pPr>
        <w:pStyle w:val="1"/>
        <w:numPr>
          <w:ilvl w:val="0"/>
          <w:numId w:val="45"/>
        </w:numPr>
        <w:tabs>
          <w:tab w:val="left" w:pos="851"/>
          <w:tab w:val="center" w:pos="3698"/>
        </w:tabs>
        <w:spacing w:after="0" w:line="360" w:lineRule="auto"/>
        <w:ind w:left="851" w:hanging="851"/>
        <w:rPr>
          <w:rFonts w:ascii="Times New Roman" w:hAnsi="Times New Roman" w:cs="Times New Roman"/>
          <w:szCs w:val="24"/>
        </w:rPr>
      </w:pPr>
      <w:bookmarkStart w:id="14" w:name="_Toc159322377"/>
      <w:r w:rsidRPr="00A5328D">
        <w:rPr>
          <w:rFonts w:ascii="Times New Roman" w:hAnsi="Times New Roman" w:cs="Times New Roman"/>
          <w:szCs w:val="24"/>
        </w:rPr>
        <w:t>СДЕЛКИ БЕЗ ПРИКАЗОВ КЛИЕНТА</w:t>
      </w:r>
      <w:bookmarkEnd w:id="14"/>
      <w:r w:rsidRPr="00A5328D">
        <w:rPr>
          <w:rFonts w:ascii="Times New Roman" w:hAnsi="Times New Roman" w:cs="Times New Roman"/>
          <w:szCs w:val="24"/>
        </w:rPr>
        <w:t xml:space="preserve"> </w:t>
      </w:r>
    </w:p>
    <w:p w14:paraId="46E8F47F"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дополнительного Приказа Клиента в следующих</w:t>
      </w:r>
      <w:r w:rsidRPr="00A5328D">
        <w:rPr>
          <w:rFonts w:ascii="Times New Roman" w:hAnsi="Times New Roman" w:cs="Times New Roman"/>
          <w:spacing w:val="-28"/>
          <w:sz w:val="24"/>
          <w:szCs w:val="24"/>
          <w:lang w:val="ru-RU"/>
        </w:rPr>
        <w:t xml:space="preserve"> </w:t>
      </w:r>
      <w:r w:rsidRPr="00A5328D">
        <w:rPr>
          <w:rFonts w:ascii="Times New Roman" w:hAnsi="Times New Roman" w:cs="Times New Roman"/>
          <w:sz w:val="24"/>
          <w:szCs w:val="24"/>
          <w:lang w:val="ru-RU"/>
        </w:rPr>
        <w:t>случаях:</w:t>
      </w:r>
    </w:p>
    <w:p w14:paraId="46E8F480"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w:t>
      </w:r>
      <w:r w:rsidRPr="00A5328D">
        <w:rPr>
          <w:rFonts w:ascii="Times New Roman" w:hAnsi="Times New Roman" w:cs="Times New Roman"/>
          <w:spacing w:val="30"/>
          <w:sz w:val="24"/>
          <w:szCs w:val="24"/>
          <w:lang w:val="ru-RU"/>
        </w:rPr>
        <w:t> </w:t>
      </w:r>
      <w:r w:rsidRPr="00A5328D">
        <w:rPr>
          <w:rFonts w:ascii="Times New Roman" w:hAnsi="Times New Roman" w:cs="Times New Roman"/>
          <w:sz w:val="24"/>
          <w:szCs w:val="24"/>
          <w:lang w:val="ru-RU"/>
        </w:rPr>
        <w:t>ДС</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и (или)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Непокрытой</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позиции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ЦБ</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предусмотренных</w:t>
      </w:r>
      <w:r w:rsidRPr="00A5328D">
        <w:rPr>
          <w:rFonts w:ascii="Times New Roman" w:hAnsi="Times New Roman" w:cs="Times New Roman"/>
          <w:spacing w:val="31"/>
          <w:sz w:val="24"/>
          <w:szCs w:val="24"/>
          <w:lang w:val="ru-RU"/>
        </w:rPr>
        <w:t xml:space="preserve"> </w:t>
      </w:r>
      <w:r w:rsidRPr="00A5328D">
        <w:rPr>
          <w:rFonts w:ascii="Times New Roman" w:hAnsi="Times New Roman" w:cs="Times New Roman"/>
          <w:sz w:val="24"/>
          <w:szCs w:val="24"/>
          <w:lang w:val="ru-RU"/>
        </w:rPr>
        <w:t>Приложением</w:t>
      </w:r>
      <w:r w:rsidRPr="00A5328D">
        <w:rPr>
          <w:rFonts w:ascii="Times New Roman" w:hAnsi="Times New Roman" w:cs="Times New Roman"/>
          <w:spacing w:val="30"/>
          <w:sz w:val="24"/>
          <w:szCs w:val="24"/>
          <w:lang w:val="ru-RU"/>
        </w:rPr>
        <w:t> </w:t>
      </w:r>
      <w:r w:rsidRPr="00A5328D">
        <w:rPr>
          <w:rFonts w:ascii="Times New Roman" w:hAnsi="Times New Roman" w:cs="Times New Roman"/>
          <w:sz w:val="24"/>
          <w:szCs w:val="24"/>
          <w:lang w:val="ru-RU"/>
        </w:rPr>
        <w:t>№ 3 к Регламенту («Условия совершения Сделок с неполным покрытием»).</w:t>
      </w:r>
    </w:p>
    <w:p w14:paraId="46E8F481" w14:textId="77777777" w:rsidR="00F3238B" w:rsidRPr="00A5328D" w:rsidRDefault="009F7B45" w:rsidP="00F3238B">
      <w:pPr>
        <w:pStyle w:val="a6"/>
        <w:spacing w:before="0" w:line="360" w:lineRule="auto"/>
        <w:ind w:left="0" w:firstLine="567"/>
        <w:rPr>
          <w:rFonts w:ascii="Times New Roman" w:hAnsi="Times New Roman" w:cs="Times New Roman"/>
          <w:lang w:val="ru-RU"/>
        </w:rPr>
      </w:pPr>
      <w:r w:rsidRPr="00A5328D">
        <w:rPr>
          <w:rFonts w:ascii="Times New Roman" w:hAnsi="Times New Roman" w:cs="Times New Roman"/>
          <w:lang w:val="ru-RU"/>
        </w:rPr>
        <w:t xml:space="preserve">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w:t>
      </w:r>
      <w:r w:rsidRPr="00A5328D">
        <w:rPr>
          <w:rFonts w:ascii="Times New Roman" w:hAnsi="Times New Roman" w:cs="Times New Roman"/>
          <w:lang w:val="ru-RU"/>
        </w:rPr>
        <w:lastRenderedPageBreak/>
        <w:t>Приложением № 3 к Регламенту («Условия совершения Сделок с неполным покрытием»).</w:t>
      </w:r>
    </w:p>
    <w:p w14:paraId="46E8F482"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 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A5328D">
        <w:rPr>
          <w:rFonts w:ascii="Times New Roman" w:hAnsi="Times New Roman" w:cs="Times New Roman"/>
          <w:spacing w:val="-5"/>
          <w:sz w:val="24"/>
          <w:szCs w:val="24"/>
          <w:lang w:val="ru-RU"/>
        </w:rPr>
        <w:t xml:space="preserve"> </w:t>
      </w:r>
      <w:r w:rsidRPr="00A5328D">
        <w:rPr>
          <w:rFonts w:ascii="Times New Roman" w:hAnsi="Times New Roman" w:cs="Times New Roman"/>
          <w:sz w:val="24"/>
          <w:szCs w:val="24"/>
          <w:lang w:val="ru-RU"/>
        </w:rPr>
        <w:t>Клиента.</w:t>
      </w:r>
    </w:p>
    <w:p w14:paraId="46E8F483"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Наступление обстоятельств, являющихся основанием закрытия позиций Клиентов по Сделкам, заключенным в порядке, определенном Регламентом.</w:t>
      </w:r>
    </w:p>
    <w:p w14:paraId="46E8F484"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A5328D">
        <w:rPr>
          <w:rFonts w:ascii="Times New Roman" w:hAnsi="Times New Roman" w:cs="Times New Roman"/>
          <w:spacing w:val="-35"/>
          <w:sz w:val="24"/>
          <w:szCs w:val="24"/>
          <w:lang w:val="ru-RU"/>
        </w:rPr>
        <w:t xml:space="preserve"> </w:t>
      </w:r>
      <w:r w:rsidRPr="00A5328D">
        <w:rPr>
          <w:rFonts w:ascii="Times New Roman" w:hAnsi="Times New Roman" w:cs="Times New Roman"/>
          <w:sz w:val="24"/>
          <w:szCs w:val="24"/>
          <w:lang w:val="ru-RU"/>
        </w:rPr>
        <w:t>Средств.</w:t>
      </w:r>
    </w:p>
    <w:p w14:paraId="5336639C" w14:textId="539FED5B" w:rsidR="002558E2" w:rsidRPr="00E009EC" w:rsidRDefault="009F7B45" w:rsidP="00E009E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15" w:name="_Hlk83663374"/>
      <w:bookmarkStart w:id="16" w:name="_Hlk83664033"/>
      <w:r w:rsidRPr="00E009EC">
        <w:rPr>
          <w:rFonts w:ascii="Times New Roman" w:hAnsi="Times New Roman" w:cs="Times New Roman"/>
          <w:sz w:val="24"/>
          <w:szCs w:val="24"/>
          <w:lang w:val="ru-RU"/>
        </w:rPr>
        <w:t xml:space="preserve">В случае </w:t>
      </w:r>
      <w:bookmarkStart w:id="17" w:name="_Hlk125986746"/>
      <w:r w:rsidR="002558E2" w:rsidRPr="00E009EC">
        <w:rPr>
          <w:rFonts w:ascii="Times New Roman" w:hAnsi="Times New Roman" w:cs="Times New Roman"/>
          <w:sz w:val="24"/>
          <w:szCs w:val="24"/>
          <w:lang w:val="ru-RU"/>
        </w:rPr>
        <w:t>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w:t>
      </w:r>
      <w:r w:rsidR="00F30C83" w:rsidRPr="00E009EC">
        <w:rPr>
          <w:rFonts w:ascii="Times New Roman" w:hAnsi="Times New Roman" w:cs="Times New Roman"/>
          <w:sz w:val="24"/>
          <w:szCs w:val="24"/>
          <w:lang w:val="ru-RU"/>
        </w:rPr>
        <w:t xml:space="preserve"> менее</w:t>
      </w:r>
      <w:r w:rsidR="002558E2" w:rsidRPr="00E009EC">
        <w:rPr>
          <w:rFonts w:ascii="Times New Roman" w:hAnsi="Times New Roman" w:cs="Times New Roman"/>
          <w:sz w:val="24"/>
          <w:szCs w:val="24"/>
          <w:lang w:val="ru-RU"/>
        </w:rPr>
        <w:t xml:space="preserve"> 1</w:t>
      </w:r>
      <w:r w:rsidR="00141721" w:rsidRPr="00E009EC">
        <w:rPr>
          <w:rFonts w:ascii="Times New Roman" w:hAnsi="Times New Roman" w:cs="Times New Roman"/>
          <w:sz w:val="24"/>
          <w:szCs w:val="24"/>
          <w:lang w:val="ru-RU"/>
        </w:rPr>
        <w:t> </w:t>
      </w:r>
      <w:r w:rsidR="00F30C83" w:rsidRPr="00E009EC">
        <w:rPr>
          <w:rFonts w:ascii="Times New Roman" w:hAnsi="Times New Roman" w:cs="Times New Roman"/>
          <w:sz w:val="24"/>
          <w:szCs w:val="24"/>
          <w:lang w:val="ru-RU"/>
        </w:rPr>
        <w:t xml:space="preserve">(одной) </w:t>
      </w:r>
      <w:r w:rsidR="002558E2" w:rsidRPr="00E009EC">
        <w:rPr>
          <w:rFonts w:ascii="Times New Roman" w:hAnsi="Times New Roman" w:cs="Times New Roman"/>
          <w:sz w:val="24"/>
          <w:szCs w:val="24"/>
          <w:lang w:val="ru-RU"/>
        </w:rPr>
        <w:t>единицы (далее</w:t>
      </w:r>
      <w:r w:rsidR="00F30C83" w:rsidRPr="00E009EC">
        <w:rPr>
          <w:rFonts w:ascii="Times New Roman" w:hAnsi="Times New Roman" w:cs="Times New Roman"/>
          <w:sz w:val="24"/>
          <w:szCs w:val="24"/>
          <w:lang w:val="ru-RU"/>
        </w:rPr>
        <w:t> —</w:t>
      </w:r>
      <w:r w:rsidR="002558E2" w:rsidRPr="00E009EC">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 дробной части на внебиржевом рынке ценных бумаг</w:t>
      </w:r>
      <w:r w:rsidR="00E009EC" w:rsidRPr="00E009EC">
        <w:rPr>
          <w:rFonts w:ascii="Times New Roman" w:hAnsi="Times New Roman" w:cs="Times New Roman"/>
          <w:sz w:val="24"/>
          <w:szCs w:val="24"/>
          <w:lang w:val="ru-RU"/>
        </w:rPr>
        <w:t>.</w:t>
      </w:r>
    </w:p>
    <w:p w14:paraId="178A03A7" w14:textId="5BC28746" w:rsidR="00E009EC" w:rsidRPr="00E009EC" w:rsidRDefault="00E009EC" w:rsidP="00065B02">
      <w:pPr>
        <w:spacing w:after="0" w:line="360" w:lineRule="auto"/>
        <w:ind w:left="0" w:firstLine="567"/>
        <w:rPr>
          <w:rFonts w:ascii="Times New Roman" w:hAnsi="Times New Roman" w:cs="Times New Roman"/>
          <w:szCs w:val="24"/>
        </w:rPr>
      </w:pPr>
      <w:bookmarkStart w:id="18" w:name="_Hlk125986975"/>
      <w:bookmarkEnd w:id="15"/>
      <w:bookmarkEnd w:id="17"/>
      <w:r w:rsidRPr="00065B02">
        <w:rPr>
          <w:rFonts w:ascii="Times New Roman" w:hAnsi="Times New Roman" w:cs="Times New Roman"/>
          <w:szCs w:val="24"/>
        </w:rPr>
        <w:t xml:space="preserve">Срок и цена совершения сделки по условному поручению согласно настоящего пункта определяются в следующем порядке: </w:t>
      </w:r>
      <w:r w:rsidR="00245E80">
        <w:rPr>
          <w:rFonts w:ascii="Times New Roman" w:hAnsi="Times New Roman" w:cs="Times New Roman"/>
          <w:szCs w:val="24"/>
        </w:rPr>
        <w:t>—</w:t>
      </w:r>
      <w:r w:rsidRPr="00065B02">
        <w:rPr>
          <w:rFonts w:ascii="Times New Roman" w:hAnsi="Times New Roman" w:cs="Times New Roman"/>
          <w:szCs w:val="24"/>
        </w:rPr>
        <w:t xml:space="preserve"> Срок совершения Сделки: день, зачисления на счет Брокера ценных бумаг, включающих дробную часть, если в такой день имеется информация о коэффициенте дробления иностранной ценной бумаги, установленного эмитентом при проведении корпоративного действия, иных условий корпоративного действия эмитента, далее – коэффициент дробления. В этом случае ценой продажи дробной части является цена последней зарегистрированной в Торговой системе сделки в дату, предшествующую дате зачисления ценных Бумаг на Брокерский счет Клиента, с учетом коэффициента дробления. </w:t>
      </w:r>
      <w:r w:rsidR="00245E80">
        <w:rPr>
          <w:rFonts w:ascii="Times New Roman" w:hAnsi="Times New Roman" w:cs="Times New Roman"/>
          <w:szCs w:val="24"/>
        </w:rPr>
        <w:t>—</w:t>
      </w:r>
      <w:r w:rsidRPr="00065B02">
        <w:rPr>
          <w:rFonts w:ascii="Times New Roman" w:hAnsi="Times New Roman" w:cs="Times New Roman"/>
          <w:szCs w:val="24"/>
        </w:rPr>
        <w:t xml:space="preserve"> Срок совершения Сделки: рабочий день, в который Брокером получена информация о коэффициенте дробления. В этом случае ценой продажи дробной части является цена последней зарегистрированной в Торговой системе сделки в дату, предшествующую указанному дню получения информации Брокером, с учетом </w:t>
      </w:r>
      <w:r w:rsidRPr="00065B02">
        <w:rPr>
          <w:rFonts w:ascii="Times New Roman" w:hAnsi="Times New Roman" w:cs="Times New Roman"/>
          <w:szCs w:val="24"/>
        </w:rPr>
        <w:lastRenderedPageBreak/>
        <w:t>коэффициента дробления. Комиссия за исполнения условного поручения, предусмотренного настоящим пунктом, Клиенту не начисляется.</w:t>
      </w:r>
    </w:p>
    <w:p w14:paraId="43791C37" w14:textId="1DF09AB3" w:rsidR="00E009EC" w:rsidRPr="00573124" w:rsidRDefault="00E009EC" w:rsidP="00065B02">
      <w:pPr>
        <w:spacing w:after="0" w:line="360" w:lineRule="auto"/>
        <w:ind w:left="0" w:firstLine="567"/>
        <w:rPr>
          <w:rFonts w:ascii="Times New Roman" w:hAnsi="Times New Roman" w:cs="Times New Roman"/>
          <w:color w:val="000000" w:themeColor="text1"/>
          <w:szCs w:val="24"/>
        </w:rPr>
      </w:pPr>
      <w:r w:rsidRPr="00065B02">
        <w:rPr>
          <w:rFonts w:ascii="Times New Roman" w:hAnsi="Times New Roman" w:cs="Times New Roman"/>
          <w:szCs w:val="24"/>
        </w:rPr>
        <w:t xml:space="preserve"> 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w:t>
      </w:r>
      <w:r w:rsidRPr="00573124">
        <w:rPr>
          <w:rFonts w:ascii="Times New Roman" w:hAnsi="Times New Roman" w:cs="Times New Roman"/>
          <w:color w:val="000000" w:themeColor="text1"/>
          <w:szCs w:val="24"/>
        </w:rPr>
        <w:t>ценных бумаг, Брокер производит пропорциональное распределение такой денежной компенсации между Клиентами Брокера.</w:t>
      </w:r>
    </w:p>
    <w:p w14:paraId="17AA9545" w14:textId="5C78ABEF" w:rsidR="000A1615" w:rsidRPr="00573124" w:rsidRDefault="002558E2" w:rsidP="00573124">
      <w:pPr>
        <w:pStyle w:val="a5"/>
        <w:numPr>
          <w:ilvl w:val="2"/>
          <w:numId w:val="45"/>
        </w:numPr>
        <w:tabs>
          <w:tab w:val="left" w:pos="851"/>
        </w:tabs>
        <w:spacing w:before="0" w:line="360" w:lineRule="auto"/>
        <w:ind w:left="0" w:right="0" w:firstLine="0"/>
        <w:rPr>
          <w:rFonts w:ascii="Times New Roman" w:hAnsi="Times New Roman" w:cs="Times New Roman"/>
          <w:color w:val="000000" w:themeColor="text1"/>
          <w:sz w:val="24"/>
          <w:szCs w:val="24"/>
          <w:lang w:val="ru-RU"/>
        </w:rPr>
      </w:pPr>
      <w:r w:rsidRPr="00573124">
        <w:rPr>
          <w:rFonts w:ascii="Times New Roman" w:hAnsi="Times New Roman" w:cs="Times New Roman"/>
          <w:color w:val="000000" w:themeColor="text1"/>
          <w:sz w:val="24"/>
          <w:szCs w:val="24"/>
          <w:lang w:val="ru-RU"/>
        </w:rPr>
        <w:t xml:space="preserve">В случае </w:t>
      </w:r>
      <w:bookmarkStart w:id="19" w:name="_Hlk125987189"/>
      <w:r w:rsidRPr="00573124">
        <w:rPr>
          <w:rFonts w:ascii="Times New Roman" w:hAnsi="Times New Roman" w:cs="Times New Roman"/>
          <w:color w:val="000000" w:themeColor="text1"/>
          <w:sz w:val="24"/>
          <w:szCs w:val="24"/>
          <w:lang w:val="ru-RU"/>
        </w:rPr>
        <w:t>если на Брокерском счете Клиента учитываются Ценные Бумаги в количестве, включающем количество</w:t>
      </w:r>
      <w:r w:rsidR="00F30C83" w:rsidRPr="00573124">
        <w:rPr>
          <w:rFonts w:ascii="Times New Roman" w:hAnsi="Times New Roman" w:cs="Times New Roman"/>
          <w:color w:val="000000" w:themeColor="text1"/>
          <w:sz w:val="24"/>
          <w:szCs w:val="24"/>
          <w:lang w:val="ru-RU"/>
        </w:rPr>
        <w:t xml:space="preserve"> менее</w:t>
      </w:r>
      <w:r w:rsidRPr="00573124">
        <w:rPr>
          <w:rFonts w:ascii="Times New Roman" w:hAnsi="Times New Roman" w:cs="Times New Roman"/>
          <w:color w:val="000000" w:themeColor="text1"/>
          <w:sz w:val="24"/>
          <w:szCs w:val="24"/>
          <w:lang w:val="ru-RU"/>
        </w:rPr>
        <w:t xml:space="preserve"> 1</w:t>
      </w:r>
      <w:r w:rsidR="00F30C83" w:rsidRPr="00573124">
        <w:rPr>
          <w:rFonts w:ascii="Times New Roman" w:hAnsi="Times New Roman" w:cs="Times New Roman"/>
          <w:color w:val="000000" w:themeColor="text1"/>
          <w:sz w:val="24"/>
          <w:szCs w:val="24"/>
          <w:lang w:val="ru-RU"/>
        </w:rPr>
        <w:t xml:space="preserve"> (одной)</w:t>
      </w:r>
      <w:r w:rsidRPr="00573124">
        <w:rPr>
          <w:rFonts w:ascii="Times New Roman" w:hAnsi="Times New Roman" w:cs="Times New Roman"/>
          <w:color w:val="000000" w:themeColor="text1"/>
          <w:sz w:val="24"/>
          <w:szCs w:val="24"/>
          <w:lang w:val="ru-RU"/>
        </w:rPr>
        <w:t xml:space="preserve"> единицы (далее </w:t>
      </w:r>
      <w:r w:rsidR="00F30C83" w:rsidRPr="00573124">
        <w:rPr>
          <w:rFonts w:ascii="Times New Roman" w:hAnsi="Times New Roman" w:cs="Times New Roman"/>
          <w:color w:val="000000" w:themeColor="text1"/>
          <w:sz w:val="24"/>
          <w:szCs w:val="24"/>
          <w:lang w:val="ru-RU"/>
        </w:rPr>
        <w:t>—</w:t>
      </w:r>
      <w:r w:rsidRPr="00573124">
        <w:rPr>
          <w:rFonts w:ascii="Times New Roman" w:hAnsi="Times New Roman" w:cs="Times New Roman"/>
          <w:color w:val="000000" w:themeColor="text1"/>
          <w:sz w:val="24"/>
          <w:szCs w:val="24"/>
          <w:lang w:val="ru-RU"/>
        </w:rPr>
        <w:t xml:space="preserve"> дробная часть), Клиент поручает Брокеру при</w:t>
      </w:r>
      <w:r w:rsidR="00F30C83" w:rsidRPr="00573124">
        <w:rPr>
          <w:rFonts w:ascii="Times New Roman" w:hAnsi="Times New Roman" w:cs="Times New Roman"/>
          <w:color w:val="000000" w:themeColor="text1"/>
          <w:sz w:val="24"/>
          <w:szCs w:val="24"/>
        </w:rPr>
        <w:t> </w:t>
      </w:r>
      <w:r w:rsidRPr="00573124">
        <w:rPr>
          <w:rFonts w:ascii="Times New Roman" w:hAnsi="Times New Roman" w:cs="Times New Roman"/>
          <w:color w:val="000000" w:themeColor="text1"/>
          <w:sz w:val="24"/>
          <w:szCs w:val="24"/>
          <w:lang w:val="ru-RU"/>
        </w:rPr>
        <w:t>наличии соответствующего спроса на внебиржевом рынке ценных бумаг осуществить продажу Ценных Бумаг Клиента в дробной части</w:t>
      </w:r>
      <w:r w:rsidR="000A1615" w:rsidRPr="00573124">
        <w:rPr>
          <w:rFonts w:ascii="Times New Roman" w:hAnsi="Times New Roman" w:cs="Times New Roman"/>
          <w:color w:val="000000" w:themeColor="text1"/>
          <w:sz w:val="24"/>
          <w:szCs w:val="24"/>
          <w:lang w:val="ru-RU"/>
        </w:rPr>
        <w:t>, либо при наличии дробной части и целого числа Ценных Бумаг – осуществить продажу Ценных Бумаг Клиента в дробной части и минимальном количестве целого числа Ценных Бумаг</w:t>
      </w:r>
      <w:r w:rsidRPr="00573124">
        <w:rPr>
          <w:rFonts w:ascii="Times New Roman" w:hAnsi="Times New Roman" w:cs="Times New Roman"/>
          <w:color w:val="000000" w:themeColor="text1"/>
          <w:sz w:val="24"/>
          <w:szCs w:val="24"/>
          <w:lang w:val="ru-RU"/>
        </w:rPr>
        <w:t xml:space="preserve"> на внебиржевом рынке ценных бумаг по цене, рассчитанной исходя из цены, последней зарегистрированной в дату, предшествующую дате исполнения поручения на продажу ценных бумаг, сделки с Ценной Бумагой с оплатой ценных бумаг в </w:t>
      </w:r>
      <w:r w:rsidR="00F30C83" w:rsidRPr="00573124">
        <w:rPr>
          <w:rFonts w:ascii="Times New Roman" w:hAnsi="Times New Roman" w:cs="Times New Roman"/>
          <w:color w:val="000000" w:themeColor="text1"/>
          <w:sz w:val="24"/>
          <w:szCs w:val="24"/>
          <w:lang w:val="ru-RU"/>
        </w:rPr>
        <w:t xml:space="preserve">российских </w:t>
      </w:r>
      <w:r w:rsidRPr="00573124">
        <w:rPr>
          <w:rFonts w:ascii="Times New Roman" w:hAnsi="Times New Roman" w:cs="Times New Roman"/>
          <w:color w:val="000000" w:themeColor="text1"/>
          <w:sz w:val="24"/>
          <w:szCs w:val="24"/>
          <w:lang w:val="ru-RU"/>
        </w:rPr>
        <w:t>рублях по курсу Банка России на дату исполнения сделки</w:t>
      </w:r>
      <w:bookmarkEnd w:id="19"/>
      <w:r w:rsidRPr="00573124">
        <w:rPr>
          <w:rFonts w:ascii="Times New Roman" w:hAnsi="Times New Roman" w:cs="Times New Roman"/>
          <w:color w:val="000000" w:themeColor="text1"/>
          <w:sz w:val="24"/>
          <w:szCs w:val="24"/>
          <w:lang w:val="ru-RU"/>
        </w:rPr>
        <w:t>.</w:t>
      </w:r>
      <w:bookmarkEnd w:id="16"/>
    </w:p>
    <w:bookmarkEnd w:id="18"/>
    <w:p w14:paraId="46E8F488" w14:textId="77777777" w:rsidR="00F3238B" w:rsidRPr="00F30C83"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F30C83">
        <w:rPr>
          <w:rFonts w:ascii="Times New Roman" w:hAnsi="Times New Roman" w:cs="Times New Roman"/>
          <w:sz w:val="24"/>
          <w:szCs w:val="24"/>
          <w:lang w:val="ru-RU"/>
        </w:rPr>
        <w:t xml:space="preserve">В случае возникновения у Клиента, которому не оказываются Услуги по совершению Сделок с неполным покрытием, задолженности Клиента, перед Брокером по Денежным Средствам в российских рублях или иностранной валюте и при наличии Ценных Бумаг, Денежных Средств в российских 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p w14:paraId="46E8F489"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иных случаях, определенным Регламентом.</w:t>
      </w:r>
    </w:p>
    <w:p w14:paraId="46E8F48A"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Заключая Договор ИИС,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A5328D">
        <w:rPr>
          <w:rFonts w:ascii="Times New Roman" w:hAnsi="Times New Roman" w:cs="Times New Roman"/>
          <w:spacing w:val="-26"/>
          <w:sz w:val="24"/>
          <w:szCs w:val="24"/>
          <w:lang w:val="ru-RU"/>
        </w:rPr>
        <w:t xml:space="preserve"> </w:t>
      </w:r>
      <w:r w:rsidRPr="00A5328D">
        <w:rPr>
          <w:rFonts w:ascii="Times New Roman" w:hAnsi="Times New Roman" w:cs="Times New Roman"/>
          <w:sz w:val="24"/>
          <w:szCs w:val="24"/>
          <w:lang w:val="ru-RU"/>
        </w:rPr>
        <w:t>систем и Регламентом.</w:t>
      </w:r>
    </w:p>
    <w:p w14:paraId="46E8F48B"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Заключая Договор ИИС, Клиент уполномочивает Брокера совершать краткосрочные</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Внебиржевые</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Сделки</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РЕПО, договоры займа</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на</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условиях</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и</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в</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порядке,</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предусмотренных Приложением № 3 к Регламенту («Условия совершения Сделок с неполным покрытием»), а также в иных случаях, предусмотренных Регламентом.</w:t>
      </w:r>
    </w:p>
    <w:p w14:paraId="46E8F48C" w14:textId="77777777" w:rsidR="00F3238B" w:rsidRPr="00A5328D" w:rsidRDefault="009F7B45" w:rsidP="00F3238B">
      <w:pPr>
        <w:pStyle w:val="BD12"/>
        <w:numPr>
          <w:ilvl w:val="1"/>
          <w:numId w:val="45"/>
        </w:numPr>
        <w:spacing w:before="0" w:after="0" w:line="360" w:lineRule="auto"/>
        <w:ind w:left="0" w:firstLine="0"/>
        <w:rPr>
          <w:rFonts w:ascii="Times New Roman" w:hAnsi="Times New Roman" w:cs="Times New Roman"/>
        </w:rPr>
      </w:pPr>
      <w:r w:rsidRPr="00A5328D">
        <w:rPr>
          <w:rFonts w:ascii="Times New Roman" w:hAnsi="Times New Roman" w:cs="Times New Roman"/>
        </w:rPr>
        <w:t xml:space="preserve">Заключая Договор, Клиент уполномочивает Брокера независимо от иных положений Договора, Регламента и Приложений к нему, без дополнительных приказов Клиента совершать </w:t>
      </w:r>
      <w:r w:rsidRPr="00A5328D">
        <w:rPr>
          <w:rFonts w:ascii="Times New Roman" w:hAnsi="Times New Roman" w:cs="Times New Roman"/>
        </w:rPr>
        <w:lastRenderedPageBreak/>
        <w:t>за счет Клиента сделки, направленные на закрытие позиций Клиента, в установленном настоящим пунктом порядке.</w:t>
      </w:r>
    </w:p>
    <w:p w14:paraId="46E8F48D"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 (далее — Перечень ограничений). </w:t>
      </w:r>
    </w:p>
    <w:p w14:paraId="46E8F48E"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Брокер не принимает к исполнению Поручения Клиента на совершение сделок, приводящих к возникновению или увеличению позиций по финансовым инструментам, включенным в Перечень ограничений. </w:t>
      </w:r>
    </w:p>
    <w:p w14:paraId="46E8F48F"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Брокер прекращает исполнение активных Приказов на совершение Сделок, приводящих к возникновению или увеличению позиций по финансовым инструментам, включенным в Перечень ограничений.</w:t>
      </w:r>
    </w:p>
    <w:p w14:paraId="46E8F490"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и (или) размещаются в ЭБС и (или) направляются на адрес электронной почты Клиента.</w:t>
      </w:r>
    </w:p>
    <w:p w14:paraId="46E8F491"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Брокер вправе требовать от Клиента в установленный Брокером срок закрыть позиции по 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ЭБС и (или) на Сайте Брокера и (или) путем отправки сообщения на адрес электронной почты Клиента, считается полученным Клиентом в момент такого размещения или отправки.</w:t>
      </w:r>
    </w:p>
    <w:p w14:paraId="46E8F492"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В случае если в срок, установленный в требовании Брокера о закрытии позиций по финансовым инструментам, включенным в Перечень ограничений, Клиентом не будет осуществлено закрытие таких Позиций, Клиент в безотзывном порядке поручает Брокеру независимо от соблюдения требований Указания Банка России от 26.11.2020 № 5636-У «О требованиях к осуществлению брокерской деятельности при совершении брокером отдельных сделок за счет клиента» (далее — Указание № 5636), осуществить действия, направленные на закрытие позиций Клиента по финансовым инструментам, включенным в Перечень ограничений, в следующем порядке: </w:t>
      </w:r>
    </w:p>
    <w:p w14:paraId="46E8F493" w14:textId="77777777" w:rsidR="00F3238B" w:rsidRPr="00A5328D" w:rsidRDefault="009F7B45" w:rsidP="00F3238B">
      <w:pPr>
        <w:pStyle w:val="BD12"/>
        <w:numPr>
          <w:ilvl w:val="0"/>
          <w:numId w:val="49"/>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46E8F494" w14:textId="77777777" w:rsidR="00F3238B" w:rsidRPr="00A5328D" w:rsidRDefault="009F7B45" w:rsidP="00F3238B">
      <w:pPr>
        <w:pStyle w:val="BD12"/>
        <w:numPr>
          <w:ilvl w:val="0"/>
          <w:numId w:val="49"/>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 xml:space="preserve">заявки, обеспечивающие закрытие позиций, направляются Брокером на анонимные торги в 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 финансовым инструментам, включенным в Перечень ограничений. В случае если до закрытия </w:t>
      </w:r>
      <w:r w:rsidRPr="00A5328D">
        <w:rPr>
          <w:rFonts w:ascii="Times New Roman" w:hAnsi="Times New Roman" w:cs="Times New Roman"/>
        </w:rPr>
        <w:lastRenderedPageBreak/>
        <w:t>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 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46E8F495" w14:textId="77777777" w:rsidR="00F3238B" w:rsidRPr="00A5328D" w:rsidRDefault="009F7B45" w:rsidP="00F3238B">
      <w:pPr>
        <w:pStyle w:val="BD12"/>
        <w:numPr>
          <w:ilvl w:val="1"/>
          <w:numId w:val="45"/>
        </w:numPr>
        <w:tabs>
          <w:tab w:val="left" w:pos="1134"/>
        </w:tabs>
        <w:spacing w:before="0" w:after="0" w:line="360" w:lineRule="auto"/>
        <w:ind w:left="0" w:firstLine="0"/>
        <w:rPr>
          <w:rFonts w:ascii="Times New Roman" w:hAnsi="Times New Roman" w:cs="Times New Roman"/>
        </w:rPr>
      </w:pPr>
      <w:r w:rsidRPr="00A5328D">
        <w:rPr>
          <w:rFonts w:ascii="Times New Roman" w:hAnsi="Times New Roman" w:cs="Times New Roman"/>
        </w:rPr>
        <w:t xml:space="preserve">Заключая Договор обслуживания,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 результате исполнения Приказов Клиента, направленных Брокеру Клиентом до завершения эмитентом финансового инструмента операции консолидации, дробления, иных подобных операций (далее — корпоративная операция), но исполненных полностью или частично после 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 указанном случае Клиент в безотзывном порядке поручает Брокеру независимо от соблюдения требований Указания № 5636-У, осуществить действия, направленные на закрытие таких позиций Клиента, в следующем порядке: </w:t>
      </w:r>
    </w:p>
    <w:p w14:paraId="46E8F496" w14:textId="5E9FA613" w:rsidR="00F3238B" w:rsidRPr="00A5328D" w:rsidRDefault="009F7B45" w:rsidP="00065B02">
      <w:pPr>
        <w:pStyle w:val="BD12"/>
        <w:numPr>
          <w:ilvl w:val="0"/>
          <w:numId w:val="51"/>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 xml:space="preserve">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 </w:t>
      </w:r>
    </w:p>
    <w:p w14:paraId="46E8F497" w14:textId="2DB30F94" w:rsidR="00F3238B" w:rsidRDefault="009F7B45" w:rsidP="00065B02">
      <w:pPr>
        <w:pStyle w:val="BD12"/>
        <w:numPr>
          <w:ilvl w:val="0"/>
          <w:numId w:val="51"/>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 xml:space="preserve">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 </w:t>
      </w:r>
    </w:p>
    <w:p w14:paraId="0AD6999A" w14:textId="781D52AC" w:rsidR="00BA4215" w:rsidRPr="007E6037" w:rsidRDefault="00BA4215" w:rsidP="00054AA3">
      <w:pPr>
        <w:pStyle w:val="BD12"/>
        <w:numPr>
          <w:ilvl w:val="1"/>
          <w:numId w:val="45"/>
        </w:numPr>
        <w:spacing w:before="0" w:after="0" w:line="360" w:lineRule="auto"/>
        <w:ind w:left="0" w:firstLine="0"/>
        <w:rPr>
          <w:rFonts w:ascii="Times New Roman" w:eastAsiaTheme="minorHAnsi" w:hAnsi="Times New Roman" w:cs="Times New Roman"/>
        </w:rPr>
      </w:pPr>
      <w:r w:rsidRPr="005B4F19">
        <w:rPr>
          <w:rFonts w:ascii="Times New Roman" w:hAnsi="Times New Roman" w:cs="Times New Roman"/>
        </w:rPr>
        <w:t xml:space="preserve">Заключая Договор </w:t>
      </w:r>
      <w:r>
        <w:rPr>
          <w:rFonts w:ascii="Times New Roman" w:hAnsi="Times New Roman" w:cs="Times New Roman"/>
        </w:rPr>
        <w:t>ИИС</w:t>
      </w:r>
      <w:r w:rsidRPr="005B4F19">
        <w:rPr>
          <w:rFonts w:ascii="Times New Roman" w:hAnsi="Times New Roman" w:cs="Times New Roman"/>
        </w:rPr>
        <w:t xml:space="preserve">, Клиент в связи с рисками приостановки или не проведения расчетов иностранными контрагентами с российскими финансовыми организациями в иностранных валютах, уполномочивает Брокера, без дополнительных приказов Клиента в случае введения иностранными государствами, </w:t>
      </w:r>
      <w:r w:rsidRPr="007E6037">
        <w:rPr>
          <w:rFonts w:ascii="Times New Roman" w:hAnsi="Times New Roman" w:cs="Times New Roman"/>
        </w:rPr>
        <w:t>осуществляющими недружественные действия, или организациями таких государств ограничений (санкций) в отношении Брокера, по решению Брокера в срок, определенный Брокером, осуществить конвертацию иностранной валюты государств, осуществляющих недружественные действия, учитываемой на Брокерском счете Клиента в</w:t>
      </w:r>
      <w:r w:rsidR="00245E80" w:rsidRPr="007E6037">
        <w:rPr>
          <w:rFonts w:ascii="Times New Roman" w:hAnsi="Times New Roman" w:cs="Times New Roman"/>
        </w:rPr>
        <w:t> </w:t>
      </w:r>
      <w:r w:rsidRPr="007E6037">
        <w:rPr>
          <w:rFonts w:ascii="Times New Roman" w:hAnsi="Times New Roman" w:cs="Times New Roman"/>
        </w:rPr>
        <w:t>российские рубли по доступному Брокеру на биржевом или внебиржевом рынках курсу в сроки и</w:t>
      </w:r>
      <w:r w:rsidR="00245E80" w:rsidRPr="007E6037">
        <w:rPr>
          <w:rFonts w:ascii="Times New Roman" w:hAnsi="Times New Roman" w:cs="Times New Roman"/>
        </w:rPr>
        <w:t> </w:t>
      </w:r>
      <w:r w:rsidRPr="007E6037">
        <w:rPr>
          <w:rFonts w:ascii="Times New Roman" w:hAnsi="Times New Roman" w:cs="Times New Roman"/>
        </w:rPr>
        <w:t>порядке, определенные Брокером</w:t>
      </w:r>
      <w:r w:rsidRPr="00054AA3">
        <w:rPr>
          <w:rFonts w:ascii="Times New Roman" w:hAnsi="Times New Roman" w:cs="Times New Roman"/>
        </w:rPr>
        <w:t>.</w:t>
      </w:r>
    </w:p>
    <w:p w14:paraId="65CF4C89" w14:textId="24E0B776" w:rsidR="00BA4215" w:rsidRPr="007E6037" w:rsidRDefault="00BA4215" w:rsidP="00054AA3">
      <w:pPr>
        <w:pStyle w:val="BD12"/>
        <w:numPr>
          <w:ilvl w:val="1"/>
          <w:numId w:val="45"/>
        </w:numPr>
        <w:spacing w:before="0" w:after="0" w:line="360" w:lineRule="auto"/>
        <w:ind w:left="0" w:firstLine="0"/>
        <w:rPr>
          <w:rFonts w:ascii="Times New Roman" w:eastAsiaTheme="minorHAnsi" w:hAnsi="Times New Roman" w:cs="Times New Roman"/>
        </w:rPr>
      </w:pPr>
      <w:r w:rsidRPr="007E6037">
        <w:rPr>
          <w:rFonts w:ascii="Times New Roman" w:hAnsi="Times New Roman" w:cs="Times New Roman"/>
        </w:rPr>
        <w:t xml:space="preserve">В случае осуществления клиринговой организацией конвертации иностранной валюты, учитываемых на счетах Брокера как участника клиринга в российские рубли по курсу, </w:t>
      </w:r>
      <w:r w:rsidRPr="007E6037">
        <w:rPr>
          <w:rFonts w:ascii="Times New Roman" w:hAnsi="Times New Roman" w:cs="Times New Roman"/>
        </w:rPr>
        <w:lastRenderedPageBreak/>
        <w:t>определенному клиринговой организацией в рамках решения клиринговой организации об</w:t>
      </w:r>
      <w:r w:rsidR="00245E80" w:rsidRPr="007E6037">
        <w:rPr>
          <w:rFonts w:ascii="Times New Roman" w:hAnsi="Times New Roman" w:cs="Times New Roman"/>
        </w:rPr>
        <w:t> </w:t>
      </w:r>
      <w:r w:rsidRPr="007E6037">
        <w:rPr>
          <w:rFonts w:ascii="Times New Roman" w:hAnsi="Times New Roman" w:cs="Times New Roman"/>
        </w:rPr>
        <w:t>изменении способа и порядка исполнения клиринговой организацией обязательства перед Брокером по возврату денежных средств, составляющих клиринговое обеспечение, Брокер осуществляет пропорциональное распределение полученных Брокером от клиринговой организации в результате такой конвертации денежных средств в российских рублях по Брокерским счетам Клиентов по курсу, определенному клиринговой организацией, путем списания иностранной валюты и зачисления денежных средств в российских рублях с (на) Брокерские счета Клиента.</w:t>
      </w:r>
    </w:p>
    <w:p w14:paraId="5CB80852" w14:textId="313FB063" w:rsidR="00BA4215" w:rsidRPr="00054AA3" w:rsidRDefault="00BA4215" w:rsidP="00054AA3">
      <w:pPr>
        <w:pStyle w:val="BD12"/>
        <w:numPr>
          <w:ilvl w:val="1"/>
          <w:numId w:val="45"/>
        </w:numPr>
        <w:spacing w:before="0" w:after="0" w:line="360" w:lineRule="auto"/>
        <w:ind w:left="0" w:firstLine="0"/>
        <w:rPr>
          <w:rFonts w:ascii="Times New Roman" w:eastAsiaTheme="minorHAnsi" w:hAnsi="Times New Roman" w:cs="Times New Roman"/>
        </w:rPr>
      </w:pPr>
      <w:r w:rsidRPr="007E6037">
        <w:rPr>
          <w:rFonts w:ascii="Times New Roman" w:hAnsi="Times New Roman" w:cs="Times New Roman"/>
        </w:rPr>
        <w:t>Брокер вправе устанавливать ограничения на перечень иностранных валют, денежные средства в которых могут быть выведены Клиентом с Брокерского счета Клиента. Брокер вправе установить минимальную сумму вывода денежных средств в определенной иностранной валюте на</w:t>
      </w:r>
      <w:r w:rsidR="00245E80" w:rsidRPr="007E6037">
        <w:rPr>
          <w:rFonts w:ascii="Times New Roman" w:hAnsi="Times New Roman" w:cs="Times New Roman"/>
        </w:rPr>
        <w:t> </w:t>
      </w:r>
      <w:r w:rsidRPr="007E6037">
        <w:rPr>
          <w:rFonts w:ascii="Times New Roman" w:hAnsi="Times New Roman" w:cs="Times New Roman"/>
        </w:rPr>
        <w:t>банковский счет Клиента. Поручения Клиента, не соответствующие ограничениям, установленным Брокером в соответствии с настоящим пунктом, исполнению Брокером не</w:t>
      </w:r>
      <w:r w:rsidR="00245E80" w:rsidRPr="007E6037">
        <w:rPr>
          <w:rFonts w:ascii="Times New Roman" w:hAnsi="Times New Roman" w:cs="Times New Roman"/>
        </w:rPr>
        <w:t> </w:t>
      </w:r>
      <w:r w:rsidRPr="007E6037">
        <w:rPr>
          <w:rFonts w:ascii="Times New Roman" w:hAnsi="Times New Roman" w:cs="Times New Roman"/>
        </w:rPr>
        <w:t xml:space="preserve">подлежат. Информация об установленных ограничениях доводится до сведения Клиента с путем публикации сообщений в </w:t>
      </w:r>
      <w:r w:rsidR="00245E80" w:rsidRPr="007E6037">
        <w:rPr>
          <w:rFonts w:ascii="Times New Roman" w:hAnsi="Times New Roman" w:cs="Times New Roman"/>
        </w:rPr>
        <w:t>С</w:t>
      </w:r>
      <w:r w:rsidRPr="007E6037">
        <w:rPr>
          <w:rFonts w:ascii="Times New Roman" w:hAnsi="Times New Roman" w:cs="Times New Roman"/>
        </w:rPr>
        <w:t xml:space="preserve">истеме </w:t>
      </w:r>
      <w:r w:rsidR="00245E80" w:rsidRPr="007E6037">
        <w:rPr>
          <w:rFonts w:ascii="Times New Roman" w:hAnsi="Times New Roman" w:cs="Times New Roman"/>
        </w:rPr>
        <w:t>ТРЕЙДЕРНЕТ</w:t>
      </w:r>
      <w:r w:rsidRPr="007E6037">
        <w:rPr>
          <w:rFonts w:ascii="Times New Roman" w:hAnsi="Times New Roman" w:cs="Times New Roman"/>
        </w:rPr>
        <w:t>.</w:t>
      </w:r>
    </w:p>
    <w:p w14:paraId="54BFA44E" w14:textId="6F7F8777" w:rsidR="00500B01" w:rsidRPr="00054AA3" w:rsidRDefault="00500B01" w:rsidP="00054AA3">
      <w:pPr>
        <w:pStyle w:val="BD12"/>
        <w:numPr>
          <w:ilvl w:val="1"/>
          <w:numId w:val="45"/>
        </w:numPr>
        <w:spacing w:before="0" w:after="0" w:line="360" w:lineRule="auto"/>
        <w:ind w:left="0" w:firstLine="0"/>
        <w:rPr>
          <w:rFonts w:ascii="Times New Roman" w:eastAsiaTheme="minorHAnsi" w:hAnsi="Times New Roman" w:cs="Times New Roman"/>
        </w:rPr>
      </w:pPr>
      <w:r w:rsidRPr="00054AA3">
        <w:rPr>
          <w:rFonts w:ascii="Times New Roman" w:hAnsi="Times New Roman" w:cs="Times New Roman"/>
        </w:rPr>
        <w:t xml:space="preserve">Заключая Договор </w:t>
      </w:r>
      <w:r w:rsidR="006D6CED" w:rsidRPr="00054AA3">
        <w:rPr>
          <w:rFonts w:ascii="Times New Roman" w:hAnsi="Times New Roman" w:cs="Times New Roman"/>
        </w:rPr>
        <w:t>ИИС</w:t>
      </w:r>
      <w:r w:rsidRPr="00054AA3">
        <w:rPr>
          <w:rFonts w:ascii="Times New Roman" w:hAnsi="Times New Roman" w:cs="Times New Roman"/>
        </w:rPr>
        <w:t xml:space="preserve">,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 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 далее – Перечень ограничений. Брокер не принимает к исполнению Поручения Клиента на совершение сделок, приводящих к возникновению или увеличению позиций по финансовым инструментам, включенным в Перечень ограничений. Брокер прекращает исполнение активных Приказов на совершение </w:t>
      </w:r>
      <w:r w:rsidR="00FD65EE" w:rsidRPr="00054AA3">
        <w:rPr>
          <w:rFonts w:ascii="Times New Roman" w:hAnsi="Times New Roman" w:cs="Times New Roman"/>
        </w:rPr>
        <w:t>Сделок,</w:t>
      </w:r>
      <w:r w:rsidRPr="00054AA3">
        <w:rPr>
          <w:rFonts w:ascii="Times New Roman" w:hAnsi="Times New Roman" w:cs="Times New Roman"/>
        </w:rPr>
        <w:t xml:space="preserve"> приводящих к возникновению или увеличению позиций по финансовым инструментам, включенным в Перечень ограничений. 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w:t>
      </w:r>
      <w:r w:rsidR="00C87F0B">
        <w:rPr>
          <w:rFonts w:ascii="Times New Roman" w:hAnsi="Times New Roman" w:cs="Times New Roman"/>
        </w:rPr>
        <w:t>и (или)</w:t>
      </w:r>
      <w:r w:rsidRPr="00054AA3">
        <w:rPr>
          <w:rFonts w:ascii="Times New Roman" w:hAnsi="Times New Roman" w:cs="Times New Roman"/>
        </w:rPr>
        <w:t xml:space="preserve"> размещаются в Электронной Брокерской системе </w:t>
      </w:r>
      <w:r w:rsidR="00C87F0B">
        <w:rPr>
          <w:rFonts w:ascii="Times New Roman" w:hAnsi="Times New Roman" w:cs="Times New Roman"/>
        </w:rPr>
        <w:t>и (или)</w:t>
      </w:r>
      <w:r w:rsidRPr="00054AA3">
        <w:rPr>
          <w:rFonts w:ascii="Times New Roman" w:hAnsi="Times New Roman" w:cs="Times New Roman"/>
        </w:rPr>
        <w:t xml:space="preserve"> направляются на адрес электронной почты Клиента. Брокер вправе требовать от Клиента в установленный Брокером срок закрыть позиции по 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Электронной Брокерской системе </w:t>
      </w:r>
      <w:r w:rsidR="00C87F0B">
        <w:rPr>
          <w:rFonts w:ascii="Times New Roman" w:hAnsi="Times New Roman" w:cs="Times New Roman"/>
        </w:rPr>
        <w:t>и (или)</w:t>
      </w:r>
      <w:r w:rsidRPr="00054AA3">
        <w:rPr>
          <w:rFonts w:ascii="Times New Roman" w:hAnsi="Times New Roman" w:cs="Times New Roman"/>
        </w:rPr>
        <w:t xml:space="preserve"> на Са</w:t>
      </w:r>
      <w:r w:rsidR="003A65C6" w:rsidRPr="00054AA3">
        <w:rPr>
          <w:rFonts w:ascii="Times New Roman" w:hAnsi="Times New Roman" w:cs="Times New Roman"/>
        </w:rPr>
        <w:t>й</w:t>
      </w:r>
      <w:r w:rsidRPr="00054AA3">
        <w:rPr>
          <w:rFonts w:ascii="Times New Roman" w:hAnsi="Times New Roman" w:cs="Times New Roman"/>
        </w:rPr>
        <w:t xml:space="preserve">те Брокера </w:t>
      </w:r>
      <w:r w:rsidR="00C87F0B">
        <w:rPr>
          <w:rFonts w:ascii="Times New Roman" w:hAnsi="Times New Roman" w:cs="Times New Roman"/>
        </w:rPr>
        <w:t>и (или)</w:t>
      </w:r>
      <w:r w:rsidRPr="00054AA3">
        <w:rPr>
          <w:rFonts w:ascii="Times New Roman" w:hAnsi="Times New Roman" w:cs="Times New Roman"/>
        </w:rPr>
        <w:t xml:space="preserve"> путем отправки сообщения на адрес электронной почты Клиента, считается полученным Клиентом в момент такого размещения или отправки. В случае если в срок, установленный в требовании Брокера о закрытии позиций по финансовым инструментам, включенным в Перечень ограничений, Клиентом не будет </w:t>
      </w:r>
      <w:r w:rsidRPr="00054AA3">
        <w:rPr>
          <w:rFonts w:ascii="Times New Roman" w:hAnsi="Times New Roman" w:cs="Times New Roman"/>
        </w:rPr>
        <w:lastRenderedPageBreak/>
        <w:t xml:space="preserve">осуществлено закрытие таких Позиций, Клиент </w:t>
      </w:r>
      <w:proofErr w:type="spellStart"/>
      <w:r w:rsidRPr="00054AA3">
        <w:rPr>
          <w:rFonts w:ascii="Times New Roman" w:hAnsi="Times New Roman" w:cs="Times New Roman"/>
        </w:rPr>
        <w:t>безотзывно</w:t>
      </w:r>
      <w:proofErr w:type="spellEnd"/>
      <w:r w:rsidRPr="00054AA3">
        <w:rPr>
          <w:rFonts w:ascii="Times New Roman" w:hAnsi="Times New Roman" w:cs="Times New Roman"/>
        </w:rPr>
        <w:t xml:space="preserve"> поручает Брокеру независимо от соблюдения требований Указания Банка России от 26.11.2020 </w:t>
      </w:r>
      <w:r w:rsidR="00262E9C" w:rsidRPr="00054AA3">
        <w:rPr>
          <w:rFonts w:ascii="Times New Roman" w:hAnsi="Times New Roman" w:cs="Times New Roman"/>
        </w:rPr>
        <w:t>№ </w:t>
      </w:r>
      <w:r w:rsidRPr="00054AA3">
        <w:rPr>
          <w:rFonts w:ascii="Times New Roman" w:hAnsi="Times New Roman" w:cs="Times New Roman"/>
        </w:rPr>
        <w:t xml:space="preserve">5636-У </w:t>
      </w:r>
      <w:r w:rsidR="00262E9C" w:rsidRPr="00054AA3">
        <w:rPr>
          <w:rFonts w:ascii="Times New Roman" w:hAnsi="Times New Roman" w:cs="Times New Roman"/>
        </w:rPr>
        <w:t>«</w:t>
      </w:r>
      <w:r w:rsidRPr="00054AA3">
        <w:rPr>
          <w:rFonts w:ascii="Times New Roman" w:hAnsi="Times New Roman" w:cs="Times New Roman"/>
        </w:rPr>
        <w:t>О требованиях к осуществлению брокерской деятельности при совершении брокером отдельных сделок за счет клиента</w:t>
      </w:r>
      <w:r w:rsidR="00262E9C" w:rsidRPr="00054AA3">
        <w:rPr>
          <w:rFonts w:ascii="Times New Roman" w:hAnsi="Times New Roman" w:cs="Times New Roman"/>
        </w:rPr>
        <w:t>»</w:t>
      </w:r>
      <w:r w:rsidRPr="00054AA3">
        <w:rPr>
          <w:rFonts w:ascii="Times New Roman" w:hAnsi="Times New Roman" w:cs="Times New Roman"/>
        </w:rPr>
        <w:t xml:space="preserve">, осуществить действия, направленные на закрытие позиций Клиента по финансовым инструментам, включенным в Перечень ограничений, в следующем порядке: Заявки на анонимные торги для целей закрытия позиций, направляются Брокером на анонимные торги в 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 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 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 </w:t>
      </w:r>
    </w:p>
    <w:p w14:paraId="4BC3CF9C" w14:textId="3C4B867C" w:rsidR="008200B3" w:rsidRPr="00054AA3" w:rsidRDefault="00500B01" w:rsidP="00054AA3">
      <w:pPr>
        <w:pStyle w:val="BD12"/>
        <w:numPr>
          <w:ilvl w:val="2"/>
          <w:numId w:val="45"/>
        </w:numPr>
        <w:tabs>
          <w:tab w:val="clear" w:pos="567"/>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t>При наличии возможности совершения сделки с финансовым инструментом на анонимных торгах 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r w:rsidR="008200B3" w:rsidRPr="007E6037">
        <w:rPr>
          <w:rFonts w:ascii="Times New Roman" w:hAnsi="Times New Roman" w:cs="Times New Roman"/>
        </w:rPr>
        <w:t>.</w:t>
      </w:r>
    </w:p>
    <w:p w14:paraId="07A1FCA5" w14:textId="10EC508E" w:rsidR="00CF3A5C" w:rsidRPr="00054AA3" w:rsidRDefault="00500B01" w:rsidP="00054AA3">
      <w:pPr>
        <w:pStyle w:val="BD12"/>
        <w:numPr>
          <w:ilvl w:val="2"/>
          <w:numId w:val="45"/>
        </w:numPr>
        <w:tabs>
          <w:tab w:val="clear" w:pos="567"/>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При отсутствии возможности совершения сделки с финансовым инструментом на анонимных торгах закрытие позиции по такому финансовому инструменту может быть осуществлено Брокером при наличии встречного предложения путем совершения сделки вне анонимных торгов, в том числе на внебиржевом рынке по цене покупки не выше максимальной цены сделки, цене продажи не ниже минимальной цены сделки, сложившейся на анонимных торгах иных организаторов торгов, иностранных бирж за 15 </w:t>
      </w:r>
      <w:r w:rsidR="00952226">
        <w:rPr>
          <w:rFonts w:ascii="Times New Roman" w:hAnsi="Times New Roman" w:cs="Times New Roman"/>
        </w:rPr>
        <w:t xml:space="preserve">(Пятнадцать) </w:t>
      </w:r>
      <w:r w:rsidRPr="00054AA3">
        <w:rPr>
          <w:rFonts w:ascii="Times New Roman" w:hAnsi="Times New Roman" w:cs="Times New Roman"/>
        </w:rPr>
        <w:t>минут до совершения сделки.</w:t>
      </w:r>
    </w:p>
    <w:p w14:paraId="2FA3DF13" w14:textId="54DAFF72" w:rsidR="00500B01" w:rsidRPr="00054AA3" w:rsidRDefault="00500B01" w:rsidP="00054AA3">
      <w:pPr>
        <w:pStyle w:val="BD12"/>
        <w:numPr>
          <w:ilvl w:val="1"/>
          <w:numId w:val="45"/>
        </w:numPr>
        <w:tabs>
          <w:tab w:val="clear" w:pos="567"/>
          <w:tab w:val="left" w:pos="709"/>
        </w:tabs>
        <w:spacing w:before="0" w:after="0" w:line="360" w:lineRule="auto"/>
        <w:ind w:left="0" w:firstLine="0"/>
        <w:rPr>
          <w:rFonts w:ascii="Times New Roman" w:eastAsiaTheme="minorHAnsi" w:hAnsi="Times New Roman" w:cs="Times New Roman"/>
        </w:rPr>
      </w:pPr>
      <w:r w:rsidRPr="007E6037">
        <w:rPr>
          <w:rFonts w:ascii="Times New Roman" w:hAnsi="Times New Roman" w:cs="Times New Roman"/>
        </w:rPr>
        <w:t xml:space="preserve">Заключая Договор </w:t>
      </w:r>
      <w:r w:rsidR="006D6CED" w:rsidRPr="007E6037">
        <w:rPr>
          <w:rFonts w:ascii="Times New Roman" w:hAnsi="Times New Roman" w:cs="Times New Roman"/>
        </w:rPr>
        <w:t>ИИС</w:t>
      </w:r>
      <w:r w:rsidRPr="007E6037">
        <w:rPr>
          <w:rFonts w:ascii="Times New Roman" w:hAnsi="Times New Roman" w:cs="Times New Roman"/>
        </w:rPr>
        <w:t xml:space="preserve">,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 результате: </w:t>
      </w:r>
    </w:p>
    <w:p w14:paraId="3CB19BE4" w14:textId="7948EF61" w:rsidR="00500B01" w:rsidRPr="007E6037" w:rsidRDefault="00500B01" w:rsidP="00054AA3">
      <w:pPr>
        <w:pStyle w:val="Default"/>
        <w:numPr>
          <w:ilvl w:val="0"/>
          <w:numId w:val="61"/>
        </w:numPr>
        <w:tabs>
          <w:tab w:val="left" w:pos="1134"/>
        </w:tabs>
        <w:spacing w:line="360" w:lineRule="auto"/>
        <w:ind w:left="0" w:firstLine="567"/>
        <w:jc w:val="both"/>
        <w:rPr>
          <w:rFonts w:ascii="Times New Roman" w:hAnsi="Times New Roman" w:cs="Times New Roman"/>
          <w:color w:val="auto"/>
        </w:rPr>
      </w:pPr>
      <w:r w:rsidRPr="007E6037">
        <w:rPr>
          <w:rFonts w:ascii="Times New Roman" w:hAnsi="Times New Roman" w:cs="Times New Roman"/>
          <w:color w:val="auto"/>
        </w:rPr>
        <w:t xml:space="preserve">исполнения Приказов Клиента, направленных Брокеру Клиентом до завершения эмитентом финансового инструмента операции консолидации, дробления, иных подобных операций (далее </w:t>
      </w:r>
      <w:r w:rsidR="00604D69">
        <w:rPr>
          <w:rFonts w:ascii="Times New Roman" w:hAnsi="Times New Roman" w:cs="Times New Roman"/>
          <w:color w:val="auto"/>
        </w:rPr>
        <w:t>—</w:t>
      </w:r>
      <w:r w:rsidRPr="007E6037">
        <w:rPr>
          <w:rFonts w:ascii="Times New Roman" w:hAnsi="Times New Roman" w:cs="Times New Roman"/>
          <w:color w:val="auto"/>
        </w:rPr>
        <w:t xml:space="preserve"> корпоративная операция), но исполненных полностью или частично после 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или </w:t>
      </w:r>
    </w:p>
    <w:p w14:paraId="04B65851" w14:textId="7E1463A1" w:rsidR="00500B01" w:rsidRPr="007E6037" w:rsidRDefault="00500B01" w:rsidP="00054AA3">
      <w:pPr>
        <w:pStyle w:val="Default"/>
        <w:numPr>
          <w:ilvl w:val="0"/>
          <w:numId w:val="61"/>
        </w:numPr>
        <w:tabs>
          <w:tab w:val="left" w:pos="1134"/>
        </w:tabs>
        <w:spacing w:line="360" w:lineRule="auto"/>
        <w:ind w:left="0" w:firstLine="567"/>
        <w:jc w:val="both"/>
        <w:rPr>
          <w:rFonts w:ascii="Times New Roman" w:hAnsi="Times New Roman" w:cs="Times New Roman"/>
          <w:color w:val="auto"/>
        </w:rPr>
      </w:pPr>
      <w:r w:rsidRPr="007E6037">
        <w:rPr>
          <w:rFonts w:ascii="Times New Roman" w:hAnsi="Times New Roman" w:cs="Times New Roman"/>
          <w:color w:val="auto"/>
        </w:rPr>
        <w:t xml:space="preserve">исполнения Приказов Клиента, исполнение которых привело к несоблюдению установленных действующим законодательством ограничений. </w:t>
      </w:r>
    </w:p>
    <w:p w14:paraId="6266D0C6" w14:textId="0CAB9B58" w:rsidR="00500B01" w:rsidRPr="007E6037" w:rsidRDefault="00500B01" w:rsidP="00054AA3">
      <w:pPr>
        <w:pStyle w:val="Default"/>
        <w:spacing w:line="360" w:lineRule="auto"/>
        <w:ind w:firstLine="567"/>
        <w:jc w:val="both"/>
        <w:rPr>
          <w:rFonts w:ascii="Times New Roman" w:hAnsi="Times New Roman" w:cs="Times New Roman"/>
          <w:color w:val="auto"/>
        </w:rPr>
      </w:pPr>
      <w:r w:rsidRPr="007E6037">
        <w:rPr>
          <w:rFonts w:ascii="Times New Roman" w:hAnsi="Times New Roman" w:cs="Times New Roman"/>
          <w:color w:val="auto"/>
        </w:rPr>
        <w:lastRenderedPageBreak/>
        <w:t xml:space="preserve">В указанных случаях Клиент </w:t>
      </w:r>
      <w:proofErr w:type="spellStart"/>
      <w:r w:rsidRPr="007E6037">
        <w:rPr>
          <w:rFonts w:ascii="Times New Roman" w:hAnsi="Times New Roman" w:cs="Times New Roman"/>
          <w:color w:val="auto"/>
        </w:rPr>
        <w:t>безотзывно</w:t>
      </w:r>
      <w:proofErr w:type="spellEnd"/>
      <w:r w:rsidRPr="007E6037">
        <w:rPr>
          <w:rFonts w:ascii="Times New Roman" w:hAnsi="Times New Roman" w:cs="Times New Roman"/>
          <w:color w:val="auto"/>
        </w:rPr>
        <w:t xml:space="preserve"> поручает Брокеру независимо от соблюдения требований Указания Банка России от 26.11.2020 </w:t>
      </w:r>
      <w:r w:rsidR="008200B3" w:rsidRPr="007E6037">
        <w:rPr>
          <w:rFonts w:ascii="Times New Roman" w:hAnsi="Times New Roman" w:cs="Times New Roman"/>
          <w:color w:val="auto"/>
        </w:rPr>
        <w:t>№ </w:t>
      </w:r>
      <w:r w:rsidRPr="007E6037">
        <w:rPr>
          <w:rFonts w:ascii="Times New Roman" w:hAnsi="Times New Roman" w:cs="Times New Roman"/>
          <w:color w:val="auto"/>
        </w:rPr>
        <w:t xml:space="preserve">5636-У </w:t>
      </w:r>
      <w:r w:rsidR="008200B3" w:rsidRPr="007E6037">
        <w:rPr>
          <w:rFonts w:ascii="Times New Roman" w:hAnsi="Times New Roman" w:cs="Times New Roman"/>
          <w:color w:val="auto"/>
        </w:rPr>
        <w:t>«</w:t>
      </w:r>
      <w:r w:rsidRPr="007E6037">
        <w:rPr>
          <w:rFonts w:ascii="Times New Roman" w:hAnsi="Times New Roman" w:cs="Times New Roman"/>
          <w:color w:val="auto"/>
        </w:rPr>
        <w:t>О требованиях к осуществлению брокерской деятельности при совершении брокером отдельных сделок за счет клиента</w:t>
      </w:r>
      <w:r w:rsidR="008200B3" w:rsidRPr="007E6037">
        <w:rPr>
          <w:rFonts w:ascii="Times New Roman" w:hAnsi="Times New Roman" w:cs="Times New Roman"/>
          <w:color w:val="auto"/>
        </w:rPr>
        <w:t>»</w:t>
      </w:r>
      <w:r w:rsidRPr="007E6037">
        <w:rPr>
          <w:rFonts w:ascii="Times New Roman" w:hAnsi="Times New Roman" w:cs="Times New Roman"/>
          <w:color w:val="auto"/>
        </w:rPr>
        <w:t xml:space="preserve">, осуществить действия, направленные на закрытие таких позиций Клиента в следующем порядке: </w:t>
      </w:r>
    </w:p>
    <w:p w14:paraId="1D64225C" w14:textId="2E732E1A" w:rsidR="00500B01" w:rsidRPr="007E6037" w:rsidRDefault="00500B01" w:rsidP="00054AA3">
      <w:pPr>
        <w:pStyle w:val="Default"/>
        <w:numPr>
          <w:ilvl w:val="0"/>
          <w:numId w:val="61"/>
        </w:numPr>
        <w:tabs>
          <w:tab w:val="left" w:pos="1134"/>
        </w:tabs>
        <w:spacing w:line="360" w:lineRule="auto"/>
        <w:ind w:left="0" w:firstLine="567"/>
        <w:jc w:val="both"/>
        <w:rPr>
          <w:rFonts w:ascii="Times New Roman" w:hAnsi="Times New Roman" w:cs="Times New Roman"/>
          <w:color w:val="auto"/>
        </w:rPr>
      </w:pPr>
      <w:r w:rsidRPr="007E6037">
        <w:rPr>
          <w:rFonts w:ascii="Times New Roman" w:hAnsi="Times New Roman" w:cs="Times New Roman"/>
          <w:color w:val="auto"/>
        </w:rPr>
        <w:t xml:space="preserve">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 </w:t>
      </w:r>
    </w:p>
    <w:p w14:paraId="2586E283" w14:textId="13BC5897" w:rsidR="00500B01" w:rsidRPr="00054AA3" w:rsidRDefault="00500B01" w:rsidP="00054AA3">
      <w:pPr>
        <w:pStyle w:val="a5"/>
        <w:numPr>
          <w:ilvl w:val="0"/>
          <w:numId w:val="61"/>
        </w:numPr>
        <w:tabs>
          <w:tab w:val="left" w:pos="1134"/>
        </w:tabs>
        <w:spacing w:before="0" w:line="360" w:lineRule="auto"/>
        <w:ind w:left="0" w:firstLine="567"/>
        <w:rPr>
          <w:rFonts w:ascii="Times New Roman" w:hAnsi="Times New Roman" w:cs="Times New Roman"/>
          <w:szCs w:val="24"/>
          <w:lang w:val="ru-RU"/>
        </w:rPr>
      </w:pPr>
      <w:r w:rsidRPr="00054AA3">
        <w:rPr>
          <w:rFonts w:ascii="Times New Roman" w:hAnsi="Times New Roman" w:cs="Times New Roman"/>
          <w:sz w:val="24"/>
          <w:szCs w:val="24"/>
          <w:lang w:val="ru-RU"/>
        </w:rPr>
        <w:t>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w:t>
      </w:r>
    </w:p>
    <w:p w14:paraId="16AE5930" w14:textId="3B9F54B9" w:rsidR="00C9293B" w:rsidRPr="00054AA3" w:rsidRDefault="00C9293B" w:rsidP="00054AA3">
      <w:pPr>
        <w:pStyle w:val="BD12"/>
        <w:numPr>
          <w:ilvl w:val="1"/>
          <w:numId w:val="45"/>
        </w:numPr>
        <w:tabs>
          <w:tab w:val="clear" w:pos="567"/>
          <w:tab w:val="left" w:pos="709"/>
        </w:tabs>
        <w:spacing w:before="0" w:after="0" w:line="360" w:lineRule="auto"/>
        <w:ind w:left="0" w:firstLine="0"/>
        <w:rPr>
          <w:rFonts w:ascii="Times New Roman" w:eastAsiaTheme="minorHAnsi" w:hAnsi="Times New Roman" w:cs="Times New Roman"/>
        </w:rPr>
      </w:pPr>
      <w:r w:rsidRPr="007E6037">
        <w:rPr>
          <w:rFonts w:ascii="Times New Roman" w:eastAsiaTheme="minorHAnsi" w:hAnsi="Times New Roman" w:cs="Times New Roman"/>
        </w:rPr>
        <w:t xml:space="preserve"> </w:t>
      </w:r>
      <w:r w:rsidRPr="00054AA3">
        <w:rPr>
          <w:rFonts w:ascii="Times New Roman" w:hAnsi="Times New Roman" w:cs="Times New Roman"/>
        </w:rPr>
        <w:t xml:space="preserve">Заключая Договор </w:t>
      </w:r>
      <w:r w:rsidR="006D6CED" w:rsidRPr="007E6037">
        <w:rPr>
          <w:rFonts w:ascii="Times New Roman" w:hAnsi="Times New Roman" w:cs="Times New Roman"/>
        </w:rPr>
        <w:t>ИИС</w:t>
      </w:r>
      <w:r w:rsidRPr="00054AA3">
        <w:rPr>
          <w:rFonts w:ascii="Times New Roman" w:hAnsi="Times New Roman" w:cs="Times New Roman"/>
        </w:rPr>
        <w:t xml:space="preserve">, Клиент уполномочивает Брокера, без дополнительных приказов Клиента совершать за счет Клиента связанные Сделки отчуждения еврооблигаций иностранных эмитентов и приобретения облигаций российских эмитентов («замещение» еврооблигаций) на условиях, объявленных эмитентом облигаций (агентом эмитента, иным лицом), доведенных до сведения Клиента в сообщении, опубликованном в </w:t>
      </w:r>
      <w:r w:rsidR="008200B3" w:rsidRPr="007E6037">
        <w:rPr>
          <w:rFonts w:ascii="Times New Roman" w:hAnsi="Times New Roman" w:cs="Times New Roman"/>
        </w:rPr>
        <w:t>С</w:t>
      </w:r>
      <w:r w:rsidRPr="00054AA3">
        <w:rPr>
          <w:rFonts w:ascii="Times New Roman" w:hAnsi="Times New Roman" w:cs="Times New Roman"/>
        </w:rPr>
        <w:t xml:space="preserve">истеме ТРЕЙДЕРНЕТ, и с уплатой комиссии Брокера, предусмотренной Приложением №2 к </w:t>
      </w:r>
      <w:r w:rsidR="006D6CED" w:rsidRPr="007E6037">
        <w:rPr>
          <w:rFonts w:ascii="Times New Roman" w:hAnsi="Times New Roman" w:cs="Times New Roman"/>
        </w:rPr>
        <w:t>Регламенту</w:t>
      </w:r>
      <w:r w:rsidRPr="00054AA3">
        <w:rPr>
          <w:rFonts w:ascii="Times New Roman" w:hAnsi="Times New Roman" w:cs="Times New Roman"/>
        </w:rPr>
        <w:t xml:space="preserve"> «Тарифы на услуги Брокера». Клиент вправе отозвать условное поручение, изложенное в настоящем пункте, направив Брокеру соответствующие возражения до истечения срока, указанного в таком сообщении. </w:t>
      </w:r>
    </w:p>
    <w:p w14:paraId="2F86FB3E" w14:textId="1BF977A5" w:rsidR="005272F7" w:rsidRPr="00054AA3" w:rsidRDefault="005272F7" w:rsidP="00054AA3">
      <w:pPr>
        <w:pStyle w:val="BD12"/>
        <w:numPr>
          <w:ilvl w:val="1"/>
          <w:numId w:val="45"/>
        </w:numPr>
        <w:tabs>
          <w:tab w:val="clear" w:pos="567"/>
          <w:tab w:val="left" w:pos="709"/>
        </w:tabs>
        <w:spacing w:before="0" w:after="0" w:line="360" w:lineRule="auto"/>
        <w:ind w:left="0" w:firstLine="0"/>
        <w:rPr>
          <w:rFonts w:ascii="Times New Roman" w:eastAsiaTheme="minorHAnsi" w:hAnsi="Times New Roman" w:cs="Times New Roman"/>
        </w:rPr>
      </w:pPr>
      <w:r w:rsidRPr="00054AA3">
        <w:rPr>
          <w:rFonts w:ascii="Times New Roman" w:hAnsi="Times New Roman" w:cs="Times New Roman"/>
        </w:rPr>
        <w:t xml:space="preserve">Заключая Договор </w:t>
      </w:r>
      <w:r w:rsidR="006D6CED" w:rsidRPr="00054AA3">
        <w:rPr>
          <w:rFonts w:ascii="Times New Roman" w:hAnsi="Times New Roman" w:cs="Times New Roman"/>
        </w:rPr>
        <w:t>ИИС</w:t>
      </w:r>
      <w:r w:rsidRPr="00054AA3">
        <w:rPr>
          <w:rFonts w:ascii="Times New Roman" w:hAnsi="Times New Roman" w:cs="Times New Roman"/>
        </w:rPr>
        <w:t>, Клиент, в связи с рисками приостановки или не проведения расчетов иностранными контрагентами с российскими финансовыми организациями в иностранных валютах, уполномочивает Брокера, без дополнительных приказов Клиента в случае введения иностранными государствами, осуществляющими недружественные действия, или организациями таких государств ограничений (санкций) в отношении Брокера, по решению Брокера в срок, определенный Брокером, осуществить конвертацию иностранной валюты государств, осуществляющих недружественные действия, учитываемой на Брокерском счете Клиента в российские рубли по доступному Брокеру на биржевом или внебиржевом рынках курсу в сроки и порядке, определенные Брокером.</w:t>
      </w:r>
      <w:r w:rsidRPr="00054AA3">
        <w:rPr>
          <w:rStyle w:val="af3"/>
          <w:rFonts w:ascii="Times New Roman" w:hAnsi="Times New Roman" w:cs="Times New Roman"/>
        </w:rPr>
        <w:footnoteReference w:id="2"/>
      </w:r>
      <w:r w:rsidRPr="00054AA3">
        <w:rPr>
          <w:rFonts w:ascii="Times New Roman" w:hAnsi="Times New Roman" w:cs="Times New Roman"/>
        </w:rPr>
        <w:t xml:space="preserve"> </w:t>
      </w:r>
    </w:p>
    <w:p w14:paraId="64001CBB" w14:textId="77777777" w:rsidR="005272F7" w:rsidRPr="00054AA3" w:rsidRDefault="005272F7" w:rsidP="00054AA3">
      <w:pPr>
        <w:pStyle w:val="BD12"/>
        <w:numPr>
          <w:ilvl w:val="1"/>
          <w:numId w:val="45"/>
        </w:numPr>
        <w:spacing w:before="0" w:after="0" w:line="360" w:lineRule="auto"/>
        <w:ind w:left="0" w:firstLine="0"/>
        <w:rPr>
          <w:rFonts w:ascii="Times New Roman" w:eastAsiaTheme="minorHAnsi" w:hAnsi="Times New Roman" w:cs="Times New Roman"/>
        </w:rPr>
      </w:pPr>
      <w:r w:rsidRPr="00054AA3">
        <w:rPr>
          <w:rFonts w:ascii="Times New Roman" w:hAnsi="Times New Roman" w:cs="Times New Roman"/>
        </w:rPr>
        <w:t xml:space="preserve"> В случае осуществления клиринговой организацией конвертации иностранной валюты, учитываемых на счетах Брокера как участника клиринга в российские рубли по курсу, </w:t>
      </w:r>
      <w:r w:rsidRPr="00054AA3">
        <w:rPr>
          <w:rFonts w:ascii="Times New Roman" w:hAnsi="Times New Roman" w:cs="Times New Roman"/>
        </w:rPr>
        <w:lastRenderedPageBreak/>
        <w:t>определенному клиринговой организацией в рамках решения клиринговой организации об изменении способа и порядка исполнения клиринговой организацией обязательства перед Брокером по возврату денежных средств, составляющих клиринговое обеспечение, Брокер осуществляет пропорциональное распределение полученных Брокером от клиринговой организации в результате такой конвертации денежных средств в российских рублях по Брокерским счетам Клиентов по курсу, определенному клиринговой организацией, путем списания иностранной валюты и зачисления денежных средств в российских рублях с (на) Брокерские счета Клиента.</w:t>
      </w:r>
    </w:p>
    <w:p w14:paraId="695FE7A9" w14:textId="6A821C10" w:rsidR="005272F7" w:rsidRPr="00054AA3" w:rsidRDefault="005272F7" w:rsidP="00054AA3">
      <w:pPr>
        <w:pStyle w:val="BD12"/>
        <w:numPr>
          <w:ilvl w:val="1"/>
          <w:numId w:val="45"/>
        </w:numPr>
        <w:spacing w:before="0" w:after="0" w:line="360" w:lineRule="auto"/>
        <w:ind w:left="0" w:firstLine="0"/>
        <w:rPr>
          <w:rFonts w:ascii="Times New Roman" w:eastAsiaTheme="minorHAnsi" w:hAnsi="Times New Roman" w:cs="Times New Roman"/>
        </w:rPr>
      </w:pPr>
      <w:r w:rsidRPr="00054AA3">
        <w:rPr>
          <w:rFonts w:ascii="Times New Roman" w:hAnsi="Times New Roman" w:cs="Times New Roman"/>
        </w:rPr>
        <w:t xml:space="preserve">В случае если: </w:t>
      </w:r>
    </w:p>
    <w:p w14:paraId="0A89ED25" w14:textId="4B5E37F8" w:rsidR="005272F7" w:rsidRPr="00054AA3" w:rsidRDefault="005272F7" w:rsidP="00054AA3">
      <w:pPr>
        <w:pStyle w:val="Default"/>
        <w:numPr>
          <w:ilvl w:val="0"/>
          <w:numId w:val="65"/>
        </w:numPr>
        <w:tabs>
          <w:tab w:val="left" w:pos="1134"/>
        </w:tabs>
        <w:spacing w:line="360" w:lineRule="auto"/>
        <w:ind w:left="0" w:firstLine="567"/>
        <w:rPr>
          <w:rFonts w:ascii="Times New Roman" w:hAnsi="Times New Roman" w:cs="Times New Roman"/>
          <w:color w:val="auto"/>
        </w:rPr>
      </w:pPr>
      <w:r w:rsidRPr="00054AA3">
        <w:rPr>
          <w:rFonts w:ascii="Times New Roman" w:hAnsi="Times New Roman" w:cs="Times New Roman"/>
          <w:color w:val="auto"/>
        </w:rPr>
        <w:t>Клиентом осуществл</w:t>
      </w:r>
      <w:r w:rsidR="00604D69">
        <w:rPr>
          <w:rFonts w:ascii="Times New Roman" w:hAnsi="Times New Roman" w:cs="Times New Roman"/>
          <w:color w:val="auto"/>
        </w:rPr>
        <w:t>е</w:t>
      </w:r>
      <w:r w:rsidRPr="00054AA3">
        <w:rPr>
          <w:rFonts w:ascii="Times New Roman" w:hAnsi="Times New Roman" w:cs="Times New Roman"/>
          <w:color w:val="auto"/>
        </w:rPr>
        <w:t xml:space="preserve">н частичный вывод активов с со счета ИИС; и </w:t>
      </w:r>
    </w:p>
    <w:p w14:paraId="685B6CAC" w14:textId="2F675138" w:rsidR="005272F7" w:rsidRPr="00054AA3" w:rsidRDefault="005272F7" w:rsidP="00054AA3">
      <w:pPr>
        <w:pStyle w:val="Default"/>
        <w:numPr>
          <w:ilvl w:val="0"/>
          <w:numId w:val="65"/>
        </w:numPr>
        <w:tabs>
          <w:tab w:val="left" w:pos="1134"/>
        </w:tabs>
        <w:spacing w:line="360" w:lineRule="auto"/>
        <w:ind w:left="0" w:firstLine="567"/>
        <w:jc w:val="both"/>
        <w:rPr>
          <w:rFonts w:ascii="Times New Roman" w:hAnsi="Times New Roman" w:cs="Times New Roman"/>
          <w:color w:val="auto"/>
        </w:rPr>
      </w:pPr>
      <w:r w:rsidRPr="00054AA3">
        <w:rPr>
          <w:rFonts w:ascii="Times New Roman" w:hAnsi="Times New Roman" w:cs="Times New Roman"/>
          <w:color w:val="auto"/>
        </w:rPr>
        <w:t xml:space="preserve">На счете ИИС Клиента после такого вывода учитываются денежные средства </w:t>
      </w:r>
      <w:r w:rsidR="00C87F0B">
        <w:rPr>
          <w:rFonts w:ascii="Times New Roman" w:hAnsi="Times New Roman" w:cs="Times New Roman"/>
          <w:color w:val="auto"/>
        </w:rPr>
        <w:t>и (или)</w:t>
      </w:r>
      <w:r w:rsidRPr="00054AA3">
        <w:rPr>
          <w:rFonts w:ascii="Times New Roman" w:hAnsi="Times New Roman" w:cs="Times New Roman"/>
          <w:color w:val="auto"/>
        </w:rPr>
        <w:t xml:space="preserve"> ценные бумаги; и </w:t>
      </w:r>
    </w:p>
    <w:p w14:paraId="1664E039" w14:textId="29A39DFF" w:rsidR="005272F7" w:rsidRPr="00054AA3" w:rsidRDefault="005272F7" w:rsidP="00054AA3">
      <w:pPr>
        <w:pStyle w:val="Default"/>
        <w:numPr>
          <w:ilvl w:val="0"/>
          <w:numId w:val="65"/>
        </w:numPr>
        <w:tabs>
          <w:tab w:val="left" w:pos="1134"/>
        </w:tabs>
        <w:spacing w:line="360" w:lineRule="auto"/>
        <w:ind w:left="0" w:firstLine="567"/>
        <w:jc w:val="both"/>
        <w:rPr>
          <w:rFonts w:ascii="Times New Roman" w:hAnsi="Times New Roman" w:cs="Times New Roman"/>
          <w:color w:val="auto"/>
        </w:rPr>
      </w:pPr>
      <w:r w:rsidRPr="00054AA3">
        <w:rPr>
          <w:rFonts w:ascii="Times New Roman" w:hAnsi="Times New Roman" w:cs="Times New Roman"/>
          <w:color w:val="auto"/>
        </w:rPr>
        <w:t xml:space="preserve">с даты такого частичного вывода прошло более 30 календарных дней; и </w:t>
      </w:r>
    </w:p>
    <w:p w14:paraId="36FAA71A" w14:textId="04F11283" w:rsidR="005272F7" w:rsidRPr="00054AA3" w:rsidRDefault="005272F7" w:rsidP="00054AA3">
      <w:pPr>
        <w:pStyle w:val="Default"/>
        <w:numPr>
          <w:ilvl w:val="0"/>
          <w:numId w:val="65"/>
        </w:numPr>
        <w:tabs>
          <w:tab w:val="left" w:pos="1134"/>
        </w:tabs>
        <w:spacing w:line="360" w:lineRule="auto"/>
        <w:ind w:left="0" w:firstLine="567"/>
        <w:jc w:val="both"/>
        <w:rPr>
          <w:rFonts w:ascii="Times New Roman" w:hAnsi="Times New Roman" w:cs="Times New Roman"/>
          <w:color w:val="auto"/>
        </w:rPr>
      </w:pPr>
      <w:r w:rsidRPr="00054AA3">
        <w:rPr>
          <w:rFonts w:ascii="Times New Roman" w:hAnsi="Times New Roman" w:cs="Times New Roman"/>
          <w:color w:val="auto"/>
        </w:rPr>
        <w:t xml:space="preserve">Клиент имеет иной заключенный с Брокером действующий Договор обслуживания и Депозитарный договор; </w:t>
      </w:r>
    </w:p>
    <w:p w14:paraId="28C3B3F6" w14:textId="2F5FDB05" w:rsidR="005272F7" w:rsidRPr="00054AA3" w:rsidRDefault="005272F7" w:rsidP="00054AA3">
      <w:pPr>
        <w:pStyle w:val="Default"/>
        <w:spacing w:line="360" w:lineRule="auto"/>
        <w:jc w:val="both"/>
        <w:rPr>
          <w:rFonts w:ascii="Times New Roman" w:hAnsi="Times New Roman" w:cs="Times New Roman"/>
          <w:color w:val="auto"/>
        </w:rPr>
      </w:pPr>
      <w:r w:rsidRPr="00054AA3">
        <w:rPr>
          <w:rFonts w:ascii="Times New Roman" w:hAnsi="Times New Roman" w:cs="Times New Roman"/>
          <w:color w:val="auto"/>
        </w:rPr>
        <w:t xml:space="preserve">и отсутствуют действующие поручения Клиента на распоряжение активами, учитываемыми на Брокерском счете Клиента, открытом в соответствии с Договором ИИС, </w:t>
      </w:r>
    </w:p>
    <w:p w14:paraId="250A2307" w14:textId="01DFB69D" w:rsidR="00604D69" w:rsidRDefault="005272F7" w:rsidP="00054AA3">
      <w:pPr>
        <w:pStyle w:val="Default"/>
        <w:spacing w:line="360" w:lineRule="auto"/>
        <w:ind w:firstLine="708"/>
        <w:jc w:val="both"/>
        <w:rPr>
          <w:rFonts w:ascii="Times New Roman" w:hAnsi="Times New Roman" w:cs="Times New Roman"/>
          <w:color w:val="auto"/>
        </w:rPr>
      </w:pPr>
      <w:r w:rsidRPr="00054AA3">
        <w:rPr>
          <w:rFonts w:ascii="Times New Roman" w:hAnsi="Times New Roman" w:cs="Times New Roman"/>
          <w:color w:val="auto"/>
        </w:rPr>
        <w:t xml:space="preserve">то Клиент настоящим </w:t>
      </w:r>
      <w:proofErr w:type="spellStart"/>
      <w:r w:rsidRPr="00054AA3">
        <w:rPr>
          <w:rFonts w:ascii="Times New Roman" w:hAnsi="Times New Roman" w:cs="Times New Roman"/>
          <w:color w:val="auto"/>
        </w:rPr>
        <w:t>безотзывно</w:t>
      </w:r>
      <w:proofErr w:type="spellEnd"/>
      <w:r w:rsidRPr="00054AA3">
        <w:rPr>
          <w:rFonts w:ascii="Times New Roman" w:hAnsi="Times New Roman" w:cs="Times New Roman"/>
          <w:color w:val="auto"/>
        </w:rPr>
        <w:t xml:space="preserve"> поручает Брокеру, начиная с даты вступления в силу редакции Договора ИИС, содержащей настоящий пункт, осуществить перевод остатка денежных средств с Брокерского счета Клиента, открытого в соответствии с Договором ИИС, на брокерский счет Клиента, открытый Клиенту Брокером в соответствии с иным (по выбору Брокера) Договором обслуживания, осуществить перевод ценных бумаг Клиента с счета депо Клиента, открытого в соответствии с депозитарным договором, по которому Брокер назначен оператором счета депо на основании Договора ИИС, на счет депо, открытый Клиенту в соответствии с иным (по выбору Брокера) депозитарным договором, заключенным Клиентом с Брокером.</w:t>
      </w:r>
    </w:p>
    <w:p w14:paraId="144C597B" w14:textId="77777777" w:rsidR="00604D69" w:rsidRPr="00054AA3" w:rsidRDefault="00604D69" w:rsidP="00054AA3">
      <w:pPr>
        <w:pStyle w:val="Default"/>
        <w:spacing w:line="360" w:lineRule="auto"/>
        <w:jc w:val="both"/>
        <w:rPr>
          <w:rFonts w:ascii="Times New Roman" w:hAnsi="Times New Roman" w:cs="Times New Roman"/>
        </w:rPr>
      </w:pPr>
    </w:p>
    <w:p w14:paraId="46E8F499" w14:textId="4F320B2A" w:rsidR="00F3238B" w:rsidRPr="007E6037" w:rsidRDefault="009F7B45">
      <w:pPr>
        <w:pStyle w:val="1"/>
        <w:numPr>
          <w:ilvl w:val="0"/>
          <w:numId w:val="45"/>
        </w:numPr>
        <w:tabs>
          <w:tab w:val="left" w:pos="851"/>
          <w:tab w:val="center" w:pos="4713"/>
        </w:tabs>
        <w:spacing w:after="0" w:line="360" w:lineRule="auto"/>
        <w:ind w:left="851" w:hanging="851"/>
        <w:rPr>
          <w:rFonts w:ascii="Times New Roman" w:hAnsi="Times New Roman" w:cs="Times New Roman"/>
          <w:szCs w:val="24"/>
        </w:rPr>
      </w:pPr>
      <w:bookmarkStart w:id="20" w:name="_Toc159322378"/>
      <w:r w:rsidRPr="007E6037">
        <w:rPr>
          <w:rFonts w:ascii="Times New Roman" w:hAnsi="Times New Roman" w:cs="Times New Roman"/>
          <w:szCs w:val="24"/>
        </w:rPr>
        <w:t xml:space="preserve">ИСПОЛЬЗОВАНИЕ ДЕНЕЖНЫХ СРЕДСТВ </w:t>
      </w:r>
      <w:r w:rsidR="00575343" w:rsidRPr="007E6037">
        <w:rPr>
          <w:rFonts w:ascii="Times New Roman" w:hAnsi="Times New Roman" w:cs="Times New Roman"/>
          <w:szCs w:val="24"/>
        </w:rPr>
        <w:t xml:space="preserve">И ЦЕННЫХ БУМАГ </w:t>
      </w:r>
      <w:r w:rsidRPr="007E6037">
        <w:rPr>
          <w:rFonts w:ascii="Times New Roman" w:hAnsi="Times New Roman" w:cs="Times New Roman"/>
          <w:szCs w:val="24"/>
        </w:rPr>
        <w:t>КЛИЕНТА</w:t>
      </w:r>
      <w:bookmarkEnd w:id="20"/>
      <w:r w:rsidRPr="007E6037">
        <w:rPr>
          <w:rFonts w:ascii="Times New Roman" w:hAnsi="Times New Roman" w:cs="Times New Roman"/>
          <w:szCs w:val="24"/>
        </w:rPr>
        <w:t xml:space="preserve"> </w:t>
      </w:r>
    </w:p>
    <w:p w14:paraId="46E8F49A" w14:textId="31FFDA5B"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Брокер вправе использовать Денежные Средства </w:t>
      </w:r>
      <w:r w:rsidR="00575343" w:rsidRPr="007E6037">
        <w:rPr>
          <w:rFonts w:ascii="Times New Roman" w:hAnsi="Times New Roman" w:cs="Times New Roman"/>
          <w:sz w:val="24"/>
          <w:szCs w:val="24"/>
          <w:lang w:val="ru-RU"/>
        </w:rPr>
        <w:t xml:space="preserve">и Ценные Бумаги </w:t>
      </w:r>
      <w:r w:rsidRPr="007E6037">
        <w:rPr>
          <w:rFonts w:ascii="Times New Roman" w:hAnsi="Times New Roman" w:cs="Times New Roman"/>
          <w:sz w:val="24"/>
          <w:szCs w:val="24"/>
          <w:lang w:val="ru-RU"/>
        </w:rPr>
        <w:t>Клиента</w:t>
      </w:r>
      <w:r w:rsidR="00771D2F" w:rsidRPr="007E6037">
        <w:rPr>
          <w:rFonts w:ascii="Times New Roman" w:hAnsi="Times New Roman" w:cs="Times New Roman"/>
          <w:sz w:val="24"/>
          <w:szCs w:val="24"/>
          <w:lang w:val="ru-RU"/>
        </w:rPr>
        <w:t xml:space="preserve"> </w:t>
      </w:r>
      <w:r w:rsidRPr="007E6037">
        <w:rPr>
          <w:rFonts w:ascii="Times New Roman" w:hAnsi="Times New Roman" w:cs="Times New Roman"/>
          <w:sz w:val="24"/>
          <w:szCs w:val="24"/>
          <w:lang w:val="ru-RU"/>
        </w:rPr>
        <w:t>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Денежных Средств</w:t>
      </w:r>
      <w:r w:rsidR="00575343" w:rsidRPr="007E6037">
        <w:rPr>
          <w:rFonts w:ascii="Times New Roman" w:hAnsi="Times New Roman" w:cs="Times New Roman"/>
          <w:sz w:val="24"/>
          <w:szCs w:val="24"/>
          <w:lang w:val="ru-RU"/>
        </w:rPr>
        <w:t xml:space="preserve"> и Ценных Бумаг</w:t>
      </w:r>
      <w:r w:rsidRPr="007E6037">
        <w:rPr>
          <w:rFonts w:ascii="Times New Roman" w:hAnsi="Times New Roman" w:cs="Times New Roman"/>
          <w:sz w:val="24"/>
          <w:szCs w:val="24"/>
          <w:lang w:val="ru-RU"/>
        </w:rPr>
        <w:t xml:space="preserve"> и их возврат по требованию Клиента</w:t>
      </w:r>
      <w:r w:rsidR="00771D2F" w:rsidRPr="007E6037">
        <w:rPr>
          <w:rFonts w:ascii="Times New Roman" w:hAnsi="Times New Roman" w:cs="Times New Roman"/>
          <w:sz w:val="24"/>
          <w:szCs w:val="24"/>
          <w:lang w:val="ru-RU"/>
        </w:rPr>
        <w:t xml:space="preserve"> в сроки, предусмотренные законодательными и иными нормативными актами, регулирующими брокерскую деятельность, и Договором ИИС</w:t>
      </w:r>
      <w:r w:rsidRPr="007E6037">
        <w:rPr>
          <w:rFonts w:ascii="Times New Roman" w:hAnsi="Times New Roman" w:cs="Times New Roman"/>
          <w:sz w:val="24"/>
          <w:szCs w:val="24"/>
          <w:lang w:val="ru-RU"/>
        </w:rPr>
        <w:t>. Денежные Средства</w:t>
      </w:r>
      <w:r w:rsidR="00575343" w:rsidRPr="007E6037">
        <w:rPr>
          <w:rFonts w:ascii="Times New Roman" w:hAnsi="Times New Roman" w:cs="Times New Roman"/>
          <w:sz w:val="24"/>
          <w:szCs w:val="24"/>
          <w:lang w:val="ru-RU"/>
        </w:rPr>
        <w:t xml:space="preserve"> </w:t>
      </w:r>
      <w:r w:rsidRPr="007E6037">
        <w:rPr>
          <w:rFonts w:ascii="Times New Roman" w:hAnsi="Times New Roman" w:cs="Times New Roman"/>
          <w:sz w:val="24"/>
          <w:szCs w:val="24"/>
          <w:lang w:val="ru-RU"/>
        </w:rPr>
        <w:t>Клиента могут быть зачислены Брокером со Счета Брокера на Собственный счет Брокера.</w:t>
      </w:r>
    </w:p>
    <w:p w14:paraId="46E8F49B" w14:textId="300A9D4A"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Прибыль, полученная Брокером от использования Денежных Средств</w:t>
      </w:r>
      <w:r w:rsidR="00575343" w:rsidRPr="007E6037">
        <w:rPr>
          <w:rFonts w:ascii="Times New Roman" w:hAnsi="Times New Roman" w:cs="Times New Roman"/>
          <w:sz w:val="24"/>
          <w:szCs w:val="24"/>
          <w:lang w:val="ru-RU"/>
        </w:rPr>
        <w:t xml:space="preserve"> и Ценных Бумаг</w:t>
      </w:r>
      <w:r w:rsidRPr="007E6037">
        <w:rPr>
          <w:rFonts w:ascii="Times New Roman" w:hAnsi="Times New Roman" w:cs="Times New Roman"/>
          <w:sz w:val="24"/>
          <w:szCs w:val="24"/>
          <w:lang w:val="ru-RU"/>
        </w:rPr>
        <w:t xml:space="preserve"> Клиента, принадлежит Брокеру. Вознаграждение за использование Денежных Средств</w:t>
      </w:r>
      <w:r w:rsidR="00575343" w:rsidRPr="007E6037">
        <w:rPr>
          <w:rFonts w:ascii="Times New Roman" w:hAnsi="Times New Roman" w:cs="Times New Roman"/>
          <w:sz w:val="24"/>
          <w:szCs w:val="24"/>
          <w:lang w:val="ru-RU"/>
        </w:rPr>
        <w:t xml:space="preserve"> и Ценных </w:t>
      </w:r>
      <w:r w:rsidR="00575343" w:rsidRPr="007E6037">
        <w:rPr>
          <w:rFonts w:ascii="Times New Roman" w:hAnsi="Times New Roman" w:cs="Times New Roman"/>
          <w:sz w:val="24"/>
          <w:szCs w:val="24"/>
          <w:lang w:val="ru-RU"/>
        </w:rPr>
        <w:lastRenderedPageBreak/>
        <w:t>Бумаг</w:t>
      </w:r>
      <w:r w:rsidRPr="007E6037">
        <w:rPr>
          <w:rFonts w:ascii="Times New Roman" w:hAnsi="Times New Roman" w:cs="Times New Roman"/>
          <w:sz w:val="24"/>
          <w:szCs w:val="24"/>
          <w:lang w:val="ru-RU"/>
        </w:rPr>
        <w:t xml:space="preserve"> Клиента не начисляется и не выплачивается. </w:t>
      </w:r>
    </w:p>
    <w:p w14:paraId="46E8F49C" w14:textId="46EF287C"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Клиент вправе в любое время потребовать возврата всей суммы принадлежащих ему Денежных Средств</w:t>
      </w:r>
      <w:r w:rsidR="00573124" w:rsidRPr="007E6037">
        <w:rPr>
          <w:rFonts w:ascii="Times New Roman" w:hAnsi="Times New Roman" w:cs="Times New Roman"/>
          <w:sz w:val="24"/>
          <w:szCs w:val="24"/>
          <w:lang w:val="ru-RU"/>
        </w:rPr>
        <w:t xml:space="preserve"> и Ценных бумаг</w:t>
      </w:r>
      <w:r w:rsidRPr="007E6037">
        <w:rPr>
          <w:rFonts w:ascii="Times New Roman" w:hAnsi="Times New Roman" w:cs="Times New Roman"/>
          <w:sz w:val="24"/>
          <w:szCs w:val="24"/>
          <w:lang w:val="ru-RU"/>
        </w:rPr>
        <w:t xml:space="preserve">. </w:t>
      </w:r>
    </w:p>
    <w:p w14:paraId="6E9FB142" w14:textId="3241CE47" w:rsidR="00575343" w:rsidRPr="007E6037" w:rsidRDefault="00575343"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При использовании Ценных Бумаг Клиента Брокер обязан передать Клиенту денежные средства, а также иное имущество, выплаченные (переданное) эмитентом или</w:t>
      </w:r>
      <w:r w:rsidR="00262E9C" w:rsidRPr="007E6037">
        <w:rPr>
          <w:rFonts w:ascii="Times New Roman" w:hAnsi="Times New Roman" w:cs="Times New Roman"/>
          <w:sz w:val="24"/>
          <w:szCs w:val="24"/>
          <w:lang w:val="ru-RU"/>
        </w:rPr>
        <w:t xml:space="preserve"> </w:t>
      </w:r>
      <w:r w:rsidRPr="007E6037">
        <w:rPr>
          <w:rFonts w:ascii="Times New Roman" w:hAnsi="Times New Roman" w:cs="Times New Roman"/>
          <w:sz w:val="24"/>
          <w:szCs w:val="24"/>
          <w:lang w:val="ru-RU"/>
        </w:rPr>
        <w:t xml:space="preserve">лицом, выдавшим Ценные Бумаги, в том числе в виде дивидендов и процентов по таким </w:t>
      </w:r>
      <w:r w:rsidR="00573124" w:rsidRPr="007E6037">
        <w:rPr>
          <w:rFonts w:ascii="Times New Roman" w:hAnsi="Times New Roman" w:cs="Times New Roman"/>
          <w:sz w:val="24"/>
          <w:szCs w:val="24"/>
          <w:lang w:val="ru-RU"/>
        </w:rPr>
        <w:t>Ц</w:t>
      </w:r>
      <w:r w:rsidRPr="007E6037">
        <w:rPr>
          <w:rFonts w:ascii="Times New Roman" w:hAnsi="Times New Roman" w:cs="Times New Roman"/>
          <w:sz w:val="24"/>
          <w:szCs w:val="24"/>
          <w:lang w:val="ru-RU"/>
        </w:rPr>
        <w:t xml:space="preserve">енным </w:t>
      </w:r>
      <w:r w:rsidR="00573124" w:rsidRPr="007E6037">
        <w:rPr>
          <w:rFonts w:ascii="Times New Roman" w:hAnsi="Times New Roman" w:cs="Times New Roman"/>
          <w:sz w:val="24"/>
          <w:szCs w:val="24"/>
          <w:lang w:val="ru-RU"/>
        </w:rPr>
        <w:t>Б</w:t>
      </w:r>
      <w:r w:rsidRPr="007E6037">
        <w:rPr>
          <w:rFonts w:ascii="Times New Roman" w:hAnsi="Times New Roman" w:cs="Times New Roman"/>
          <w:sz w:val="24"/>
          <w:szCs w:val="24"/>
          <w:lang w:val="ru-RU"/>
        </w:rPr>
        <w:t xml:space="preserve">умагам, в случае если право на получение от эмитента или лица, выдавшего </w:t>
      </w:r>
      <w:r w:rsidR="00573124" w:rsidRPr="007E6037">
        <w:rPr>
          <w:rFonts w:ascii="Times New Roman" w:hAnsi="Times New Roman" w:cs="Times New Roman"/>
          <w:sz w:val="24"/>
          <w:szCs w:val="24"/>
          <w:lang w:val="ru-RU"/>
        </w:rPr>
        <w:t>Ц</w:t>
      </w:r>
      <w:r w:rsidRPr="007E6037">
        <w:rPr>
          <w:rFonts w:ascii="Times New Roman" w:hAnsi="Times New Roman" w:cs="Times New Roman"/>
          <w:sz w:val="24"/>
          <w:szCs w:val="24"/>
          <w:lang w:val="ru-RU"/>
        </w:rPr>
        <w:t xml:space="preserve">енные </w:t>
      </w:r>
      <w:r w:rsidR="00573124" w:rsidRPr="007E6037">
        <w:rPr>
          <w:rFonts w:ascii="Times New Roman" w:hAnsi="Times New Roman" w:cs="Times New Roman"/>
          <w:sz w:val="24"/>
          <w:szCs w:val="24"/>
          <w:lang w:val="ru-RU"/>
        </w:rPr>
        <w:t>Б</w:t>
      </w:r>
      <w:r w:rsidRPr="007E6037">
        <w:rPr>
          <w:rFonts w:ascii="Times New Roman" w:hAnsi="Times New Roman" w:cs="Times New Roman"/>
          <w:sz w:val="24"/>
          <w:szCs w:val="24"/>
          <w:lang w:val="ru-RU"/>
        </w:rPr>
        <w:t xml:space="preserve">умаги, указанных денежных средств или иного имущества возникло у владельца </w:t>
      </w:r>
      <w:r w:rsidR="00573124" w:rsidRPr="007E6037">
        <w:rPr>
          <w:rFonts w:ascii="Times New Roman" w:hAnsi="Times New Roman" w:cs="Times New Roman"/>
          <w:sz w:val="24"/>
          <w:szCs w:val="24"/>
          <w:lang w:val="ru-RU"/>
        </w:rPr>
        <w:t>Ц</w:t>
      </w:r>
      <w:r w:rsidRPr="007E6037">
        <w:rPr>
          <w:rFonts w:ascii="Times New Roman" w:hAnsi="Times New Roman" w:cs="Times New Roman"/>
          <w:sz w:val="24"/>
          <w:szCs w:val="24"/>
          <w:lang w:val="ru-RU"/>
        </w:rPr>
        <w:t xml:space="preserve">енных </w:t>
      </w:r>
      <w:r w:rsidR="00573124" w:rsidRPr="007E6037">
        <w:rPr>
          <w:rFonts w:ascii="Times New Roman" w:hAnsi="Times New Roman" w:cs="Times New Roman"/>
          <w:sz w:val="24"/>
          <w:szCs w:val="24"/>
          <w:lang w:val="ru-RU"/>
        </w:rPr>
        <w:t>Б</w:t>
      </w:r>
      <w:r w:rsidRPr="007E6037">
        <w:rPr>
          <w:rFonts w:ascii="Times New Roman" w:hAnsi="Times New Roman" w:cs="Times New Roman"/>
          <w:sz w:val="24"/>
          <w:szCs w:val="24"/>
          <w:lang w:val="ru-RU"/>
        </w:rPr>
        <w:t>умаг в период использования этих Ценных Бумаг в интересах Брокера.</w:t>
      </w:r>
    </w:p>
    <w:p w14:paraId="46E8F49D"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 исполнения и (или) обеспечения исполнения обязательств, допущенных к клирингу, и возникших из договоров, заключенных за счет</w:t>
      </w:r>
      <w:r w:rsidRPr="007E6037">
        <w:rPr>
          <w:rFonts w:ascii="Times New Roman" w:hAnsi="Times New Roman" w:cs="Times New Roman"/>
          <w:spacing w:val="-31"/>
          <w:sz w:val="24"/>
          <w:szCs w:val="24"/>
          <w:lang w:val="ru-RU"/>
        </w:rPr>
        <w:t xml:space="preserve"> </w:t>
      </w:r>
      <w:r w:rsidRPr="007E6037">
        <w:rPr>
          <w:rFonts w:ascii="Times New Roman" w:hAnsi="Times New Roman" w:cs="Times New Roman"/>
          <w:sz w:val="24"/>
          <w:szCs w:val="24"/>
          <w:lang w:val="ru-RU"/>
        </w:rPr>
        <w:t>Клиента.</w:t>
      </w:r>
    </w:p>
    <w:p w14:paraId="723E3018" w14:textId="219341BA" w:rsidR="00575343" w:rsidRPr="007E6037" w:rsidRDefault="009F7B45">
      <w:pPr>
        <w:pStyle w:val="a6"/>
        <w:tabs>
          <w:tab w:val="left" w:pos="567"/>
        </w:tabs>
        <w:spacing w:before="0" w:line="360" w:lineRule="auto"/>
        <w:ind w:left="0"/>
        <w:rPr>
          <w:rFonts w:ascii="Times New Roman" w:hAnsi="Times New Roman" w:cs="Times New Roman"/>
          <w:lang w:val="ru-RU"/>
        </w:rPr>
      </w:pPr>
      <w:r w:rsidRPr="007E6037">
        <w:rPr>
          <w:rFonts w:ascii="Times New Roman" w:hAnsi="Times New Roman" w:cs="Times New Roman"/>
          <w:lang w:val="ru-RU"/>
        </w:rPr>
        <w:tab/>
        <w:t>Требование Клиента открыть отдельный специальный брокерский счет исполняется Брокером в течение 5 (</w:t>
      </w:r>
      <w:r w:rsidR="004966CB">
        <w:rPr>
          <w:rFonts w:ascii="Times New Roman" w:hAnsi="Times New Roman" w:cs="Times New Roman"/>
          <w:lang w:val="ru-RU"/>
        </w:rPr>
        <w:t>П</w:t>
      </w:r>
      <w:r w:rsidR="004966CB" w:rsidRPr="007E6037">
        <w:rPr>
          <w:rFonts w:ascii="Times New Roman" w:hAnsi="Times New Roman" w:cs="Times New Roman"/>
          <w:lang w:val="ru-RU"/>
        </w:rPr>
        <w:t>яти</w:t>
      </w:r>
      <w:r w:rsidRPr="007E6037">
        <w:rPr>
          <w:rFonts w:ascii="Times New Roman" w:hAnsi="Times New Roman" w:cs="Times New Roman"/>
          <w:lang w:val="ru-RU"/>
        </w:rPr>
        <w:t xml:space="preserve">)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 ведение отдельного специального брокерского счета Брокер вправе взимать с Клиента вознаграждение в соответствии с Тарифами Брокера (Приложение № 2 к Регламенту), Клиент обязуется возместить расходы, понесенные Брокером при открытии и ведении отдельного специального брокерского счета, открытого в соответствии с требованием Клиента. </w:t>
      </w:r>
    </w:p>
    <w:p w14:paraId="26CF12A4" w14:textId="0D967C29" w:rsidR="00575343" w:rsidRPr="007E6037" w:rsidRDefault="00575343"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Брокер должен обеспечить обособленный учет клиринговой организацией, другим брокером, иностранной финансовой организацией </w:t>
      </w:r>
      <w:r w:rsidR="00573124" w:rsidRPr="007E6037">
        <w:rPr>
          <w:rFonts w:ascii="Times New Roman" w:hAnsi="Times New Roman" w:cs="Times New Roman"/>
          <w:sz w:val="24"/>
          <w:szCs w:val="24"/>
          <w:lang w:val="ru-RU"/>
        </w:rPr>
        <w:t>Д</w:t>
      </w:r>
      <w:r w:rsidRPr="007E6037">
        <w:rPr>
          <w:rFonts w:ascii="Times New Roman" w:hAnsi="Times New Roman" w:cs="Times New Roman"/>
          <w:sz w:val="24"/>
          <w:szCs w:val="24"/>
          <w:lang w:val="ru-RU"/>
        </w:rPr>
        <w:t xml:space="preserve">енежных </w:t>
      </w:r>
      <w:r w:rsidR="00573124" w:rsidRPr="007E6037">
        <w:rPr>
          <w:rFonts w:ascii="Times New Roman" w:hAnsi="Times New Roman" w:cs="Times New Roman"/>
          <w:sz w:val="24"/>
          <w:szCs w:val="24"/>
          <w:lang w:val="ru-RU"/>
        </w:rPr>
        <w:t>С</w:t>
      </w:r>
      <w:r w:rsidRPr="007E6037">
        <w:rPr>
          <w:rFonts w:ascii="Times New Roman" w:hAnsi="Times New Roman" w:cs="Times New Roman"/>
          <w:sz w:val="24"/>
          <w:szCs w:val="24"/>
          <w:lang w:val="ru-RU"/>
        </w:rPr>
        <w:t xml:space="preserve">редств и </w:t>
      </w:r>
      <w:r w:rsidR="00573124" w:rsidRPr="007E6037">
        <w:rPr>
          <w:rFonts w:ascii="Times New Roman" w:hAnsi="Times New Roman" w:cs="Times New Roman"/>
          <w:sz w:val="24"/>
          <w:szCs w:val="24"/>
          <w:lang w:val="ru-RU"/>
        </w:rPr>
        <w:t>Ц</w:t>
      </w:r>
      <w:r w:rsidRPr="007E6037">
        <w:rPr>
          <w:rFonts w:ascii="Times New Roman" w:hAnsi="Times New Roman" w:cs="Times New Roman"/>
          <w:sz w:val="24"/>
          <w:szCs w:val="24"/>
          <w:lang w:val="ru-RU"/>
        </w:rPr>
        <w:t xml:space="preserve">енных </w:t>
      </w:r>
      <w:r w:rsidR="00573124" w:rsidRPr="007E6037">
        <w:rPr>
          <w:rFonts w:ascii="Times New Roman" w:hAnsi="Times New Roman" w:cs="Times New Roman"/>
          <w:sz w:val="24"/>
          <w:szCs w:val="24"/>
          <w:lang w:val="ru-RU"/>
        </w:rPr>
        <w:t>Б</w:t>
      </w:r>
      <w:r w:rsidRPr="007E6037">
        <w:rPr>
          <w:rFonts w:ascii="Times New Roman" w:hAnsi="Times New Roman" w:cs="Times New Roman"/>
          <w:sz w:val="24"/>
          <w:szCs w:val="24"/>
          <w:lang w:val="ru-RU"/>
        </w:rPr>
        <w:t>умаг следующих клиентов:</w:t>
      </w:r>
    </w:p>
    <w:p w14:paraId="710AD4F3" w14:textId="294D3E6F" w:rsidR="00575343" w:rsidRPr="007E6037" w:rsidRDefault="00573124" w:rsidP="00054AA3">
      <w:pPr>
        <w:pStyle w:val="a6"/>
        <w:numPr>
          <w:ilvl w:val="0"/>
          <w:numId w:val="62"/>
        </w:numPr>
        <w:tabs>
          <w:tab w:val="left" w:pos="1134"/>
        </w:tabs>
        <w:spacing w:before="0" w:line="360" w:lineRule="auto"/>
        <w:ind w:left="0" w:firstLine="567"/>
        <w:rPr>
          <w:rFonts w:ascii="Times New Roman" w:hAnsi="Times New Roman" w:cs="Times New Roman"/>
          <w:lang w:val="ru-RU"/>
        </w:rPr>
      </w:pPr>
      <w:r w:rsidRPr="007E6037">
        <w:rPr>
          <w:rFonts w:ascii="Times New Roman" w:hAnsi="Times New Roman" w:cs="Times New Roman"/>
          <w:lang w:val="ru-RU"/>
        </w:rPr>
        <w:t>К</w:t>
      </w:r>
      <w:r w:rsidR="00575343" w:rsidRPr="007E6037">
        <w:rPr>
          <w:rFonts w:ascii="Times New Roman" w:hAnsi="Times New Roman" w:cs="Times New Roman"/>
          <w:lang w:val="ru-RU"/>
        </w:rPr>
        <w:t xml:space="preserve">лиентов, предоставивших </w:t>
      </w:r>
      <w:r w:rsidRPr="007E6037">
        <w:rPr>
          <w:rFonts w:ascii="Times New Roman" w:hAnsi="Times New Roman" w:cs="Times New Roman"/>
          <w:lang w:val="ru-RU"/>
        </w:rPr>
        <w:t>Б</w:t>
      </w:r>
      <w:r w:rsidR="00575343" w:rsidRPr="007E6037">
        <w:rPr>
          <w:rFonts w:ascii="Times New Roman" w:hAnsi="Times New Roman" w:cs="Times New Roman"/>
          <w:lang w:val="ru-RU"/>
        </w:rPr>
        <w:t xml:space="preserve">рокеру право использования </w:t>
      </w:r>
      <w:r w:rsidRPr="007E6037">
        <w:rPr>
          <w:rFonts w:ascii="Times New Roman" w:hAnsi="Times New Roman" w:cs="Times New Roman"/>
          <w:lang w:val="ru-RU"/>
        </w:rPr>
        <w:t>Д</w:t>
      </w:r>
      <w:r w:rsidR="00575343" w:rsidRPr="007E6037">
        <w:rPr>
          <w:rFonts w:ascii="Times New Roman" w:hAnsi="Times New Roman" w:cs="Times New Roman"/>
          <w:lang w:val="ru-RU"/>
        </w:rPr>
        <w:t xml:space="preserve">енежных </w:t>
      </w:r>
      <w:r w:rsidRPr="007E6037">
        <w:rPr>
          <w:rFonts w:ascii="Times New Roman" w:hAnsi="Times New Roman" w:cs="Times New Roman"/>
          <w:lang w:val="ru-RU"/>
        </w:rPr>
        <w:t>С</w:t>
      </w:r>
      <w:r w:rsidR="00575343" w:rsidRPr="007E6037">
        <w:rPr>
          <w:rFonts w:ascii="Times New Roman" w:hAnsi="Times New Roman" w:cs="Times New Roman"/>
          <w:lang w:val="ru-RU"/>
        </w:rPr>
        <w:t xml:space="preserve">редств и </w:t>
      </w:r>
      <w:r w:rsidRPr="007E6037">
        <w:rPr>
          <w:rFonts w:ascii="Times New Roman" w:hAnsi="Times New Roman" w:cs="Times New Roman"/>
          <w:lang w:val="ru-RU"/>
        </w:rPr>
        <w:t>Ц</w:t>
      </w:r>
      <w:r w:rsidR="00575343" w:rsidRPr="007E6037">
        <w:rPr>
          <w:rFonts w:ascii="Times New Roman" w:hAnsi="Times New Roman" w:cs="Times New Roman"/>
          <w:lang w:val="ru-RU"/>
        </w:rPr>
        <w:t xml:space="preserve">енных </w:t>
      </w:r>
      <w:r w:rsidRPr="007E6037">
        <w:rPr>
          <w:rFonts w:ascii="Times New Roman" w:hAnsi="Times New Roman" w:cs="Times New Roman"/>
          <w:lang w:val="ru-RU"/>
        </w:rPr>
        <w:t>Б</w:t>
      </w:r>
      <w:r w:rsidR="00575343" w:rsidRPr="007E6037">
        <w:rPr>
          <w:rFonts w:ascii="Times New Roman" w:hAnsi="Times New Roman" w:cs="Times New Roman"/>
          <w:lang w:val="ru-RU"/>
        </w:rPr>
        <w:t xml:space="preserve">умаг в интересах </w:t>
      </w:r>
      <w:r w:rsidRPr="007E6037">
        <w:rPr>
          <w:rFonts w:ascii="Times New Roman" w:hAnsi="Times New Roman" w:cs="Times New Roman"/>
          <w:lang w:val="ru-RU"/>
        </w:rPr>
        <w:t>Б</w:t>
      </w:r>
      <w:r w:rsidR="00575343" w:rsidRPr="007E6037">
        <w:rPr>
          <w:rFonts w:ascii="Times New Roman" w:hAnsi="Times New Roman" w:cs="Times New Roman"/>
          <w:lang w:val="ru-RU"/>
        </w:rPr>
        <w:t>рокера;</w:t>
      </w:r>
    </w:p>
    <w:p w14:paraId="47985108" w14:textId="1360F534" w:rsidR="00575343" w:rsidRPr="007E6037" w:rsidRDefault="00573124" w:rsidP="00054AA3">
      <w:pPr>
        <w:pStyle w:val="a6"/>
        <w:numPr>
          <w:ilvl w:val="0"/>
          <w:numId w:val="62"/>
        </w:numPr>
        <w:tabs>
          <w:tab w:val="left" w:pos="1134"/>
        </w:tabs>
        <w:spacing w:before="0" w:line="360" w:lineRule="auto"/>
        <w:ind w:left="0" w:firstLine="567"/>
        <w:rPr>
          <w:rFonts w:ascii="Times New Roman" w:hAnsi="Times New Roman" w:cs="Times New Roman"/>
          <w:lang w:val="ru-RU"/>
        </w:rPr>
      </w:pPr>
      <w:r w:rsidRPr="007E6037">
        <w:rPr>
          <w:rFonts w:ascii="Times New Roman" w:hAnsi="Times New Roman" w:cs="Times New Roman"/>
          <w:lang w:val="ru-RU"/>
        </w:rPr>
        <w:t>К</w:t>
      </w:r>
      <w:r w:rsidR="00575343" w:rsidRPr="007E6037">
        <w:rPr>
          <w:rFonts w:ascii="Times New Roman" w:hAnsi="Times New Roman" w:cs="Times New Roman"/>
          <w:lang w:val="ru-RU"/>
        </w:rPr>
        <w:t xml:space="preserve">лиентов, не предоставивших </w:t>
      </w:r>
      <w:r w:rsidRPr="007E6037">
        <w:rPr>
          <w:rFonts w:ascii="Times New Roman" w:hAnsi="Times New Roman" w:cs="Times New Roman"/>
          <w:lang w:val="ru-RU"/>
        </w:rPr>
        <w:t>Б</w:t>
      </w:r>
      <w:r w:rsidR="00575343" w:rsidRPr="007E6037">
        <w:rPr>
          <w:rFonts w:ascii="Times New Roman" w:hAnsi="Times New Roman" w:cs="Times New Roman"/>
          <w:lang w:val="ru-RU"/>
        </w:rPr>
        <w:t xml:space="preserve">рокеру право использования </w:t>
      </w:r>
      <w:r w:rsidRPr="007E6037">
        <w:rPr>
          <w:rFonts w:ascii="Times New Roman" w:hAnsi="Times New Roman" w:cs="Times New Roman"/>
          <w:lang w:val="ru-RU"/>
        </w:rPr>
        <w:t>Д</w:t>
      </w:r>
      <w:r w:rsidR="00575343" w:rsidRPr="007E6037">
        <w:rPr>
          <w:rFonts w:ascii="Times New Roman" w:hAnsi="Times New Roman" w:cs="Times New Roman"/>
          <w:lang w:val="ru-RU"/>
        </w:rPr>
        <w:t xml:space="preserve">енежных </w:t>
      </w:r>
      <w:r w:rsidRPr="007E6037">
        <w:rPr>
          <w:rFonts w:ascii="Times New Roman" w:hAnsi="Times New Roman" w:cs="Times New Roman"/>
          <w:lang w:val="ru-RU"/>
        </w:rPr>
        <w:t>С</w:t>
      </w:r>
      <w:r w:rsidR="00575343" w:rsidRPr="007E6037">
        <w:rPr>
          <w:rFonts w:ascii="Times New Roman" w:hAnsi="Times New Roman" w:cs="Times New Roman"/>
          <w:lang w:val="ru-RU"/>
        </w:rPr>
        <w:t xml:space="preserve">редств и (или) </w:t>
      </w:r>
      <w:r w:rsidRPr="007E6037">
        <w:rPr>
          <w:rFonts w:ascii="Times New Roman" w:hAnsi="Times New Roman" w:cs="Times New Roman"/>
          <w:lang w:val="ru-RU"/>
        </w:rPr>
        <w:t>Ц</w:t>
      </w:r>
      <w:r w:rsidR="00575343" w:rsidRPr="007E6037">
        <w:rPr>
          <w:rFonts w:ascii="Times New Roman" w:hAnsi="Times New Roman" w:cs="Times New Roman"/>
          <w:lang w:val="ru-RU"/>
        </w:rPr>
        <w:t xml:space="preserve">енных </w:t>
      </w:r>
      <w:r w:rsidRPr="007E6037">
        <w:rPr>
          <w:rFonts w:ascii="Times New Roman" w:hAnsi="Times New Roman" w:cs="Times New Roman"/>
          <w:lang w:val="ru-RU"/>
        </w:rPr>
        <w:t>Б</w:t>
      </w:r>
      <w:r w:rsidR="00575343" w:rsidRPr="007E6037">
        <w:rPr>
          <w:rFonts w:ascii="Times New Roman" w:hAnsi="Times New Roman" w:cs="Times New Roman"/>
          <w:lang w:val="ru-RU"/>
        </w:rPr>
        <w:t xml:space="preserve">умаг в интересах </w:t>
      </w:r>
      <w:r w:rsidRPr="007E6037">
        <w:rPr>
          <w:rFonts w:ascii="Times New Roman" w:hAnsi="Times New Roman" w:cs="Times New Roman"/>
          <w:lang w:val="ru-RU"/>
        </w:rPr>
        <w:t>Б</w:t>
      </w:r>
      <w:r w:rsidR="00575343" w:rsidRPr="007E6037">
        <w:rPr>
          <w:rFonts w:ascii="Times New Roman" w:hAnsi="Times New Roman" w:cs="Times New Roman"/>
          <w:lang w:val="ru-RU"/>
        </w:rPr>
        <w:t>рокера, и которым не предоставляются услуги по совершению сделок, предусмотренных пунктом 3.6 Базового стандарта совершения брокером операций на финансовых рынках, утвержденного Банком России</w:t>
      </w:r>
      <w:r w:rsidR="00041C3D" w:rsidRPr="007E6037">
        <w:rPr>
          <w:rFonts w:ascii="Times New Roman" w:hAnsi="Times New Roman" w:cs="Times New Roman"/>
          <w:lang w:val="ru-RU"/>
        </w:rPr>
        <w:t>, Протокол от</w:t>
      </w:r>
      <w:r w:rsidR="00575343" w:rsidRPr="007E6037">
        <w:rPr>
          <w:rFonts w:ascii="Times New Roman" w:hAnsi="Times New Roman" w:cs="Times New Roman"/>
          <w:lang w:val="ru-RU"/>
        </w:rPr>
        <w:t xml:space="preserve"> 29</w:t>
      </w:r>
      <w:r w:rsidR="00041C3D" w:rsidRPr="007E6037">
        <w:rPr>
          <w:rFonts w:ascii="Times New Roman" w:hAnsi="Times New Roman" w:cs="Times New Roman"/>
          <w:lang w:val="ru-RU"/>
        </w:rPr>
        <w:t>.09.</w:t>
      </w:r>
      <w:r w:rsidR="00575343" w:rsidRPr="007E6037">
        <w:rPr>
          <w:rFonts w:ascii="Times New Roman" w:hAnsi="Times New Roman" w:cs="Times New Roman"/>
          <w:lang w:val="ru-RU"/>
        </w:rPr>
        <w:t>202</w:t>
      </w:r>
      <w:r w:rsidR="00041C3D" w:rsidRPr="007E6037">
        <w:rPr>
          <w:rFonts w:ascii="Times New Roman" w:hAnsi="Times New Roman" w:cs="Times New Roman"/>
          <w:lang w:val="ru-RU"/>
        </w:rPr>
        <w:t>2 № КФНП-37</w:t>
      </w:r>
      <w:r w:rsidR="00575343" w:rsidRPr="007E6037">
        <w:rPr>
          <w:rFonts w:ascii="Times New Roman" w:hAnsi="Times New Roman" w:cs="Times New Roman"/>
          <w:lang w:val="ru-RU"/>
        </w:rPr>
        <w:t xml:space="preserve">; </w:t>
      </w:r>
    </w:p>
    <w:p w14:paraId="5D32A2DA" w14:textId="09AB8D4F" w:rsidR="00575343" w:rsidRPr="007E6037" w:rsidRDefault="00575343" w:rsidP="00054AA3">
      <w:pPr>
        <w:pStyle w:val="a6"/>
        <w:numPr>
          <w:ilvl w:val="0"/>
          <w:numId w:val="62"/>
        </w:numPr>
        <w:tabs>
          <w:tab w:val="left" w:pos="1134"/>
        </w:tabs>
        <w:spacing w:before="0" w:line="360" w:lineRule="auto"/>
        <w:ind w:left="0" w:firstLine="567"/>
        <w:rPr>
          <w:rFonts w:ascii="Times New Roman" w:hAnsi="Times New Roman" w:cs="Times New Roman"/>
          <w:lang w:val="ru-RU"/>
        </w:rPr>
      </w:pPr>
      <w:r w:rsidRPr="007E6037">
        <w:rPr>
          <w:rFonts w:ascii="Times New Roman" w:hAnsi="Times New Roman" w:cs="Times New Roman"/>
          <w:lang w:val="ru-RU"/>
        </w:rPr>
        <w:t xml:space="preserve">каждого </w:t>
      </w:r>
      <w:r w:rsidR="00573124" w:rsidRPr="007E6037">
        <w:rPr>
          <w:rFonts w:ascii="Times New Roman" w:hAnsi="Times New Roman" w:cs="Times New Roman"/>
          <w:lang w:val="ru-RU"/>
        </w:rPr>
        <w:t>К</w:t>
      </w:r>
      <w:r w:rsidRPr="007E6037">
        <w:rPr>
          <w:rFonts w:ascii="Times New Roman" w:hAnsi="Times New Roman" w:cs="Times New Roman"/>
          <w:lang w:val="ru-RU"/>
        </w:rPr>
        <w:t xml:space="preserve">лиента, не предоставившего </w:t>
      </w:r>
      <w:r w:rsidR="00573124" w:rsidRPr="007E6037">
        <w:rPr>
          <w:rFonts w:ascii="Times New Roman" w:hAnsi="Times New Roman" w:cs="Times New Roman"/>
          <w:lang w:val="ru-RU"/>
        </w:rPr>
        <w:t>Б</w:t>
      </w:r>
      <w:r w:rsidRPr="007E6037">
        <w:rPr>
          <w:rFonts w:ascii="Times New Roman" w:hAnsi="Times New Roman" w:cs="Times New Roman"/>
          <w:lang w:val="ru-RU"/>
        </w:rPr>
        <w:t xml:space="preserve">рокеру право использования </w:t>
      </w:r>
      <w:r w:rsidR="00573124" w:rsidRPr="007E6037">
        <w:rPr>
          <w:rFonts w:ascii="Times New Roman" w:hAnsi="Times New Roman" w:cs="Times New Roman"/>
          <w:lang w:val="ru-RU"/>
        </w:rPr>
        <w:t>Д</w:t>
      </w:r>
      <w:r w:rsidRPr="007E6037">
        <w:rPr>
          <w:rFonts w:ascii="Times New Roman" w:hAnsi="Times New Roman" w:cs="Times New Roman"/>
          <w:lang w:val="ru-RU"/>
        </w:rPr>
        <w:t xml:space="preserve">енежных </w:t>
      </w:r>
      <w:r w:rsidR="00573124" w:rsidRPr="007E6037">
        <w:rPr>
          <w:rFonts w:ascii="Times New Roman" w:hAnsi="Times New Roman" w:cs="Times New Roman"/>
          <w:lang w:val="ru-RU"/>
        </w:rPr>
        <w:t>С</w:t>
      </w:r>
      <w:r w:rsidRPr="007E6037">
        <w:rPr>
          <w:rFonts w:ascii="Times New Roman" w:hAnsi="Times New Roman" w:cs="Times New Roman"/>
          <w:lang w:val="ru-RU"/>
        </w:rPr>
        <w:t xml:space="preserve">редств и (или) </w:t>
      </w:r>
      <w:r w:rsidR="00573124" w:rsidRPr="007E6037">
        <w:rPr>
          <w:rFonts w:ascii="Times New Roman" w:hAnsi="Times New Roman" w:cs="Times New Roman"/>
          <w:lang w:val="ru-RU"/>
        </w:rPr>
        <w:t>Ц</w:t>
      </w:r>
      <w:r w:rsidRPr="007E6037">
        <w:rPr>
          <w:rFonts w:ascii="Times New Roman" w:hAnsi="Times New Roman" w:cs="Times New Roman"/>
          <w:lang w:val="ru-RU"/>
        </w:rPr>
        <w:t xml:space="preserve">енных </w:t>
      </w:r>
      <w:r w:rsidR="00573124" w:rsidRPr="007E6037">
        <w:rPr>
          <w:rFonts w:ascii="Times New Roman" w:hAnsi="Times New Roman" w:cs="Times New Roman"/>
          <w:lang w:val="ru-RU"/>
        </w:rPr>
        <w:t>Б</w:t>
      </w:r>
      <w:r w:rsidRPr="007E6037">
        <w:rPr>
          <w:rFonts w:ascii="Times New Roman" w:hAnsi="Times New Roman" w:cs="Times New Roman"/>
          <w:lang w:val="ru-RU"/>
        </w:rPr>
        <w:t xml:space="preserve">умаг в интересах </w:t>
      </w:r>
      <w:r w:rsidR="00573124" w:rsidRPr="007E6037">
        <w:rPr>
          <w:rFonts w:ascii="Times New Roman" w:hAnsi="Times New Roman" w:cs="Times New Roman"/>
          <w:lang w:val="ru-RU"/>
        </w:rPr>
        <w:t>Б</w:t>
      </w:r>
      <w:r w:rsidRPr="007E6037">
        <w:rPr>
          <w:rFonts w:ascii="Times New Roman" w:hAnsi="Times New Roman" w:cs="Times New Roman"/>
          <w:lang w:val="ru-RU"/>
        </w:rPr>
        <w:t xml:space="preserve">рокера, и в отношении, которого </w:t>
      </w:r>
      <w:r w:rsidR="00573124" w:rsidRPr="007E6037">
        <w:rPr>
          <w:rFonts w:ascii="Times New Roman" w:hAnsi="Times New Roman" w:cs="Times New Roman"/>
          <w:lang w:val="ru-RU"/>
        </w:rPr>
        <w:t>Б</w:t>
      </w:r>
      <w:r w:rsidRPr="007E6037">
        <w:rPr>
          <w:rFonts w:ascii="Times New Roman" w:hAnsi="Times New Roman" w:cs="Times New Roman"/>
          <w:lang w:val="ru-RU"/>
        </w:rPr>
        <w:t xml:space="preserve">рокер не применяет ограничений по предоставлению услуг, предусмотренных пунктом 3.6 Базового стандарта совершения брокером операций на финансовых рынках, утвержденного </w:t>
      </w:r>
      <w:r w:rsidR="00041C3D" w:rsidRPr="007E6037">
        <w:rPr>
          <w:rFonts w:ascii="Times New Roman" w:hAnsi="Times New Roman" w:cs="Times New Roman"/>
          <w:lang w:val="ru-RU"/>
        </w:rPr>
        <w:t>Банком России, Протокол от 29.09.2022 № КФНП-37</w:t>
      </w:r>
      <w:r w:rsidRPr="007E6037">
        <w:rPr>
          <w:rFonts w:ascii="Times New Roman" w:hAnsi="Times New Roman" w:cs="Times New Roman"/>
          <w:lang w:val="ru-RU"/>
        </w:rPr>
        <w:t>.</w:t>
      </w:r>
    </w:p>
    <w:p w14:paraId="5FBEB4D9" w14:textId="1558B2C5" w:rsidR="00FD65EE" w:rsidRPr="00054AA3" w:rsidRDefault="00FD65EE"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lastRenderedPageBreak/>
        <w:t xml:space="preserve">Клиент вправе посредством </w:t>
      </w:r>
      <w:r w:rsidR="00F44140">
        <w:rPr>
          <w:rFonts w:ascii="Times New Roman" w:hAnsi="Times New Roman" w:cs="Times New Roman"/>
          <w:sz w:val="24"/>
          <w:szCs w:val="24"/>
          <w:lang w:val="ru-RU"/>
        </w:rPr>
        <w:t>С</w:t>
      </w:r>
      <w:r w:rsidRPr="00054AA3">
        <w:rPr>
          <w:rFonts w:ascii="Times New Roman" w:hAnsi="Times New Roman" w:cs="Times New Roman"/>
          <w:sz w:val="24"/>
          <w:szCs w:val="24"/>
          <w:lang w:val="ru-RU"/>
        </w:rPr>
        <w:t xml:space="preserve">истемы ТРЕЙДЕРНЕТ или бумажном виде в офисе Брокера направить Брокеру заявление об отказе от предоставления Брокеру права использования в своих интересах денежных средств и (или) ценных бумаг Клиента. </w:t>
      </w:r>
    </w:p>
    <w:p w14:paraId="322CD182" w14:textId="109262A8" w:rsidR="00FD65EE" w:rsidRPr="00054AA3" w:rsidRDefault="00FD65EE"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 xml:space="preserve">В течение 5 </w:t>
      </w:r>
      <w:r w:rsidR="00644BCF">
        <w:rPr>
          <w:rFonts w:ascii="Times New Roman" w:hAnsi="Times New Roman" w:cs="Times New Roman"/>
          <w:sz w:val="24"/>
          <w:szCs w:val="24"/>
          <w:lang w:val="ru-RU"/>
        </w:rPr>
        <w:t xml:space="preserve">(Пяти) </w:t>
      </w:r>
      <w:r w:rsidRPr="00054AA3">
        <w:rPr>
          <w:rFonts w:ascii="Times New Roman" w:hAnsi="Times New Roman" w:cs="Times New Roman"/>
          <w:sz w:val="24"/>
          <w:szCs w:val="24"/>
          <w:lang w:val="ru-RU"/>
        </w:rPr>
        <w:t xml:space="preserve">рабочих дней с даты направления Брокеру заявления об отказе от предоставления Брокеру права использования в своих интересах денежных средств и (или) ценных бумаг Клиента Клиент обязан обеспечить отсутствие на Брокерском счете Клиента Непокрытых (отрицательных) позиций по денежным средствам и ценным бумагам, отсутствие срочных контрактов. </w:t>
      </w:r>
    </w:p>
    <w:p w14:paraId="6F2C2E4C" w14:textId="06CEE358" w:rsidR="00FD65EE" w:rsidRPr="00054AA3" w:rsidRDefault="00FD65EE"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 xml:space="preserve">В течение 10 </w:t>
      </w:r>
      <w:r w:rsidR="007E6037">
        <w:rPr>
          <w:rFonts w:ascii="Times New Roman" w:hAnsi="Times New Roman" w:cs="Times New Roman"/>
          <w:sz w:val="24"/>
          <w:szCs w:val="24"/>
          <w:lang w:val="ru-RU"/>
        </w:rPr>
        <w:t xml:space="preserve">(Десяти) </w:t>
      </w:r>
      <w:r w:rsidRPr="00054AA3">
        <w:rPr>
          <w:rFonts w:ascii="Times New Roman" w:hAnsi="Times New Roman" w:cs="Times New Roman"/>
          <w:sz w:val="24"/>
          <w:szCs w:val="24"/>
          <w:lang w:val="ru-RU"/>
        </w:rPr>
        <w:t xml:space="preserve">рабочих дней с даты исполнения Клиентом </w:t>
      </w:r>
      <w:r w:rsidR="007E6037">
        <w:rPr>
          <w:rFonts w:ascii="Times New Roman" w:hAnsi="Times New Roman" w:cs="Times New Roman"/>
          <w:sz w:val="24"/>
          <w:szCs w:val="24"/>
          <w:lang w:val="ru-RU"/>
        </w:rPr>
        <w:t>требований, изложенных в части</w:t>
      </w:r>
      <w:r w:rsidRPr="00054AA3">
        <w:rPr>
          <w:rFonts w:ascii="Times New Roman" w:hAnsi="Times New Roman" w:cs="Times New Roman"/>
          <w:sz w:val="24"/>
          <w:szCs w:val="24"/>
          <w:lang w:val="ru-RU"/>
        </w:rPr>
        <w:t xml:space="preserve"> 1 настоящего пункта</w:t>
      </w:r>
      <w:r w:rsidR="007E6037">
        <w:rPr>
          <w:rFonts w:ascii="Times New Roman" w:hAnsi="Times New Roman" w:cs="Times New Roman"/>
          <w:sz w:val="24"/>
          <w:szCs w:val="24"/>
          <w:lang w:val="ru-RU"/>
        </w:rPr>
        <w:t>,</w:t>
      </w:r>
      <w:r w:rsidRPr="00054AA3">
        <w:rPr>
          <w:rFonts w:ascii="Times New Roman" w:hAnsi="Times New Roman" w:cs="Times New Roman"/>
          <w:sz w:val="24"/>
          <w:szCs w:val="24"/>
          <w:lang w:val="ru-RU"/>
        </w:rPr>
        <w:t xml:space="preserve"> Брокер обеспечивает учет денежных средств и ценных бумаг Клиента на счетах Брокера, предназначенных для учета денежных средств клиентов, не предоставивших Брокеру права использования денежных средств и (или) ценных бумаг Клиентов.</w:t>
      </w:r>
    </w:p>
    <w:p w14:paraId="6D1F5DC4" w14:textId="49F46E26" w:rsidR="00FD65EE" w:rsidRDefault="00FD65EE"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Комиссия Брокера за перевод ценных бумаг и денежных средств Клиента на счета Брокера, предназначенные для учета денежных средств клиентов и (или) ценных бумаг клиентов, не предоставивших Брокеру права использования денежных средств и (или) ценных бумаг, а также за учет денежных средств клиентов и (или) ценных бумаг на таких счетах установлены Приложением</w:t>
      </w:r>
      <w:r w:rsidR="007E6037">
        <w:rPr>
          <w:rFonts w:ascii="Times New Roman" w:hAnsi="Times New Roman" w:cs="Times New Roman"/>
          <w:sz w:val="24"/>
          <w:szCs w:val="24"/>
          <w:lang w:val="ru-RU"/>
        </w:rPr>
        <w:t> </w:t>
      </w:r>
      <w:r w:rsidRPr="00054AA3">
        <w:rPr>
          <w:rFonts w:ascii="Times New Roman" w:hAnsi="Times New Roman" w:cs="Times New Roman"/>
          <w:sz w:val="24"/>
          <w:szCs w:val="24"/>
          <w:lang w:val="ru-RU"/>
        </w:rPr>
        <w:t>№</w:t>
      </w:r>
      <w:r w:rsidR="007E6037">
        <w:rPr>
          <w:rFonts w:ascii="Times New Roman" w:hAnsi="Times New Roman" w:cs="Times New Roman"/>
          <w:sz w:val="24"/>
          <w:szCs w:val="24"/>
          <w:lang w:val="ru-RU"/>
        </w:rPr>
        <w:t> </w:t>
      </w:r>
      <w:r w:rsidRPr="00054AA3">
        <w:rPr>
          <w:rFonts w:ascii="Times New Roman" w:hAnsi="Times New Roman" w:cs="Times New Roman"/>
          <w:sz w:val="24"/>
          <w:szCs w:val="24"/>
          <w:lang w:val="ru-RU"/>
        </w:rPr>
        <w:t xml:space="preserve">2 к Регламенту. </w:t>
      </w:r>
    </w:p>
    <w:p w14:paraId="34D2ECEB" w14:textId="77777777" w:rsidR="007E6037" w:rsidRPr="00054AA3" w:rsidRDefault="007E6037" w:rsidP="00054AA3">
      <w:pPr>
        <w:pStyle w:val="a5"/>
        <w:tabs>
          <w:tab w:val="left" w:pos="567"/>
        </w:tabs>
        <w:spacing w:before="0" w:line="360" w:lineRule="auto"/>
        <w:ind w:left="0" w:right="0"/>
        <w:rPr>
          <w:rFonts w:ascii="Times New Roman" w:hAnsi="Times New Roman" w:cs="Times New Roman"/>
          <w:lang w:val="ru-RU"/>
        </w:rPr>
      </w:pPr>
    </w:p>
    <w:p w14:paraId="46E8F4A0" w14:textId="77777777" w:rsidR="00F3238B" w:rsidRPr="007E6037" w:rsidRDefault="009F7B45">
      <w:pPr>
        <w:pStyle w:val="1"/>
        <w:numPr>
          <w:ilvl w:val="0"/>
          <w:numId w:val="45"/>
        </w:numPr>
        <w:tabs>
          <w:tab w:val="left" w:pos="851"/>
          <w:tab w:val="center" w:pos="4814"/>
        </w:tabs>
        <w:spacing w:after="0" w:line="360" w:lineRule="auto"/>
        <w:ind w:left="851" w:hanging="851"/>
        <w:rPr>
          <w:rFonts w:ascii="Times New Roman" w:hAnsi="Times New Roman" w:cs="Times New Roman"/>
          <w:szCs w:val="24"/>
        </w:rPr>
      </w:pPr>
      <w:bookmarkStart w:id="21" w:name="_Toc159322379"/>
      <w:r w:rsidRPr="007E6037">
        <w:rPr>
          <w:rFonts w:ascii="Times New Roman" w:hAnsi="Times New Roman" w:cs="Times New Roman"/>
          <w:szCs w:val="24"/>
        </w:rPr>
        <w:t>ВОЗНАГРАЖДЕНИЕ БРОКЕРА И ОПЛАТА РАСХОДОВ</w:t>
      </w:r>
      <w:bookmarkEnd w:id="21"/>
      <w:r w:rsidRPr="007E6037">
        <w:rPr>
          <w:rFonts w:ascii="Times New Roman" w:hAnsi="Times New Roman" w:cs="Times New Roman"/>
          <w:szCs w:val="24"/>
        </w:rPr>
        <w:t xml:space="preserve"> </w:t>
      </w:r>
    </w:p>
    <w:p w14:paraId="46E8F4A1"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 необходимость возмещения этих расходов предусмотрена Регламентом.</w:t>
      </w:r>
    </w:p>
    <w:p w14:paraId="46E8F4A2"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 определяемыми в Приложении № 2 к Регламенту. </w:t>
      </w:r>
    </w:p>
    <w:p w14:paraId="46E8F4A3"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Брокер осуществляет взимание с Клиента сумм Вознаграждения Брокера и возмещаемых Клиентом расходов Брокера путем списания Денежных Средств с Брокерского счета Клиента без дополнительного согласования с Клиентом. </w:t>
      </w:r>
    </w:p>
    <w:p w14:paraId="46E8F4A4" w14:textId="77777777" w:rsidR="00F3238B" w:rsidRPr="007E6037" w:rsidRDefault="009F7B45">
      <w:pPr>
        <w:spacing w:after="0" w:line="360" w:lineRule="auto"/>
        <w:ind w:left="0" w:firstLine="0"/>
        <w:jc w:val="left"/>
        <w:rPr>
          <w:rFonts w:ascii="Times New Roman" w:hAnsi="Times New Roman" w:cs="Times New Roman"/>
          <w:szCs w:val="24"/>
        </w:rPr>
      </w:pPr>
      <w:r w:rsidRPr="007E6037">
        <w:rPr>
          <w:rFonts w:ascii="Times New Roman" w:hAnsi="Times New Roman" w:cs="Times New Roman"/>
          <w:szCs w:val="24"/>
        </w:rPr>
        <w:t xml:space="preserve"> </w:t>
      </w:r>
    </w:p>
    <w:p w14:paraId="46E8F4A5" w14:textId="77777777" w:rsidR="00F3238B" w:rsidRPr="007E6037"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22" w:name="_Toc159322380"/>
      <w:r w:rsidRPr="007E6037">
        <w:rPr>
          <w:rFonts w:ascii="Times New Roman" w:hAnsi="Times New Roman" w:cs="Times New Roman"/>
          <w:szCs w:val="24"/>
        </w:rPr>
        <w:t>ПРОЧИЕ УСЛОВИЯ</w:t>
      </w:r>
      <w:bookmarkEnd w:id="22"/>
      <w:r w:rsidRPr="007E6037">
        <w:rPr>
          <w:rFonts w:ascii="Times New Roman" w:hAnsi="Times New Roman" w:cs="Times New Roman"/>
          <w:szCs w:val="24"/>
        </w:rPr>
        <w:t xml:space="preserve"> </w:t>
      </w:r>
    </w:p>
    <w:p w14:paraId="46E8F4A6" w14:textId="0F9F27E7" w:rsidR="00F3238B" w:rsidRPr="00054AA3"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Изменение Договора ИИС, включая все приложения к нему, в том числе Регламента, включая Тарифы на услуги Брокера и любые иные приложения к</w:t>
      </w:r>
      <w:r w:rsidRPr="00054AA3">
        <w:rPr>
          <w:rFonts w:ascii="Times New Roman" w:hAnsi="Times New Roman" w:cs="Times New Roman"/>
          <w:sz w:val="24"/>
          <w:szCs w:val="24"/>
        </w:rPr>
        <w:t> </w:t>
      </w:r>
      <w:r w:rsidRPr="00054AA3">
        <w:rPr>
          <w:rFonts w:ascii="Times New Roman" w:hAnsi="Times New Roman" w:cs="Times New Roman"/>
          <w:sz w:val="24"/>
          <w:szCs w:val="24"/>
          <w:lang w:val="ru-RU"/>
        </w:rPr>
        <w:t>Регламенту, производится Брокером в</w:t>
      </w:r>
      <w:r w:rsidRPr="00054AA3">
        <w:rPr>
          <w:rFonts w:ascii="Times New Roman" w:hAnsi="Times New Roman" w:cs="Times New Roman"/>
          <w:sz w:val="24"/>
          <w:szCs w:val="24"/>
        </w:rPr>
        <w:t> </w:t>
      </w:r>
      <w:r w:rsidRPr="00054AA3">
        <w:rPr>
          <w:rFonts w:ascii="Times New Roman" w:hAnsi="Times New Roman" w:cs="Times New Roman"/>
          <w:sz w:val="24"/>
          <w:szCs w:val="24"/>
          <w:lang w:val="ru-RU"/>
        </w:rPr>
        <w:t xml:space="preserve">одностороннем порядке. </w:t>
      </w:r>
    </w:p>
    <w:p w14:paraId="46E8F4A7"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Уведомление Клиента об изменении Договора производится в порядке, установленном </w:t>
      </w:r>
      <w:r w:rsidRPr="007E6037">
        <w:rPr>
          <w:rFonts w:ascii="Times New Roman" w:hAnsi="Times New Roman" w:cs="Times New Roman"/>
          <w:sz w:val="24"/>
          <w:szCs w:val="24"/>
          <w:lang w:val="ru-RU"/>
        </w:rPr>
        <w:lastRenderedPageBreak/>
        <w:t xml:space="preserve">Регламентом. </w:t>
      </w:r>
    </w:p>
    <w:p w14:paraId="46E8F4A8"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ИИС в порядке, определенном Регламентом.</w:t>
      </w:r>
    </w:p>
    <w:p w14:paraId="46E8F4A9" w14:textId="43E066F0"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 </w:t>
      </w:r>
    </w:p>
    <w:p w14:paraId="7E7A8EFD" w14:textId="77777777" w:rsidR="00F80FB3" w:rsidRPr="00054AA3" w:rsidRDefault="00F80FB3" w:rsidP="00054AA3">
      <w:pPr>
        <w:pStyle w:val="a5"/>
        <w:numPr>
          <w:ilvl w:val="1"/>
          <w:numId w:val="45"/>
        </w:numPr>
        <w:tabs>
          <w:tab w:val="left" w:pos="567"/>
        </w:tabs>
        <w:spacing w:before="0" w:line="360" w:lineRule="auto"/>
        <w:ind w:left="0" w:right="0" w:firstLine="0"/>
        <w:rPr>
          <w:rFonts w:ascii="Times New Roman" w:hAnsi="Times New Roman" w:cs="Times New Roman"/>
          <w:lang w:val="ru-RU"/>
        </w:rPr>
      </w:pPr>
      <w:r w:rsidRPr="00054AA3">
        <w:rPr>
          <w:rFonts w:ascii="Times New Roman" w:hAnsi="Times New Roman" w:cs="Times New Roman"/>
          <w:sz w:val="24"/>
          <w:szCs w:val="24"/>
          <w:lang w:val="ru-RU"/>
        </w:rPr>
        <w:t xml:space="preserve">Настоящий Договор считается прекращенным по соглашению Сторон с даты, следующей за днем исполнения Брокером условного поручения о переводе остатка активов Клиента, учитываемых на Брокерском счете Клиента в соответствии с Договором ИИС, на Брокерский счет Клиента, открытый в соответствии с иным Договором обслуживания, счет депо Клиента, открытый в соответствии с иным Депозитарным договором. </w:t>
      </w:r>
    </w:p>
    <w:p w14:paraId="46E8F4AA" w14:textId="77777777"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AB" w14:textId="77777777" w:rsidR="00F3238B" w:rsidRPr="00A5328D"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23" w:name="_Toc159322381"/>
      <w:r w:rsidRPr="00A5328D">
        <w:rPr>
          <w:rFonts w:ascii="Times New Roman" w:hAnsi="Times New Roman" w:cs="Times New Roman"/>
          <w:szCs w:val="24"/>
        </w:rPr>
        <w:t>СПИСОК ПРИЛОЖЕНИЙ</w:t>
      </w:r>
      <w:bookmarkEnd w:id="23"/>
      <w:r w:rsidRPr="00A5328D">
        <w:rPr>
          <w:rFonts w:ascii="Times New Roman" w:hAnsi="Times New Roman" w:cs="Times New Roman"/>
          <w:szCs w:val="24"/>
        </w:rPr>
        <w:t xml:space="preserve"> </w:t>
      </w:r>
    </w:p>
    <w:p w14:paraId="46E8F4AC" w14:textId="77777777" w:rsidR="00F3238B" w:rsidRPr="00A5328D" w:rsidRDefault="009F7B45" w:rsidP="00F3238B">
      <w:pPr>
        <w:pStyle w:val="a5"/>
        <w:numPr>
          <w:ilvl w:val="1"/>
          <w:numId w:val="45"/>
        </w:numPr>
        <w:tabs>
          <w:tab w:val="left" w:pos="709"/>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Следующие Приложения являются неотъемлемой частью Договора: </w:t>
      </w:r>
    </w:p>
    <w:p w14:paraId="46E8F4AD" w14:textId="72A944F7" w:rsidR="00F3238B"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Приложение № 1. Заявление о присоединении (для физических лиц). </w:t>
      </w:r>
    </w:p>
    <w:p w14:paraId="1847F5FD" w14:textId="12F72A0C" w:rsidR="0048219F" w:rsidRDefault="0048219F" w:rsidP="0048219F">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Приложение № 1</w:t>
      </w:r>
      <w:r>
        <w:rPr>
          <w:rFonts w:ascii="Times New Roman" w:hAnsi="Times New Roman" w:cs="Times New Roman"/>
          <w:sz w:val="24"/>
          <w:szCs w:val="24"/>
          <w:lang w:val="ru-RU"/>
        </w:rPr>
        <w:t>-1</w:t>
      </w:r>
      <w:r w:rsidRPr="00A5328D">
        <w:rPr>
          <w:rFonts w:ascii="Times New Roman" w:hAnsi="Times New Roman" w:cs="Times New Roman"/>
          <w:sz w:val="24"/>
          <w:szCs w:val="24"/>
          <w:lang w:val="ru-RU"/>
        </w:rPr>
        <w:t xml:space="preserve">. Заявление о присоединении (для физических лиц). </w:t>
      </w:r>
    </w:p>
    <w:p w14:paraId="46E8F4AE" w14:textId="0CF4CAA3"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Приложение № 2 Регламент оказания услуг на финансовых рынках </w:t>
      </w:r>
      <w:r w:rsidR="00AB66E2" w:rsidRPr="00573124">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573124">
        <w:rPr>
          <w:rFonts w:ascii="Times New Roman" w:hAnsi="Times New Roman" w:cs="Times New Roman"/>
          <w:sz w:val="24"/>
          <w:szCs w:val="20"/>
          <w:lang w:val="ru-RU"/>
        </w:rPr>
        <w:t xml:space="preserve">«Цифра </w:t>
      </w:r>
      <w:r w:rsidR="00F3238B" w:rsidRPr="00573124">
        <w:rPr>
          <w:rFonts w:ascii="Times New Roman" w:hAnsi="Times New Roman" w:cs="Times New Roman"/>
          <w:sz w:val="24"/>
          <w:szCs w:val="20"/>
          <w:lang w:val="ru-RU"/>
        </w:rPr>
        <w:t xml:space="preserve">брокер» </w:t>
      </w:r>
      <w:r w:rsidR="00F3238B" w:rsidRPr="00A5328D">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для профессиональных и институциональных клиентов). </w:t>
      </w:r>
    </w:p>
    <w:p w14:paraId="46E8F4AF" w14:textId="77777777"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B0" w14:textId="1FD046DB" w:rsidR="00F3238B" w:rsidRPr="00A5328D" w:rsidRDefault="009F7B45" w:rsidP="00054AA3">
      <w:pPr>
        <w:pStyle w:val="1"/>
        <w:numPr>
          <w:ilvl w:val="0"/>
          <w:numId w:val="45"/>
        </w:numPr>
        <w:tabs>
          <w:tab w:val="left" w:pos="851"/>
        </w:tabs>
        <w:spacing w:after="0" w:line="360" w:lineRule="auto"/>
        <w:rPr>
          <w:rFonts w:ascii="Times New Roman" w:hAnsi="Times New Roman" w:cs="Times New Roman"/>
          <w:szCs w:val="24"/>
        </w:rPr>
      </w:pPr>
      <w:bookmarkStart w:id="24" w:name="_Toc159322382"/>
      <w:r w:rsidRPr="00A5328D">
        <w:rPr>
          <w:rFonts w:ascii="Times New Roman" w:hAnsi="Times New Roman" w:cs="Times New Roman"/>
          <w:szCs w:val="24"/>
        </w:rPr>
        <w:t>РЕКВИЗИТЫ БРОКЕРА</w:t>
      </w:r>
      <w:bookmarkEnd w:id="24"/>
      <w:r w:rsidRPr="00A5328D">
        <w:rPr>
          <w:rFonts w:ascii="Times New Roman" w:hAnsi="Times New Roman" w:cs="Times New Roman"/>
          <w:szCs w:val="24"/>
        </w:rPr>
        <w:t xml:space="preserve"> </w:t>
      </w:r>
    </w:p>
    <w:p w14:paraId="46E8F4B1" w14:textId="77777777" w:rsidR="00F3238B" w:rsidRPr="00A5328D" w:rsidRDefault="009F7B45" w:rsidP="00054AA3">
      <w:pPr>
        <w:pStyle w:val="a5"/>
        <w:numPr>
          <w:ilvl w:val="1"/>
          <w:numId w:val="45"/>
        </w:numPr>
        <w:tabs>
          <w:tab w:val="left" w:pos="709"/>
        </w:tabs>
        <w:spacing w:before="0" w:line="360" w:lineRule="auto"/>
        <w:ind w:left="0" w:right="0" w:firstLine="0"/>
        <w:rPr>
          <w:rFonts w:ascii="Times New Roman" w:hAnsi="Times New Roman" w:cs="Times New Roman"/>
          <w:sz w:val="24"/>
          <w:szCs w:val="24"/>
        </w:rPr>
      </w:pPr>
      <w:r w:rsidRPr="00A5328D">
        <w:rPr>
          <w:rFonts w:ascii="Times New Roman" w:hAnsi="Times New Roman" w:cs="Times New Roman"/>
          <w:sz w:val="24"/>
          <w:szCs w:val="24"/>
          <w:lang w:val="ru-RU"/>
        </w:rPr>
        <w:t>Основные реквизиты</w:t>
      </w:r>
      <w:r w:rsidRPr="00A5328D">
        <w:rPr>
          <w:rFonts w:ascii="Times New Roman" w:hAnsi="Times New Roman" w:cs="Times New Roman"/>
          <w:spacing w:val="-16"/>
          <w:sz w:val="24"/>
          <w:szCs w:val="24"/>
        </w:rPr>
        <w:t xml:space="preserve"> </w:t>
      </w:r>
      <w:r w:rsidRPr="00A5328D">
        <w:rPr>
          <w:rFonts w:ascii="Times New Roman" w:hAnsi="Times New Roman" w:cs="Times New Roman"/>
          <w:sz w:val="24"/>
          <w:szCs w:val="24"/>
          <w:lang w:val="ru-RU"/>
        </w:rPr>
        <w:t>Брокера</w:t>
      </w:r>
      <w:r w:rsidRPr="00A5328D">
        <w:rPr>
          <w:rFonts w:ascii="Times New Roman" w:hAnsi="Times New Roman" w:cs="Times New Roman"/>
          <w:sz w:val="24"/>
          <w:szCs w:val="24"/>
        </w:rPr>
        <w:t>:</w:t>
      </w:r>
    </w:p>
    <w:tbl>
      <w:tblPr>
        <w:tblStyle w:val="TableNormal0"/>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0F2C77" w14:paraId="46E8F4B4" w14:textId="77777777" w:rsidTr="00F3238B">
        <w:trPr>
          <w:trHeight w:val="23"/>
        </w:trPr>
        <w:tc>
          <w:tcPr>
            <w:tcW w:w="4111" w:type="dxa"/>
          </w:tcPr>
          <w:p w14:paraId="46E8F4B2"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Полное наименование</w:t>
            </w:r>
          </w:p>
        </w:tc>
        <w:tc>
          <w:tcPr>
            <w:tcW w:w="6095" w:type="dxa"/>
          </w:tcPr>
          <w:p w14:paraId="46E8F4B3" w14:textId="2D0AAABD" w:rsidR="00F3238B"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 xml:space="preserve">Общество с ограниченной ответственностью </w:t>
            </w:r>
            <w:r w:rsidR="00AB66E2">
              <w:rPr>
                <w:rFonts w:ascii="Times New Roman" w:hAnsi="Times New Roman" w:cs="Times New Roman"/>
                <w:i/>
                <w:iCs/>
                <w:sz w:val="24"/>
                <w:szCs w:val="24"/>
                <w:lang w:val="ru-RU"/>
              </w:rPr>
              <w:t>«Цифра брокер</w:t>
            </w:r>
            <w:r w:rsidRPr="00A5328D">
              <w:rPr>
                <w:rFonts w:ascii="Times New Roman" w:hAnsi="Times New Roman" w:cs="Times New Roman"/>
                <w:i/>
                <w:iCs/>
                <w:sz w:val="24"/>
                <w:szCs w:val="24"/>
                <w:lang w:val="ru-RU"/>
              </w:rPr>
              <w:t>»</w:t>
            </w:r>
          </w:p>
        </w:tc>
      </w:tr>
      <w:tr w:rsidR="000F2C77" w14:paraId="46E8F4B7" w14:textId="77777777" w:rsidTr="00F3238B">
        <w:tc>
          <w:tcPr>
            <w:tcW w:w="4111" w:type="dxa"/>
          </w:tcPr>
          <w:p w14:paraId="46E8F4B5"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Сокращенное наименование</w:t>
            </w:r>
          </w:p>
        </w:tc>
        <w:tc>
          <w:tcPr>
            <w:tcW w:w="6095" w:type="dxa"/>
          </w:tcPr>
          <w:p w14:paraId="46E8F4B6" w14:textId="0D44DD32" w:rsidR="00F3238B" w:rsidRPr="00AB66E2" w:rsidRDefault="00AB66E2">
            <w:pPr>
              <w:pStyle w:val="TableParagraph"/>
              <w:spacing w:before="0" w:line="360" w:lineRule="auto"/>
              <w:ind w:left="0"/>
              <w:rPr>
                <w:rFonts w:ascii="Times New Roman" w:hAnsi="Times New Roman" w:cs="Times New Roman"/>
                <w:i/>
                <w:iCs/>
                <w:sz w:val="24"/>
                <w:szCs w:val="24"/>
                <w:lang w:val="ru-RU"/>
              </w:rPr>
            </w:pPr>
            <w:r w:rsidRPr="00573124">
              <w:rPr>
                <w:rFonts w:ascii="Times New Roman" w:hAnsi="Times New Roman" w:cs="Times New Roman"/>
                <w:i/>
                <w:sz w:val="24"/>
                <w:szCs w:val="20"/>
              </w:rPr>
              <w:t>ООО «</w:t>
            </w:r>
            <w:proofErr w:type="spellStart"/>
            <w:r w:rsidRPr="00573124">
              <w:rPr>
                <w:rFonts w:ascii="Times New Roman" w:hAnsi="Times New Roman" w:cs="Times New Roman"/>
                <w:i/>
                <w:sz w:val="24"/>
                <w:szCs w:val="20"/>
              </w:rPr>
              <w:t>Цифра</w:t>
            </w:r>
            <w:proofErr w:type="spellEnd"/>
            <w:r w:rsidRPr="00573124">
              <w:rPr>
                <w:rFonts w:ascii="Times New Roman" w:hAnsi="Times New Roman" w:cs="Times New Roman"/>
                <w:i/>
                <w:sz w:val="24"/>
                <w:szCs w:val="20"/>
              </w:rPr>
              <w:t xml:space="preserve"> </w:t>
            </w:r>
            <w:proofErr w:type="spellStart"/>
            <w:r w:rsidRPr="00573124">
              <w:rPr>
                <w:rFonts w:ascii="Times New Roman" w:hAnsi="Times New Roman" w:cs="Times New Roman"/>
                <w:i/>
                <w:sz w:val="24"/>
                <w:szCs w:val="20"/>
              </w:rPr>
              <w:t>брокер</w:t>
            </w:r>
            <w:proofErr w:type="spellEnd"/>
            <w:r w:rsidRPr="00573124">
              <w:rPr>
                <w:rFonts w:ascii="Times New Roman" w:hAnsi="Times New Roman" w:cs="Times New Roman"/>
                <w:i/>
                <w:sz w:val="24"/>
                <w:szCs w:val="20"/>
              </w:rPr>
              <w:t>»</w:t>
            </w:r>
          </w:p>
        </w:tc>
      </w:tr>
      <w:tr w:rsidR="000F2C77" w14:paraId="46E8F4BA" w14:textId="77777777" w:rsidTr="00F3238B">
        <w:tc>
          <w:tcPr>
            <w:tcW w:w="4111" w:type="dxa"/>
          </w:tcPr>
          <w:p w14:paraId="46E8F4B8"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ОГРН</w:t>
            </w:r>
          </w:p>
        </w:tc>
        <w:tc>
          <w:tcPr>
            <w:tcW w:w="6095" w:type="dxa"/>
            <w:tcBorders>
              <w:left w:val="single" w:sz="4" w:space="0" w:color="000000"/>
            </w:tcBorders>
          </w:tcPr>
          <w:p w14:paraId="46E8F4B9" w14:textId="77777777" w:rsidR="00F3238B"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1107746963785</w:t>
            </w:r>
          </w:p>
        </w:tc>
      </w:tr>
      <w:tr w:rsidR="000F2C77" w14:paraId="46E8F4BD" w14:textId="77777777" w:rsidTr="00F3238B">
        <w:trPr>
          <w:trHeight w:val="23"/>
        </w:trPr>
        <w:tc>
          <w:tcPr>
            <w:tcW w:w="4111" w:type="dxa"/>
          </w:tcPr>
          <w:p w14:paraId="46E8F4BB"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ИНН / КПП</w:t>
            </w:r>
          </w:p>
        </w:tc>
        <w:tc>
          <w:tcPr>
            <w:tcW w:w="6095" w:type="dxa"/>
            <w:tcBorders>
              <w:left w:val="single" w:sz="4" w:space="0" w:color="000000"/>
            </w:tcBorders>
          </w:tcPr>
          <w:p w14:paraId="46E8F4BC" w14:textId="77777777" w:rsidR="00F3238B"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7705934210 / 770301001</w:t>
            </w:r>
          </w:p>
        </w:tc>
      </w:tr>
      <w:tr w:rsidR="000F2C77" w14:paraId="46E8F4C0" w14:textId="77777777" w:rsidTr="00F3238B">
        <w:tc>
          <w:tcPr>
            <w:tcW w:w="4111" w:type="dxa"/>
          </w:tcPr>
          <w:p w14:paraId="46E8F4BE"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46E8F4BF" w14:textId="77777777" w:rsidR="00F3238B"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123112, г. Москва, 1-й Красногвардейский проезд, д. 15, офис</w:t>
            </w:r>
            <w:r w:rsidRPr="00A5328D">
              <w:rPr>
                <w:rFonts w:ascii="Times New Roman" w:hAnsi="Times New Roman" w:cs="Times New Roman"/>
                <w:i/>
                <w:iCs/>
                <w:spacing w:val="-10"/>
                <w:sz w:val="24"/>
                <w:szCs w:val="24"/>
                <w:lang w:val="ru-RU"/>
              </w:rPr>
              <w:t xml:space="preserve"> </w:t>
            </w:r>
            <w:r w:rsidRPr="00A5328D">
              <w:rPr>
                <w:rFonts w:ascii="Times New Roman" w:hAnsi="Times New Roman" w:cs="Times New Roman"/>
                <w:i/>
                <w:iCs/>
                <w:sz w:val="24"/>
                <w:szCs w:val="24"/>
                <w:lang w:val="ru-RU"/>
              </w:rPr>
              <w:t>18.02</w:t>
            </w:r>
          </w:p>
        </w:tc>
      </w:tr>
      <w:tr w:rsidR="000F2C77" w14:paraId="46E8F4C3" w14:textId="77777777" w:rsidTr="00F3238B">
        <w:tc>
          <w:tcPr>
            <w:tcW w:w="4111" w:type="dxa"/>
          </w:tcPr>
          <w:p w14:paraId="46E8F4C1"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Телефон</w:t>
            </w:r>
          </w:p>
        </w:tc>
        <w:tc>
          <w:tcPr>
            <w:tcW w:w="6095" w:type="dxa"/>
            <w:tcBorders>
              <w:left w:val="single" w:sz="4" w:space="0" w:color="000000"/>
            </w:tcBorders>
          </w:tcPr>
          <w:p w14:paraId="46E8F4C2" w14:textId="77777777" w:rsidR="00F3238B"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rPr>
              <w:t>+7 (495) 783-91-73</w:t>
            </w:r>
          </w:p>
        </w:tc>
      </w:tr>
      <w:tr w:rsidR="000F2C77" w14:paraId="46E8F4C6" w14:textId="77777777" w:rsidTr="00F3238B">
        <w:trPr>
          <w:trHeight w:val="23"/>
        </w:trPr>
        <w:tc>
          <w:tcPr>
            <w:tcW w:w="4111" w:type="dxa"/>
          </w:tcPr>
          <w:p w14:paraId="46E8F4C4"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rPr>
              <w:t>E-mail</w:t>
            </w:r>
          </w:p>
        </w:tc>
        <w:tc>
          <w:tcPr>
            <w:tcW w:w="6095" w:type="dxa"/>
            <w:tcBorders>
              <w:left w:val="single" w:sz="4" w:space="0" w:color="000000"/>
            </w:tcBorders>
          </w:tcPr>
          <w:p w14:paraId="46E8F4C5" w14:textId="09C8407E" w:rsidR="00F3238B" w:rsidRPr="009F7B45" w:rsidRDefault="009F7B45">
            <w:pPr>
              <w:pStyle w:val="TableParagraph"/>
              <w:spacing w:before="0" w:line="360" w:lineRule="auto"/>
              <w:ind w:left="0"/>
              <w:rPr>
                <w:rFonts w:ascii="Times New Roman" w:hAnsi="Times New Roman" w:cs="Times New Roman"/>
                <w:i/>
                <w:iCs/>
                <w:sz w:val="24"/>
                <w:szCs w:val="24"/>
                <w:lang w:val="ru-RU"/>
              </w:rPr>
            </w:pPr>
            <w:r w:rsidRPr="00E630F5">
              <w:rPr>
                <w:rFonts w:ascii="Times New Roman" w:hAnsi="Times New Roman" w:cs="Times New Roman"/>
                <w:i/>
                <w:sz w:val="24"/>
                <w:szCs w:val="24"/>
              </w:rPr>
              <w:t>info@cifra-broker.ru</w:t>
            </w:r>
          </w:p>
        </w:tc>
      </w:tr>
    </w:tbl>
    <w:p w14:paraId="46E8F4C7" w14:textId="77777777" w:rsidR="00F3238B" w:rsidRPr="00A5328D" w:rsidRDefault="00F3238B">
      <w:pPr>
        <w:pStyle w:val="a5"/>
        <w:tabs>
          <w:tab w:val="left" w:pos="709"/>
        </w:tabs>
        <w:spacing w:before="0" w:line="360" w:lineRule="auto"/>
        <w:ind w:left="0" w:right="0"/>
        <w:rPr>
          <w:rFonts w:ascii="Times New Roman" w:hAnsi="Times New Roman" w:cs="Times New Roman"/>
          <w:sz w:val="24"/>
          <w:szCs w:val="24"/>
          <w:lang w:val="ru-RU"/>
        </w:rPr>
      </w:pPr>
    </w:p>
    <w:p w14:paraId="46E8F4C8" w14:textId="77777777" w:rsidR="00F3238B" w:rsidRPr="00A26114" w:rsidRDefault="009F7B45" w:rsidP="00054AA3">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A5328D">
        <w:rPr>
          <w:rFonts w:ascii="Times New Roman" w:hAnsi="Times New Roman" w:cs="Times New Roman"/>
          <w:spacing w:val="-5"/>
          <w:sz w:val="24"/>
          <w:szCs w:val="24"/>
          <w:lang w:val="ru-RU"/>
        </w:rPr>
        <w:t xml:space="preserve"> </w:t>
      </w:r>
      <w:r w:rsidRPr="00A5328D">
        <w:rPr>
          <w:rFonts w:ascii="Times New Roman" w:hAnsi="Times New Roman" w:cs="Times New Roman"/>
          <w:sz w:val="24"/>
          <w:szCs w:val="24"/>
          <w:lang w:val="ru-RU"/>
        </w:rPr>
        <w:t>форме</w:t>
      </w:r>
      <w:r w:rsidRPr="00A5328D">
        <w:rPr>
          <w:rFonts w:ascii="Times New Roman" w:hAnsi="Times New Roman" w:cs="Times New Roman"/>
          <w:spacing w:val="-7"/>
          <w:sz w:val="24"/>
          <w:szCs w:val="24"/>
          <w:lang w:val="ru-RU"/>
        </w:rPr>
        <w:t xml:space="preserve"> </w:t>
      </w:r>
      <w:r w:rsidRPr="00A5328D">
        <w:rPr>
          <w:rFonts w:ascii="Times New Roman" w:hAnsi="Times New Roman" w:cs="Times New Roman"/>
          <w:sz w:val="24"/>
          <w:szCs w:val="24"/>
          <w:lang w:val="ru-RU"/>
        </w:rPr>
        <w:lastRenderedPageBreak/>
        <w:t>в</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российских</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рублях</w:t>
      </w:r>
      <w:r w:rsidRPr="00A5328D">
        <w:rPr>
          <w:rFonts w:ascii="Times New Roman" w:hAnsi="Times New Roman" w:cs="Times New Roman"/>
          <w:spacing w:val="-7"/>
          <w:sz w:val="24"/>
          <w:szCs w:val="24"/>
          <w:lang w:val="ru-RU"/>
        </w:rPr>
        <w:t xml:space="preserve"> и в иностранной валюте </w:t>
      </w:r>
      <w:r w:rsidRPr="00A5328D">
        <w:rPr>
          <w:rFonts w:ascii="Times New Roman" w:hAnsi="Times New Roman" w:cs="Times New Roman"/>
          <w:sz w:val="24"/>
          <w:szCs w:val="24"/>
          <w:lang w:val="ru-RU"/>
        </w:rPr>
        <w:t>в</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целях</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исполнения</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 xml:space="preserve">Договора публикуются Брокером на Сайте Брокера на странице </w:t>
      </w:r>
      <w:r w:rsidRPr="00A5328D">
        <w:rPr>
          <w:rFonts w:ascii="Times New Roman" w:hAnsi="Times New Roman" w:cs="Times New Roman"/>
          <w:i/>
          <w:sz w:val="24"/>
          <w:szCs w:val="24"/>
          <w:lang w:val="ru-RU"/>
        </w:rPr>
        <w:t>Главная страница — Профессионалам — Реквизиты</w:t>
      </w:r>
      <w:r w:rsidRPr="00A5328D">
        <w:rPr>
          <w:rFonts w:ascii="Times New Roman" w:hAnsi="Times New Roman" w:cs="Times New Roman"/>
          <w:sz w:val="24"/>
          <w:szCs w:val="24"/>
          <w:lang w:val="ru-RU"/>
        </w:rPr>
        <w:t xml:space="preserve"> по адресу</w:t>
      </w:r>
      <w:r>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 </w:t>
      </w:r>
      <w:hyperlink r:id="rId13" w:history="1">
        <w:r w:rsidRPr="00827251">
          <w:rPr>
            <w:rStyle w:val="aa"/>
            <w:rFonts w:ascii="Times New Roman" w:hAnsi="Times New Roman" w:cs="Times New Roman"/>
            <w:sz w:val="24"/>
            <w:szCs w:val="24"/>
          </w:rPr>
          <w:t>https</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old</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cifra</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broker</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ru</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prof</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requisites</w:t>
        </w:r>
        <w:r w:rsidRPr="00A26114">
          <w:rPr>
            <w:rStyle w:val="aa"/>
            <w:rFonts w:ascii="Times New Roman" w:hAnsi="Times New Roman" w:cs="Times New Roman"/>
            <w:sz w:val="24"/>
            <w:szCs w:val="24"/>
            <w:lang w:val="ru-RU"/>
          </w:rPr>
          <w:t>/</w:t>
        </w:r>
      </w:hyperlink>
      <w:r w:rsidRPr="00A26114">
        <w:rPr>
          <w:rFonts w:ascii="Times New Roman" w:hAnsi="Times New Roman" w:cs="Times New Roman"/>
          <w:sz w:val="24"/>
          <w:szCs w:val="24"/>
          <w:lang w:val="ru-RU"/>
        </w:rPr>
        <w:t xml:space="preserve">, </w:t>
      </w:r>
      <w:hyperlink r:id="rId14" w:history="1">
        <w:r w:rsidRPr="00827251">
          <w:rPr>
            <w:rStyle w:val="aa"/>
            <w:rFonts w:ascii="Times New Roman" w:hAnsi="Times New Roman" w:cs="Times New Roman"/>
            <w:sz w:val="24"/>
            <w:szCs w:val="24"/>
          </w:rPr>
          <w:t>https</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cifra</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broker</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ru</w:t>
        </w:r>
        <w:r w:rsidRPr="00A26114">
          <w:rPr>
            <w:rStyle w:val="aa"/>
            <w:rFonts w:ascii="Times New Roman" w:hAnsi="Times New Roman" w:cs="Times New Roman"/>
            <w:sz w:val="24"/>
            <w:szCs w:val="24"/>
            <w:lang w:val="ru-RU"/>
          </w:rPr>
          <w:t>/</w:t>
        </w:r>
      </w:hyperlink>
      <w:r w:rsidRPr="00A26114">
        <w:rPr>
          <w:rFonts w:ascii="Times New Roman" w:hAnsi="Times New Roman" w:cs="Times New Roman"/>
          <w:sz w:val="24"/>
          <w:szCs w:val="24"/>
          <w:lang w:val="ru-RU"/>
        </w:rPr>
        <w:t>.</w:t>
      </w:r>
    </w:p>
    <w:sectPr w:rsidR="00F3238B" w:rsidRPr="00A26114" w:rsidSect="00F3238B">
      <w:headerReference w:type="even" r:id="rId15"/>
      <w:headerReference w:type="default" r:id="rId16"/>
      <w:footerReference w:type="even" r:id="rId17"/>
      <w:footerReference w:type="default" r:id="rId18"/>
      <w:headerReference w:type="first" r:id="rId19"/>
      <w:footerReference w:type="first" r:id="rId20"/>
      <w:pgSz w:w="11909" w:h="16834" w:code="9"/>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8F4DA" w14:textId="77777777" w:rsidR="00C566BA" w:rsidRDefault="00C566BA">
      <w:pPr>
        <w:spacing w:after="0" w:line="240" w:lineRule="auto"/>
      </w:pPr>
      <w:r>
        <w:separator/>
      </w:r>
    </w:p>
  </w:endnote>
  <w:endnote w:type="continuationSeparator" w:id="0">
    <w:p w14:paraId="46E8F4DC" w14:textId="77777777" w:rsidR="00C566BA" w:rsidRDefault="00C566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D0" w14:textId="77777777" w:rsidR="00C566BA" w:rsidRDefault="00C566BA">
    <w:pPr>
      <w:tabs>
        <w:tab w:val="center" w:pos="4923"/>
        <w:tab w:val="right" w:pos="10214"/>
      </w:tabs>
      <w:spacing w:after="22" w:line="259" w:lineRule="auto"/>
      <w:ind w:left="0" w:firstLine="0"/>
      <w:jc w:val="left"/>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fldChar w:fldCharType="begin"/>
    </w:r>
    <w:r>
      <w:instrText xml:space="preserve"> PAGE   \* MERGEFORMAT </w:instrText>
    </w:r>
    <w:r>
      <w:fldChar w:fldCharType="separate"/>
    </w:r>
    <w:r>
      <w:rPr>
        <w:b/>
        <w:sz w:val="20"/>
      </w:rPr>
      <w:t>2</w:t>
    </w:r>
    <w:r>
      <w:rPr>
        <w:b/>
        <w:sz w:val="20"/>
      </w:rPr>
      <w:fldChar w:fldCharType="end"/>
    </w:r>
    <w:r>
      <w:rPr>
        <w:b/>
        <w:sz w:val="20"/>
      </w:rPr>
      <w:t xml:space="preserve"> </w:t>
    </w:r>
  </w:p>
  <w:p w14:paraId="46E8F4D1" w14:textId="77777777" w:rsidR="00C566BA" w:rsidRDefault="00C566BA">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D2" w14:textId="77777777" w:rsidR="00C566BA" w:rsidRDefault="00C566BA" w:rsidP="00F3238B">
    <w:pPr>
      <w:tabs>
        <w:tab w:val="center" w:pos="4923"/>
        <w:tab w:val="right" w:pos="10214"/>
      </w:tabs>
      <w:spacing w:after="22" w:line="259" w:lineRule="auto"/>
      <w:ind w:left="0" w:firstLine="0"/>
      <w:jc w:val="left"/>
      <w:rPr>
        <w:rFonts w:ascii="Calibri" w:eastAsia="Calibri" w:hAnsi="Calibri" w:cs="Calibri"/>
        <w:sz w:val="22"/>
      </w:rPr>
    </w:pPr>
  </w:p>
  <w:p w14:paraId="46E8F4D3" w14:textId="25D51122" w:rsidR="00C566BA" w:rsidRPr="005C5DFC" w:rsidRDefault="00C566BA" w:rsidP="00F3238B">
    <w:pPr>
      <w:tabs>
        <w:tab w:val="center" w:pos="4923"/>
        <w:tab w:val="right" w:pos="10214"/>
      </w:tabs>
      <w:spacing w:after="22" w:line="259" w:lineRule="auto"/>
      <w:ind w:left="0" w:firstLine="0"/>
      <w:jc w:val="left"/>
      <w:rPr>
        <w:rFonts w:ascii="Times New Roman" w:hAnsi="Times New Roman" w:cs="Times New Roman"/>
        <w:sz w:val="20"/>
        <w:szCs w:val="20"/>
      </w:rPr>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rsidRPr="005C5DFC">
      <w:rPr>
        <w:rFonts w:ascii="Times New Roman" w:hAnsi="Times New Roman" w:cs="Times New Roman"/>
        <w:sz w:val="20"/>
        <w:szCs w:val="20"/>
      </w:rPr>
      <w:fldChar w:fldCharType="begin"/>
    </w:r>
    <w:r w:rsidRPr="005C5DFC">
      <w:rPr>
        <w:rFonts w:ascii="Times New Roman" w:hAnsi="Times New Roman" w:cs="Times New Roman"/>
        <w:sz w:val="20"/>
        <w:szCs w:val="20"/>
      </w:rPr>
      <w:instrText xml:space="preserve"> PAGE   \* MERGEFORMAT </w:instrText>
    </w:r>
    <w:r w:rsidRPr="005C5DFC">
      <w:rPr>
        <w:rFonts w:ascii="Times New Roman" w:hAnsi="Times New Roman" w:cs="Times New Roman"/>
        <w:sz w:val="20"/>
        <w:szCs w:val="20"/>
      </w:rPr>
      <w:fldChar w:fldCharType="separate"/>
    </w:r>
    <w:r>
      <w:rPr>
        <w:rFonts w:ascii="Times New Roman" w:hAnsi="Times New Roman" w:cs="Times New Roman"/>
        <w:noProof/>
        <w:sz w:val="20"/>
        <w:szCs w:val="20"/>
      </w:rPr>
      <w:t>18</w:t>
    </w:r>
    <w:r w:rsidRPr="005C5DFC">
      <w:rPr>
        <w:rFonts w:ascii="Times New Roman" w:hAnsi="Times New Roman" w:cs="Times New Roman"/>
        <w:sz w:val="20"/>
        <w:szCs w:val="20"/>
      </w:rPr>
      <w:fldChar w:fldCharType="end"/>
    </w:r>
    <w:r w:rsidRPr="005C5DFC">
      <w:rPr>
        <w:rFonts w:ascii="Times New Roman" w:hAnsi="Times New Roman" w:cs="Times New Roman"/>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D5" w14:textId="77777777" w:rsidR="00C566BA" w:rsidRDefault="00C566BA">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8F4D6" w14:textId="77777777" w:rsidR="00C566BA" w:rsidRDefault="00C566BA">
      <w:pPr>
        <w:spacing w:after="0" w:line="240" w:lineRule="auto"/>
      </w:pPr>
      <w:r>
        <w:separator/>
      </w:r>
    </w:p>
  </w:footnote>
  <w:footnote w:type="continuationSeparator" w:id="0">
    <w:p w14:paraId="46E8F4D8" w14:textId="77777777" w:rsidR="00C566BA" w:rsidRDefault="00C566BA">
      <w:pPr>
        <w:spacing w:after="0" w:line="240" w:lineRule="auto"/>
      </w:pPr>
      <w:r>
        <w:continuationSeparator/>
      </w:r>
    </w:p>
  </w:footnote>
  <w:footnote w:id="1">
    <w:p w14:paraId="01779749" w14:textId="79EBBD26" w:rsidR="00C566BA" w:rsidRPr="00054AA3" w:rsidRDefault="00C566BA" w:rsidP="00655555">
      <w:pPr>
        <w:pStyle w:val="af1"/>
        <w:rPr>
          <w:rFonts w:ascii="Times New Roman" w:hAnsi="Times New Roman" w:cs="Times New Roman"/>
        </w:rPr>
      </w:pPr>
      <w:r w:rsidRPr="00054AA3">
        <w:rPr>
          <w:rStyle w:val="af3"/>
          <w:rFonts w:ascii="Times New Roman" w:hAnsi="Times New Roman" w:cs="Times New Roman"/>
          <w:color w:val="000000" w:themeColor="text1"/>
        </w:rPr>
        <w:footnoteRef/>
      </w:r>
      <w:r w:rsidRPr="00054AA3">
        <w:rPr>
          <w:rFonts w:ascii="Times New Roman" w:hAnsi="Times New Roman" w:cs="Times New Roman"/>
          <w:color w:val="000000" w:themeColor="text1"/>
        </w:rPr>
        <w:t xml:space="preserve"> </w:t>
      </w:r>
      <w:hyperlink r:id="rId1" w:anchor=":~:text=3.%20%D0%92%20%D0%BE%D1%82%D0%BD%D0%BE%D1%88%D0%B5%D0%BD%D0%B8%D0%B8,6%20%D0%BD%D0%B0%D1%81%D1%82%D0%BE%D1%8F%D1%89%D0%B5%D0%B9%20%D1%81%D1%82%D0%B0%D1%82%D1%8C%D0%B8." w:history="1">
        <w:r w:rsidRPr="00054AA3">
          <w:rPr>
            <w:rStyle w:val="aa"/>
            <w:rFonts w:ascii="Times New Roman" w:hAnsi="Times New Roman" w:cs="Times New Roman"/>
            <w:color w:val="000000" w:themeColor="text1"/>
          </w:rPr>
          <w:t>ч.</w:t>
        </w:r>
        <w:r w:rsidR="00262E9C">
          <w:rPr>
            <w:rStyle w:val="aa"/>
            <w:rFonts w:ascii="Times New Roman" w:hAnsi="Times New Roman" w:cs="Times New Roman"/>
            <w:color w:val="000000" w:themeColor="text1"/>
          </w:rPr>
          <w:t xml:space="preserve"> </w:t>
        </w:r>
        <w:r w:rsidRPr="00054AA3">
          <w:rPr>
            <w:rStyle w:val="aa"/>
            <w:rFonts w:ascii="Times New Roman" w:hAnsi="Times New Roman" w:cs="Times New Roman"/>
            <w:color w:val="000000" w:themeColor="text1"/>
          </w:rPr>
          <w:t>3 ст. 4 Федерального закона от 19.12.2023 N 600-ФЗ</w:t>
        </w:r>
      </w:hyperlink>
      <w:r w:rsidRPr="00054AA3">
        <w:rPr>
          <w:rFonts w:ascii="Times New Roman" w:hAnsi="Times New Roman" w:cs="Times New Roman"/>
          <w:color w:val="000000" w:themeColor="text1"/>
        </w:rPr>
        <w:t>.</w:t>
      </w:r>
    </w:p>
  </w:footnote>
  <w:footnote w:id="2">
    <w:p w14:paraId="4F957244" w14:textId="77777777" w:rsidR="00C566BA" w:rsidRPr="00054AA3" w:rsidRDefault="00C566BA" w:rsidP="005272F7">
      <w:pPr>
        <w:pStyle w:val="Default"/>
        <w:spacing w:after="140"/>
        <w:rPr>
          <w:rFonts w:ascii="Times New Roman" w:hAnsi="Times New Roman" w:cs="Times New Roman"/>
          <w:sz w:val="20"/>
          <w:szCs w:val="20"/>
        </w:rPr>
      </w:pPr>
      <w:r w:rsidRPr="00054AA3">
        <w:rPr>
          <w:rStyle w:val="af3"/>
          <w:rFonts w:ascii="Times New Roman" w:hAnsi="Times New Roman" w:cs="Times New Roman"/>
          <w:sz w:val="20"/>
          <w:szCs w:val="20"/>
        </w:rPr>
        <w:footnoteRef/>
      </w:r>
      <w:r w:rsidRPr="00054AA3">
        <w:rPr>
          <w:rFonts w:ascii="Times New Roman" w:hAnsi="Times New Roman" w:cs="Times New Roman"/>
          <w:sz w:val="20"/>
          <w:szCs w:val="20"/>
        </w:rPr>
        <w:t xml:space="preserve"> конвертацию иностранной валюты государств, осуществляющих недружественные действия, учитываемой на Брокерском счете Клиента в российские рубли по доступному Брокеру на биржевом или внебиржевом рынках курсу в сроки и порядке, определенные Брокером. </w:t>
      </w:r>
    </w:p>
    <w:p w14:paraId="6732E83F" w14:textId="786ED95B" w:rsidR="00C566BA" w:rsidRDefault="00C566BA">
      <w:pPr>
        <w:pStyle w:val="af1"/>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C9" w14:textId="77777777" w:rsidR="00C566BA" w:rsidRDefault="00C566BA">
    <w:pPr>
      <w:spacing w:after="41" w:line="259" w:lineRule="auto"/>
      <w:ind w:left="0" w:right="111" w:firstLine="0"/>
      <w:jc w:val="right"/>
    </w:pPr>
    <w:r>
      <w:rPr>
        <w:noProof/>
      </w:rPr>
      <w:drawing>
        <wp:anchor distT="0" distB="0" distL="114300" distR="114300" simplePos="0" relativeHeight="251658240" behindDoc="0" locked="0" layoutInCell="1" allowOverlap="0" wp14:anchorId="46E8F4D6" wp14:editId="46E8F4D7">
          <wp:simplePos x="0" y="0"/>
          <wp:positionH relativeFrom="page">
            <wp:posOffset>719455</wp:posOffset>
          </wp:positionH>
          <wp:positionV relativeFrom="page">
            <wp:posOffset>359410</wp:posOffset>
          </wp:positionV>
          <wp:extent cx="1080135" cy="253365"/>
          <wp:effectExtent l="0" t="0" r="0" b="0"/>
          <wp:wrapSquare wrapText="bothSides"/>
          <wp:docPr id="106" name="Picture 106"/>
          <wp:cNvGraphicFramePr/>
          <a:graphic xmlns:a="http://schemas.openxmlformats.org/drawingml/2006/main">
            <a:graphicData uri="http://schemas.openxmlformats.org/drawingml/2006/picture">
              <pic:pic xmlns:pic="http://schemas.openxmlformats.org/drawingml/2006/picture">
                <pic:nvPicPr>
                  <pic:cNvPr id="1562171159" name="Picture 106"/>
                  <pic:cNvPicPr/>
                </pic:nvPicPr>
                <pic:blipFill>
                  <a:blip r:embed="rId1"/>
                  <a:stretch>
                    <a:fillRect/>
                  </a:stretch>
                </pic:blipFill>
                <pic:spPr>
                  <a:xfrm>
                    <a:off x="0" y="0"/>
                    <a:ext cx="1080135" cy="253365"/>
                  </a:xfrm>
                  <a:prstGeom prst="rect">
                    <a:avLst/>
                  </a:prstGeom>
                </pic:spPr>
              </pic:pic>
            </a:graphicData>
          </a:graphic>
        </wp:anchor>
      </w:drawing>
    </w:r>
    <w:r>
      <w:rPr>
        <w:i/>
        <w:sz w:val="16"/>
      </w:rPr>
      <w:t xml:space="preserve">Договор на ведение индивидуального инвестиционного счета </w:t>
    </w:r>
  </w:p>
  <w:p w14:paraId="46E8F4CA" w14:textId="77777777" w:rsidR="00C566BA" w:rsidRDefault="00C566BA">
    <w:pPr>
      <w:tabs>
        <w:tab w:val="center" w:pos="1702"/>
        <w:tab w:val="right" w:pos="10214"/>
      </w:tabs>
      <w:spacing w:after="0" w:line="259" w:lineRule="auto"/>
      <w:ind w:left="0" w:firstLine="0"/>
      <w:jc w:val="left"/>
    </w:pPr>
    <w:r>
      <w:rPr>
        <w:sz w:val="8"/>
      </w:rPr>
      <w:t xml:space="preserve"> </w:t>
    </w:r>
    <w:r>
      <w:rPr>
        <w:sz w:val="8"/>
      </w:rPr>
      <w:tab/>
    </w:r>
    <w:r>
      <w:rPr>
        <w:sz w:val="20"/>
      </w:rPr>
      <w:t xml:space="preserve"> </w:t>
    </w:r>
    <w:r>
      <w:rPr>
        <w:sz w:val="20"/>
      </w:rPr>
      <w:tab/>
    </w:r>
    <w:r>
      <w:rPr>
        <w:i/>
        <w:sz w:val="16"/>
      </w:rPr>
      <w:t>(Редакция от 29 октября 2020 года)</w:t>
    </w: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CB" w14:textId="18316FEE" w:rsidR="00C566BA" w:rsidRPr="00A4072B" w:rsidRDefault="00C566BA" w:rsidP="00184487">
    <w:pPr>
      <w:spacing w:after="0" w:line="240" w:lineRule="auto"/>
      <w:jc w:val="right"/>
      <w:rPr>
        <w:rFonts w:ascii="Times New Roman" w:hAnsi="Times New Roman" w:cs="Times New Roman"/>
        <w:b/>
        <w:bCs/>
        <w:i/>
        <w:sz w:val="16"/>
      </w:rPr>
    </w:pPr>
    <w:r>
      <w:rPr>
        <w:b/>
        <w:bCs/>
        <w:noProof/>
        <w:sz w:val="18"/>
        <w:szCs w:val="18"/>
      </w:rPr>
      <w:drawing>
        <wp:anchor distT="0" distB="0" distL="114300" distR="114300" simplePos="0" relativeHeight="251659264" behindDoc="0" locked="0" layoutInCell="1" allowOverlap="1" wp14:anchorId="1EF5B848" wp14:editId="1E942C34">
          <wp:simplePos x="0" y="0"/>
          <wp:positionH relativeFrom="column">
            <wp:posOffset>4280</wp:posOffset>
          </wp:positionH>
          <wp:positionV relativeFrom="paragraph">
            <wp:posOffset>-26670</wp:posOffset>
          </wp:positionV>
          <wp:extent cx="2095500" cy="29273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Pr="00A4072B">
      <w:rPr>
        <w:rFonts w:ascii="Times New Roman" w:hAnsi="Times New Roman" w:cs="Times New Roman"/>
        <w:b/>
        <w:bCs/>
        <w:i/>
        <w:sz w:val="16"/>
      </w:rPr>
      <w:t>Договор на ведение индивидуального инвестиционного счета</w:t>
    </w:r>
  </w:p>
  <w:p w14:paraId="46E8F4CC" w14:textId="5DAA5059" w:rsidR="00C566BA" w:rsidRDefault="00C566BA">
    <w:pPr>
      <w:spacing w:after="0" w:line="240" w:lineRule="auto"/>
      <w:jc w:val="right"/>
      <w:rPr>
        <w:rFonts w:ascii="Times New Roman" w:hAnsi="Times New Roman" w:cs="Times New Roman"/>
        <w:i/>
        <w:sz w:val="16"/>
      </w:rPr>
    </w:pPr>
    <w:r w:rsidRPr="00A4072B">
      <w:rPr>
        <w:rFonts w:ascii="Times New Roman" w:hAnsi="Times New Roman" w:cs="Times New Roman"/>
        <w:i/>
        <w:sz w:val="16"/>
      </w:rPr>
      <w:t>(стандартная форма договора присоединения для профессиональных клиентов</w:t>
    </w:r>
    <w:r>
      <w:rPr>
        <w:rFonts w:ascii="Times New Roman" w:hAnsi="Times New Roman" w:cs="Times New Roman"/>
        <w:i/>
        <w:sz w:val="16"/>
      </w:rPr>
      <w:t xml:space="preserve"> </w:t>
    </w:r>
    <w:r w:rsidRPr="00A4072B">
      <w:rPr>
        <w:rFonts w:ascii="Times New Roman" w:hAnsi="Times New Roman" w:cs="Times New Roman"/>
        <w:i/>
        <w:sz w:val="16"/>
      </w:rPr>
      <w:t>физических лиц</w:t>
    </w:r>
    <w:r>
      <w:rPr>
        <w:rFonts w:ascii="Times New Roman" w:hAnsi="Times New Roman" w:cs="Times New Roman"/>
        <w:i/>
        <w:sz w:val="16"/>
      </w:rPr>
      <w:t>)</w:t>
    </w:r>
  </w:p>
  <w:p w14:paraId="4391BCB2" w14:textId="15AFD829" w:rsidR="00C566BA" w:rsidRDefault="00C566BA" w:rsidP="00A9235C">
    <w:pPr>
      <w:spacing w:before="14" w:line="184" w:lineRule="exact"/>
      <w:ind w:left="945"/>
      <w:jc w:val="right"/>
      <w:rPr>
        <w:rFonts w:ascii="Times New Roman" w:hAnsi="Times New Roman" w:cs="Times New Roman"/>
        <w:i/>
        <w:color w:val="auto"/>
        <w:sz w:val="16"/>
      </w:rPr>
    </w:pPr>
    <w:r w:rsidRPr="004212A9">
      <w:rPr>
        <w:rFonts w:ascii="Times New Roman" w:hAnsi="Times New Roman" w:cs="Times New Roman"/>
        <w:i/>
        <w:sz w:val="16"/>
      </w:rPr>
      <w:t>Редакция от «</w:t>
    </w:r>
    <w:r w:rsidRPr="00054AA3">
      <w:rPr>
        <w:rFonts w:ascii="Times New Roman" w:hAnsi="Times New Roman" w:cs="Times New Roman"/>
        <w:i/>
        <w:sz w:val="16"/>
      </w:rPr>
      <w:t>29</w:t>
    </w:r>
    <w:r w:rsidRPr="004212A9">
      <w:rPr>
        <w:rFonts w:ascii="Times New Roman" w:hAnsi="Times New Roman" w:cs="Times New Roman"/>
        <w:i/>
        <w:sz w:val="16"/>
      </w:rPr>
      <w:t>»</w:t>
    </w:r>
    <w:r w:rsidRPr="00054AA3">
      <w:rPr>
        <w:rFonts w:ascii="Times New Roman" w:hAnsi="Times New Roman" w:cs="Times New Roman"/>
        <w:i/>
        <w:sz w:val="16"/>
      </w:rPr>
      <w:t xml:space="preserve"> февраля</w:t>
    </w:r>
    <w:r w:rsidRPr="004212A9">
      <w:rPr>
        <w:rFonts w:ascii="Times New Roman" w:hAnsi="Times New Roman" w:cs="Times New Roman"/>
        <w:i/>
        <w:sz w:val="16"/>
      </w:rPr>
      <w:t xml:space="preserve"> 202</w:t>
    </w:r>
    <w:r w:rsidRPr="00054AA3">
      <w:rPr>
        <w:rFonts w:ascii="Times New Roman" w:hAnsi="Times New Roman" w:cs="Times New Roman"/>
        <w:i/>
        <w:sz w:val="16"/>
      </w:rPr>
      <w:t>4</w:t>
    </w:r>
    <w:r w:rsidRPr="004212A9">
      <w:rPr>
        <w:rFonts w:ascii="Times New Roman" w:hAnsi="Times New Roman" w:cs="Times New Roman"/>
        <w:i/>
        <w:sz w:val="16"/>
      </w:rPr>
      <w:t xml:space="preserve"> г.</w:t>
    </w:r>
  </w:p>
  <w:p w14:paraId="69D94E2E" w14:textId="77777777" w:rsidR="00C566BA" w:rsidRPr="00A4072B" w:rsidRDefault="00C566BA" w:rsidP="00184487">
    <w:pPr>
      <w:spacing w:after="0" w:line="240" w:lineRule="auto"/>
      <w:jc w:val="right"/>
      <w:rPr>
        <w:rFonts w:ascii="Times New Roman" w:hAnsi="Times New Roman" w:cs="Times New Roman"/>
        <w:i/>
        <w:sz w:val="16"/>
      </w:rPr>
    </w:pPr>
  </w:p>
  <w:p w14:paraId="5BF7D1EB" w14:textId="77777777" w:rsidR="00C566BA" w:rsidRPr="0073218C" w:rsidRDefault="00C566BA" w:rsidP="00F3238B">
    <w:pPr>
      <w:pStyle w:val="a8"/>
      <w:ind w:left="0" w:firstLin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D4" w14:textId="77777777" w:rsidR="00C566BA" w:rsidRDefault="00C566BA">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88B072"/>
    <w:multiLevelType w:val="hybridMultilevel"/>
    <w:tmpl w:val="A1AD3B4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F381AAE"/>
    <w:multiLevelType w:val="hybridMultilevel"/>
    <w:tmpl w:val="1804D75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DADF573"/>
    <w:multiLevelType w:val="hybridMultilevel"/>
    <w:tmpl w:val="65D5C05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171AA"/>
    <w:multiLevelType w:val="hybridMultilevel"/>
    <w:tmpl w:val="AB6AA1EC"/>
    <w:lvl w:ilvl="0" w:tplc="AD3C7FB4">
      <w:start w:val="1"/>
      <w:numFmt w:val="bullet"/>
      <w:lvlText w:val=""/>
      <w:lvlJc w:val="left"/>
      <w:pPr>
        <w:ind w:left="720" w:hanging="360"/>
      </w:pPr>
      <w:rPr>
        <w:rFonts w:ascii="Symbol" w:hAnsi="Symbol" w:hint="default"/>
      </w:rPr>
    </w:lvl>
    <w:lvl w:ilvl="1" w:tplc="9B0EF2E6" w:tentative="1">
      <w:start w:val="1"/>
      <w:numFmt w:val="bullet"/>
      <w:lvlText w:val="o"/>
      <w:lvlJc w:val="left"/>
      <w:pPr>
        <w:ind w:left="1440" w:hanging="360"/>
      </w:pPr>
      <w:rPr>
        <w:rFonts w:ascii="Courier New" w:hAnsi="Courier New" w:cs="Courier New" w:hint="default"/>
      </w:rPr>
    </w:lvl>
    <w:lvl w:ilvl="2" w:tplc="040809B6" w:tentative="1">
      <w:start w:val="1"/>
      <w:numFmt w:val="bullet"/>
      <w:lvlText w:val=""/>
      <w:lvlJc w:val="left"/>
      <w:pPr>
        <w:ind w:left="2160" w:hanging="360"/>
      </w:pPr>
      <w:rPr>
        <w:rFonts w:ascii="Wingdings" w:hAnsi="Wingdings" w:hint="default"/>
      </w:rPr>
    </w:lvl>
    <w:lvl w:ilvl="3" w:tplc="C8EC9F20" w:tentative="1">
      <w:start w:val="1"/>
      <w:numFmt w:val="bullet"/>
      <w:lvlText w:val=""/>
      <w:lvlJc w:val="left"/>
      <w:pPr>
        <w:ind w:left="2880" w:hanging="360"/>
      </w:pPr>
      <w:rPr>
        <w:rFonts w:ascii="Symbol" w:hAnsi="Symbol" w:hint="default"/>
      </w:rPr>
    </w:lvl>
    <w:lvl w:ilvl="4" w:tplc="2598A9C0" w:tentative="1">
      <w:start w:val="1"/>
      <w:numFmt w:val="bullet"/>
      <w:lvlText w:val="o"/>
      <w:lvlJc w:val="left"/>
      <w:pPr>
        <w:ind w:left="3600" w:hanging="360"/>
      </w:pPr>
      <w:rPr>
        <w:rFonts w:ascii="Courier New" w:hAnsi="Courier New" w:cs="Courier New" w:hint="default"/>
      </w:rPr>
    </w:lvl>
    <w:lvl w:ilvl="5" w:tplc="E0304C06" w:tentative="1">
      <w:start w:val="1"/>
      <w:numFmt w:val="bullet"/>
      <w:lvlText w:val=""/>
      <w:lvlJc w:val="left"/>
      <w:pPr>
        <w:ind w:left="4320" w:hanging="360"/>
      </w:pPr>
      <w:rPr>
        <w:rFonts w:ascii="Wingdings" w:hAnsi="Wingdings" w:hint="default"/>
      </w:rPr>
    </w:lvl>
    <w:lvl w:ilvl="6" w:tplc="D5CEBA9A" w:tentative="1">
      <w:start w:val="1"/>
      <w:numFmt w:val="bullet"/>
      <w:lvlText w:val=""/>
      <w:lvlJc w:val="left"/>
      <w:pPr>
        <w:ind w:left="5040" w:hanging="360"/>
      </w:pPr>
      <w:rPr>
        <w:rFonts w:ascii="Symbol" w:hAnsi="Symbol" w:hint="default"/>
      </w:rPr>
    </w:lvl>
    <w:lvl w:ilvl="7" w:tplc="2B36FAE2" w:tentative="1">
      <w:start w:val="1"/>
      <w:numFmt w:val="bullet"/>
      <w:lvlText w:val="o"/>
      <w:lvlJc w:val="left"/>
      <w:pPr>
        <w:ind w:left="5760" w:hanging="360"/>
      </w:pPr>
      <w:rPr>
        <w:rFonts w:ascii="Courier New" w:hAnsi="Courier New" w:cs="Courier New" w:hint="default"/>
      </w:rPr>
    </w:lvl>
    <w:lvl w:ilvl="8" w:tplc="6F080360" w:tentative="1">
      <w:start w:val="1"/>
      <w:numFmt w:val="bullet"/>
      <w:lvlText w:val=""/>
      <w:lvlJc w:val="left"/>
      <w:pPr>
        <w:ind w:left="6480" w:hanging="360"/>
      </w:pPr>
      <w:rPr>
        <w:rFonts w:ascii="Wingdings" w:hAnsi="Wingdings" w:hint="default"/>
      </w:rPr>
    </w:lvl>
  </w:abstractNum>
  <w:abstractNum w:abstractNumId="4" w15:restartNumberingAfterBreak="0">
    <w:nsid w:val="04334A3D"/>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CF7ABE"/>
    <w:multiLevelType w:val="hybridMultilevel"/>
    <w:tmpl w:val="1664743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7" w15:restartNumberingAfterBreak="0">
    <w:nsid w:val="131531ED"/>
    <w:multiLevelType w:val="multilevel"/>
    <w:tmpl w:val="9BC42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AF3023"/>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9" w15:restartNumberingAfterBreak="0">
    <w:nsid w:val="19365EAF"/>
    <w:multiLevelType w:val="multilevel"/>
    <w:tmpl w:val="6442AB8A"/>
    <w:lvl w:ilvl="0">
      <w:start w:val="2"/>
      <w:numFmt w:val="decimal"/>
      <w:lvlText w:val="%1."/>
      <w:lvlJc w:val="left"/>
      <w:pPr>
        <w:ind w:left="390" w:hanging="390"/>
      </w:pPr>
      <w:rPr>
        <w:rFonts w:hint="default"/>
      </w:rPr>
    </w:lvl>
    <w:lvl w:ilvl="1">
      <w:start w:val="2"/>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10" w15:restartNumberingAfterBreak="0">
    <w:nsid w:val="198A6BD3"/>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8877DF"/>
    <w:multiLevelType w:val="multilevel"/>
    <w:tmpl w:val="F69AF3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C60385C"/>
    <w:multiLevelType w:val="multilevel"/>
    <w:tmpl w:val="C0AC1862"/>
    <w:lvl w:ilvl="0">
      <w:start w:val="1"/>
      <w:numFmt w:val="decimal"/>
      <w:lvlText w:val="%1"/>
      <w:lvlJc w:val="left"/>
      <w:pPr>
        <w:ind w:left="450" w:hanging="450"/>
      </w:pPr>
      <w:rPr>
        <w:rFonts w:hint="default"/>
        <w:b/>
      </w:rPr>
    </w:lvl>
    <w:lvl w:ilvl="1">
      <w:start w:val="1"/>
      <w:numFmt w:val="decimal"/>
      <w:lvlText w:val="%1.%2"/>
      <w:lvlJc w:val="left"/>
      <w:pPr>
        <w:ind w:left="435" w:hanging="45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1035" w:hanging="108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365" w:hanging="144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695" w:hanging="1800"/>
      </w:pPr>
      <w:rPr>
        <w:rFonts w:hint="default"/>
        <w:b/>
      </w:rPr>
    </w:lvl>
    <w:lvl w:ilvl="8">
      <w:start w:val="1"/>
      <w:numFmt w:val="decimal"/>
      <w:lvlText w:val="%1.%2.%3.%4.%5.%6.%7.%8.%9"/>
      <w:lvlJc w:val="left"/>
      <w:pPr>
        <w:ind w:left="1680" w:hanging="1800"/>
      </w:pPr>
      <w:rPr>
        <w:rFonts w:hint="default"/>
        <w:b/>
      </w:rPr>
    </w:lvl>
  </w:abstractNum>
  <w:abstractNum w:abstractNumId="13" w15:restartNumberingAfterBreak="0">
    <w:nsid w:val="20BB6113"/>
    <w:multiLevelType w:val="hybridMultilevel"/>
    <w:tmpl w:val="DCFA0F4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20C30581"/>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0F74A25"/>
    <w:multiLevelType w:val="multilevel"/>
    <w:tmpl w:val="634CB1F6"/>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6" w15:restartNumberingAfterBreak="0">
    <w:nsid w:val="23583128"/>
    <w:multiLevelType w:val="hybridMultilevel"/>
    <w:tmpl w:val="4C26E052"/>
    <w:lvl w:ilvl="0" w:tplc="1316785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7"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8" w15:restartNumberingAfterBreak="0">
    <w:nsid w:val="23B93B52"/>
    <w:multiLevelType w:val="hybridMultilevel"/>
    <w:tmpl w:val="E92825DA"/>
    <w:lvl w:ilvl="0" w:tplc="2542C250">
      <w:start w:val="1"/>
      <w:numFmt w:val="bullet"/>
      <w:lvlText w:val=""/>
      <w:lvlJc w:val="left"/>
      <w:pPr>
        <w:ind w:left="1287" w:hanging="360"/>
      </w:pPr>
      <w:rPr>
        <w:rFonts w:ascii="Symbol" w:hAnsi="Symbol" w:hint="default"/>
      </w:rPr>
    </w:lvl>
    <w:lvl w:ilvl="1" w:tplc="06DC73AA" w:tentative="1">
      <w:start w:val="1"/>
      <w:numFmt w:val="bullet"/>
      <w:lvlText w:val="o"/>
      <w:lvlJc w:val="left"/>
      <w:pPr>
        <w:ind w:left="2007" w:hanging="360"/>
      </w:pPr>
      <w:rPr>
        <w:rFonts w:ascii="Courier New" w:hAnsi="Courier New" w:cs="Courier New" w:hint="default"/>
      </w:rPr>
    </w:lvl>
    <w:lvl w:ilvl="2" w:tplc="C7B2887C" w:tentative="1">
      <w:start w:val="1"/>
      <w:numFmt w:val="bullet"/>
      <w:lvlText w:val=""/>
      <w:lvlJc w:val="left"/>
      <w:pPr>
        <w:ind w:left="2727" w:hanging="360"/>
      </w:pPr>
      <w:rPr>
        <w:rFonts w:ascii="Wingdings" w:hAnsi="Wingdings" w:hint="default"/>
      </w:rPr>
    </w:lvl>
    <w:lvl w:ilvl="3" w:tplc="5F2486F0" w:tentative="1">
      <w:start w:val="1"/>
      <w:numFmt w:val="bullet"/>
      <w:lvlText w:val=""/>
      <w:lvlJc w:val="left"/>
      <w:pPr>
        <w:ind w:left="3447" w:hanging="360"/>
      </w:pPr>
      <w:rPr>
        <w:rFonts w:ascii="Symbol" w:hAnsi="Symbol" w:hint="default"/>
      </w:rPr>
    </w:lvl>
    <w:lvl w:ilvl="4" w:tplc="18CA3BC8" w:tentative="1">
      <w:start w:val="1"/>
      <w:numFmt w:val="bullet"/>
      <w:lvlText w:val="o"/>
      <w:lvlJc w:val="left"/>
      <w:pPr>
        <w:ind w:left="4167" w:hanging="360"/>
      </w:pPr>
      <w:rPr>
        <w:rFonts w:ascii="Courier New" w:hAnsi="Courier New" w:cs="Courier New" w:hint="default"/>
      </w:rPr>
    </w:lvl>
    <w:lvl w:ilvl="5" w:tplc="D884FEE8" w:tentative="1">
      <w:start w:val="1"/>
      <w:numFmt w:val="bullet"/>
      <w:lvlText w:val=""/>
      <w:lvlJc w:val="left"/>
      <w:pPr>
        <w:ind w:left="4887" w:hanging="360"/>
      </w:pPr>
      <w:rPr>
        <w:rFonts w:ascii="Wingdings" w:hAnsi="Wingdings" w:hint="default"/>
      </w:rPr>
    </w:lvl>
    <w:lvl w:ilvl="6" w:tplc="AF804C42" w:tentative="1">
      <w:start w:val="1"/>
      <w:numFmt w:val="bullet"/>
      <w:lvlText w:val=""/>
      <w:lvlJc w:val="left"/>
      <w:pPr>
        <w:ind w:left="5607" w:hanging="360"/>
      </w:pPr>
      <w:rPr>
        <w:rFonts w:ascii="Symbol" w:hAnsi="Symbol" w:hint="default"/>
      </w:rPr>
    </w:lvl>
    <w:lvl w:ilvl="7" w:tplc="E632D3A4" w:tentative="1">
      <w:start w:val="1"/>
      <w:numFmt w:val="bullet"/>
      <w:lvlText w:val="o"/>
      <w:lvlJc w:val="left"/>
      <w:pPr>
        <w:ind w:left="6327" w:hanging="360"/>
      </w:pPr>
      <w:rPr>
        <w:rFonts w:ascii="Courier New" w:hAnsi="Courier New" w:cs="Courier New" w:hint="default"/>
      </w:rPr>
    </w:lvl>
    <w:lvl w:ilvl="8" w:tplc="FBB60492" w:tentative="1">
      <w:start w:val="1"/>
      <w:numFmt w:val="bullet"/>
      <w:lvlText w:val=""/>
      <w:lvlJc w:val="left"/>
      <w:pPr>
        <w:ind w:left="7047" w:hanging="360"/>
      </w:pPr>
      <w:rPr>
        <w:rFonts w:ascii="Wingdings" w:hAnsi="Wingdings" w:hint="default"/>
      </w:rPr>
    </w:lvl>
  </w:abstractNum>
  <w:abstractNum w:abstractNumId="19" w15:restartNumberingAfterBreak="0">
    <w:nsid w:val="254A523E"/>
    <w:multiLevelType w:val="hybridMultilevel"/>
    <w:tmpl w:val="CCC06408"/>
    <w:lvl w:ilvl="0" w:tplc="1882AC34">
      <w:start w:val="2"/>
      <w:numFmt w:val="decimal"/>
      <w:lvlText w:val="%1.1"/>
      <w:lvlJc w:val="left"/>
      <w:pPr>
        <w:ind w:left="720" w:hanging="360"/>
      </w:pPr>
      <w:rPr>
        <w:rFonts w:hint="default"/>
      </w:rPr>
    </w:lvl>
    <w:lvl w:ilvl="1" w:tplc="C298C61E" w:tentative="1">
      <w:start w:val="1"/>
      <w:numFmt w:val="lowerLetter"/>
      <w:lvlText w:val="%2."/>
      <w:lvlJc w:val="left"/>
      <w:pPr>
        <w:ind w:left="1440" w:hanging="360"/>
      </w:pPr>
    </w:lvl>
    <w:lvl w:ilvl="2" w:tplc="F54E63E8" w:tentative="1">
      <w:start w:val="1"/>
      <w:numFmt w:val="lowerRoman"/>
      <w:lvlText w:val="%3."/>
      <w:lvlJc w:val="right"/>
      <w:pPr>
        <w:ind w:left="2160" w:hanging="180"/>
      </w:pPr>
    </w:lvl>
    <w:lvl w:ilvl="3" w:tplc="573289FC" w:tentative="1">
      <w:start w:val="1"/>
      <w:numFmt w:val="decimal"/>
      <w:lvlText w:val="%4."/>
      <w:lvlJc w:val="left"/>
      <w:pPr>
        <w:ind w:left="2880" w:hanging="360"/>
      </w:pPr>
    </w:lvl>
    <w:lvl w:ilvl="4" w:tplc="EE48C986" w:tentative="1">
      <w:start w:val="1"/>
      <w:numFmt w:val="lowerLetter"/>
      <w:lvlText w:val="%5."/>
      <w:lvlJc w:val="left"/>
      <w:pPr>
        <w:ind w:left="3600" w:hanging="360"/>
      </w:pPr>
    </w:lvl>
    <w:lvl w:ilvl="5" w:tplc="CA3CE85E" w:tentative="1">
      <w:start w:val="1"/>
      <w:numFmt w:val="lowerRoman"/>
      <w:lvlText w:val="%6."/>
      <w:lvlJc w:val="right"/>
      <w:pPr>
        <w:ind w:left="4320" w:hanging="180"/>
      </w:pPr>
    </w:lvl>
    <w:lvl w:ilvl="6" w:tplc="07DC0816" w:tentative="1">
      <w:start w:val="1"/>
      <w:numFmt w:val="decimal"/>
      <w:lvlText w:val="%7."/>
      <w:lvlJc w:val="left"/>
      <w:pPr>
        <w:ind w:left="5040" w:hanging="360"/>
      </w:pPr>
    </w:lvl>
    <w:lvl w:ilvl="7" w:tplc="818EBB88" w:tentative="1">
      <w:start w:val="1"/>
      <w:numFmt w:val="lowerLetter"/>
      <w:lvlText w:val="%8."/>
      <w:lvlJc w:val="left"/>
      <w:pPr>
        <w:ind w:left="5760" w:hanging="360"/>
      </w:pPr>
    </w:lvl>
    <w:lvl w:ilvl="8" w:tplc="DE5E4E30" w:tentative="1">
      <w:start w:val="1"/>
      <w:numFmt w:val="lowerRoman"/>
      <w:lvlText w:val="%9."/>
      <w:lvlJc w:val="right"/>
      <w:pPr>
        <w:ind w:left="6480" w:hanging="180"/>
      </w:pPr>
    </w:lvl>
  </w:abstractNum>
  <w:abstractNum w:abstractNumId="20" w15:restartNumberingAfterBreak="0">
    <w:nsid w:val="267F1426"/>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21" w15:restartNumberingAfterBreak="0">
    <w:nsid w:val="28FA454D"/>
    <w:multiLevelType w:val="multilevel"/>
    <w:tmpl w:val="85881F0E"/>
    <w:lvl w:ilvl="0">
      <w:start w:val="5"/>
      <w:numFmt w:val="decimal"/>
      <w:lvlText w:val="%1"/>
      <w:lvlJc w:val="left"/>
      <w:pPr>
        <w:ind w:left="525" w:hanging="525"/>
      </w:pPr>
      <w:rPr>
        <w:rFonts w:hint="default"/>
      </w:rPr>
    </w:lvl>
    <w:lvl w:ilvl="1">
      <w:start w:val="8"/>
      <w:numFmt w:val="decimal"/>
      <w:lvlText w:val="%1.%2"/>
      <w:lvlJc w:val="left"/>
      <w:pPr>
        <w:ind w:left="579" w:hanging="525"/>
      </w:pPr>
      <w:rPr>
        <w:rFonts w:hint="default"/>
        <w:b/>
      </w:rPr>
    </w:lvl>
    <w:lvl w:ilvl="2">
      <w:start w:val="1"/>
      <w:numFmt w:val="decimal"/>
      <w:lvlText w:val="%1.%2.%3"/>
      <w:lvlJc w:val="left"/>
      <w:pPr>
        <w:ind w:left="828" w:hanging="720"/>
      </w:pPr>
      <w:rPr>
        <w:rFonts w:hint="default"/>
        <w:b/>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232" w:hanging="1800"/>
      </w:pPr>
      <w:rPr>
        <w:rFonts w:hint="default"/>
      </w:rPr>
    </w:lvl>
  </w:abstractNum>
  <w:abstractNum w:abstractNumId="22" w15:restartNumberingAfterBreak="0">
    <w:nsid w:val="297821D7"/>
    <w:multiLevelType w:val="hybridMultilevel"/>
    <w:tmpl w:val="D1DA3EC6"/>
    <w:lvl w:ilvl="0" w:tplc="DF38E862">
      <w:start w:val="9"/>
      <w:numFmt w:val="decimal"/>
      <w:lvlText w:val="%1."/>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4CCE62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E202F0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5B2B7C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482F6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E8A0F5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0CC4726">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04562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0709C3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B2F772E"/>
    <w:multiLevelType w:val="singleLevel"/>
    <w:tmpl w:val="970E9788"/>
    <w:lvl w:ilvl="0">
      <w:start w:val="1"/>
      <w:numFmt w:val="bullet"/>
      <w:lvlText w:val=""/>
      <w:lvlJc w:val="left"/>
      <w:pPr>
        <w:tabs>
          <w:tab w:val="num" w:pos="720"/>
        </w:tabs>
        <w:ind w:left="720" w:hanging="720"/>
      </w:pPr>
      <w:rPr>
        <w:rFonts w:ascii="Symbol" w:hAnsi="Symbol" w:hint="default"/>
        <w:lang w:val="x-none"/>
      </w:rPr>
    </w:lvl>
  </w:abstractNum>
  <w:abstractNum w:abstractNumId="24" w15:restartNumberingAfterBreak="0">
    <w:nsid w:val="2D08410C"/>
    <w:multiLevelType w:val="hybridMultilevel"/>
    <w:tmpl w:val="501225B2"/>
    <w:lvl w:ilvl="0" w:tplc="78085B68">
      <w:start w:val="2"/>
      <w:numFmt w:val="decimal"/>
      <w:lvlText w:val="%1."/>
      <w:lvlJc w:val="left"/>
      <w:pPr>
        <w:ind w:left="629" w:hanging="360"/>
      </w:pPr>
      <w:rPr>
        <w:rFonts w:hint="default"/>
      </w:rPr>
    </w:lvl>
    <w:lvl w:ilvl="1" w:tplc="1D9AE5DA" w:tentative="1">
      <w:start w:val="1"/>
      <w:numFmt w:val="lowerLetter"/>
      <w:lvlText w:val="%2."/>
      <w:lvlJc w:val="left"/>
      <w:pPr>
        <w:ind w:left="1440" w:hanging="360"/>
      </w:pPr>
    </w:lvl>
    <w:lvl w:ilvl="2" w:tplc="5A64291C" w:tentative="1">
      <w:start w:val="1"/>
      <w:numFmt w:val="lowerRoman"/>
      <w:lvlText w:val="%3."/>
      <w:lvlJc w:val="right"/>
      <w:pPr>
        <w:ind w:left="2160" w:hanging="180"/>
      </w:pPr>
    </w:lvl>
    <w:lvl w:ilvl="3" w:tplc="A0602D7A" w:tentative="1">
      <w:start w:val="1"/>
      <w:numFmt w:val="decimal"/>
      <w:lvlText w:val="%4."/>
      <w:lvlJc w:val="left"/>
      <w:pPr>
        <w:ind w:left="2880" w:hanging="360"/>
      </w:pPr>
    </w:lvl>
    <w:lvl w:ilvl="4" w:tplc="E724D05C" w:tentative="1">
      <w:start w:val="1"/>
      <w:numFmt w:val="lowerLetter"/>
      <w:lvlText w:val="%5."/>
      <w:lvlJc w:val="left"/>
      <w:pPr>
        <w:ind w:left="3600" w:hanging="360"/>
      </w:pPr>
    </w:lvl>
    <w:lvl w:ilvl="5" w:tplc="0B88E310" w:tentative="1">
      <w:start w:val="1"/>
      <w:numFmt w:val="lowerRoman"/>
      <w:lvlText w:val="%6."/>
      <w:lvlJc w:val="right"/>
      <w:pPr>
        <w:ind w:left="4320" w:hanging="180"/>
      </w:pPr>
    </w:lvl>
    <w:lvl w:ilvl="6" w:tplc="6C709686" w:tentative="1">
      <w:start w:val="1"/>
      <w:numFmt w:val="decimal"/>
      <w:lvlText w:val="%7."/>
      <w:lvlJc w:val="left"/>
      <w:pPr>
        <w:ind w:left="5040" w:hanging="360"/>
      </w:pPr>
    </w:lvl>
    <w:lvl w:ilvl="7" w:tplc="1EA4C642" w:tentative="1">
      <w:start w:val="1"/>
      <w:numFmt w:val="lowerLetter"/>
      <w:lvlText w:val="%8."/>
      <w:lvlJc w:val="left"/>
      <w:pPr>
        <w:ind w:left="5760" w:hanging="360"/>
      </w:pPr>
    </w:lvl>
    <w:lvl w:ilvl="8" w:tplc="6B24DAAC" w:tentative="1">
      <w:start w:val="1"/>
      <w:numFmt w:val="lowerRoman"/>
      <w:lvlText w:val="%9."/>
      <w:lvlJc w:val="right"/>
      <w:pPr>
        <w:ind w:left="6480" w:hanging="180"/>
      </w:pPr>
    </w:lvl>
  </w:abstractNum>
  <w:abstractNum w:abstractNumId="25" w15:restartNumberingAfterBreak="0">
    <w:nsid w:val="2E4F4435"/>
    <w:multiLevelType w:val="hybridMultilevel"/>
    <w:tmpl w:val="BC185FC6"/>
    <w:lvl w:ilvl="0" w:tplc="FCF02738">
      <w:start w:val="1"/>
      <w:numFmt w:val="decimal"/>
      <w:lvlText w:val="%1."/>
      <w:lvlJc w:val="left"/>
      <w:pPr>
        <w:ind w:left="705" w:hanging="360"/>
      </w:pPr>
    </w:lvl>
    <w:lvl w:ilvl="1" w:tplc="E496F27A" w:tentative="1">
      <w:start w:val="1"/>
      <w:numFmt w:val="lowerLetter"/>
      <w:lvlText w:val="%2."/>
      <w:lvlJc w:val="left"/>
      <w:pPr>
        <w:ind w:left="1425" w:hanging="360"/>
      </w:pPr>
    </w:lvl>
    <w:lvl w:ilvl="2" w:tplc="F45047BC" w:tentative="1">
      <w:start w:val="1"/>
      <w:numFmt w:val="lowerRoman"/>
      <w:lvlText w:val="%3."/>
      <w:lvlJc w:val="right"/>
      <w:pPr>
        <w:ind w:left="2145" w:hanging="180"/>
      </w:pPr>
    </w:lvl>
    <w:lvl w:ilvl="3" w:tplc="4CC0C160" w:tentative="1">
      <w:start w:val="1"/>
      <w:numFmt w:val="decimal"/>
      <w:lvlText w:val="%4."/>
      <w:lvlJc w:val="left"/>
      <w:pPr>
        <w:ind w:left="2865" w:hanging="360"/>
      </w:pPr>
    </w:lvl>
    <w:lvl w:ilvl="4" w:tplc="169A66AA" w:tentative="1">
      <w:start w:val="1"/>
      <w:numFmt w:val="lowerLetter"/>
      <w:lvlText w:val="%5."/>
      <w:lvlJc w:val="left"/>
      <w:pPr>
        <w:ind w:left="3585" w:hanging="360"/>
      </w:pPr>
    </w:lvl>
    <w:lvl w:ilvl="5" w:tplc="E91EE714" w:tentative="1">
      <w:start w:val="1"/>
      <w:numFmt w:val="lowerRoman"/>
      <w:lvlText w:val="%6."/>
      <w:lvlJc w:val="right"/>
      <w:pPr>
        <w:ind w:left="4305" w:hanging="180"/>
      </w:pPr>
    </w:lvl>
    <w:lvl w:ilvl="6" w:tplc="74FEA89C" w:tentative="1">
      <w:start w:val="1"/>
      <w:numFmt w:val="decimal"/>
      <w:lvlText w:val="%7."/>
      <w:lvlJc w:val="left"/>
      <w:pPr>
        <w:ind w:left="5025" w:hanging="360"/>
      </w:pPr>
    </w:lvl>
    <w:lvl w:ilvl="7" w:tplc="FD44D2DE" w:tentative="1">
      <w:start w:val="1"/>
      <w:numFmt w:val="lowerLetter"/>
      <w:lvlText w:val="%8."/>
      <w:lvlJc w:val="left"/>
      <w:pPr>
        <w:ind w:left="5745" w:hanging="360"/>
      </w:pPr>
    </w:lvl>
    <w:lvl w:ilvl="8" w:tplc="07F8EF4C" w:tentative="1">
      <w:start w:val="1"/>
      <w:numFmt w:val="lowerRoman"/>
      <w:lvlText w:val="%9."/>
      <w:lvlJc w:val="right"/>
      <w:pPr>
        <w:ind w:left="6465" w:hanging="180"/>
      </w:pPr>
    </w:lvl>
  </w:abstractNum>
  <w:abstractNum w:abstractNumId="26" w15:restartNumberingAfterBreak="0">
    <w:nsid w:val="2E7038E9"/>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27" w15:restartNumberingAfterBreak="0">
    <w:nsid w:val="2FD65D08"/>
    <w:multiLevelType w:val="hybridMultilevel"/>
    <w:tmpl w:val="A48C1AD2"/>
    <w:lvl w:ilvl="0" w:tplc="188AE274">
      <w:start w:val="1"/>
      <w:numFmt w:val="decimal"/>
      <w:lvlText w:val="%1."/>
      <w:lvlJc w:val="left"/>
      <w:pPr>
        <w:ind w:left="705" w:hanging="360"/>
      </w:pPr>
    </w:lvl>
    <w:lvl w:ilvl="1" w:tplc="0B865BB2" w:tentative="1">
      <w:start w:val="1"/>
      <w:numFmt w:val="lowerLetter"/>
      <w:lvlText w:val="%2."/>
      <w:lvlJc w:val="left"/>
      <w:pPr>
        <w:ind w:left="1425" w:hanging="360"/>
      </w:pPr>
    </w:lvl>
    <w:lvl w:ilvl="2" w:tplc="1ADCC4EE" w:tentative="1">
      <w:start w:val="1"/>
      <w:numFmt w:val="lowerRoman"/>
      <w:lvlText w:val="%3."/>
      <w:lvlJc w:val="right"/>
      <w:pPr>
        <w:ind w:left="2145" w:hanging="180"/>
      </w:pPr>
    </w:lvl>
    <w:lvl w:ilvl="3" w:tplc="6E7C2022" w:tentative="1">
      <w:start w:val="1"/>
      <w:numFmt w:val="decimal"/>
      <w:lvlText w:val="%4."/>
      <w:lvlJc w:val="left"/>
      <w:pPr>
        <w:ind w:left="2865" w:hanging="360"/>
      </w:pPr>
    </w:lvl>
    <w:lvl w:ilvl="4" w:tplc="F9920F74" w:tentative="1">
      <w:start w:val="1"/>
      <w:numFmt w:val="lowerLetter"/>
      <w:lvlText w:val="%5."/>
      <w:lvlJc w:val="left"/>
      <w:pPr>
        <w:ind w:left="3585" w:hanging="360"/>
      </w:pPr>
    </w:lvl>
    <w:lvl w:ilvl="5" w:tplc="1A046806" w:tentative="1">
      <w:start w:val="1"/>
      <w:numFmt w:val="lowerRoman"/>
      <w:lvlText w:val="%6."/>
      <w:lvlJc w:val="right"/>
      <w:pPr>
        <w:ind w:left="4305" w:hanging="180"/>
      </w:pPr>
    </w:lvl>
    <w:lvl w:ilvl="6" w:tplc="3BC2EEBC" w:tentative="1">
      <w:start w:val="1"/>
      <w:numFmt w:val="decimal"/>
      <w:lvlText w:val="%7."/>
      <w:lvlJc w:val="left"/>
      <w:pPr>
        <w:ind w:left="5025" w:hanging="360"/>
      </w:pPr>
    </w:lvl>
    <w:lvl w:ilvl="7" w:tplc="43FEB3A8" w:tentative="1">
      <w:start w:val="1"/>
      <w:numFmt w:val="lowerLetter"/>
      <w:lvlText w:val="%8."/>
      <w:lvlJc w:val="left"/>
      <w:pPr>
        <w:ind w:left="5745" w:hanging="360"/>
      </w:pPr>
    </w:lvl>
    <w:lvl w:ilvl="8" w:tplc="D9B242F6" w:tentative="1">
      <w:start w:val="1"/>
      <w:numFmt w:val="lowerRoman"/>
      <w:lvlText w:val="%9."/>
      <w:lvlJc w:val="right"/>
      <w:pPr>
        <w:ind w:left="6465" w:hanging="180"/>
      </w:pPr>
    </w:lvl>
  </w:abstractNum>
  <w:abstractNum w:abstractNumId="28" w15:restartNumberingAfterBreak="0">
    <w:nsid w:val="31F11DE2"/>
    <w:multiLevelType w:val="hybridMultilevel"/>
    <w:tmpl w:val="45C29B0E"/>
    <w:lvl w:ilvl="0" w:tplc="901CEB0E">
      <w:numFmt w:val="bullet"/>
      <w:lvlText w:val=""/>
      <w:lvlJc w:val="left"/>
      <w:pPr>
        <w:ind w:left="113" w:hanging="720"/>
      </w:pPr>
      <w:rPr>
        <w:rFonts w:ascii="Symbol" w:eastAsia="Symbol" w:hAnsi="Symbol" w:cs="Symbol" w:hint="default"/>
        <w:w w:val="100"/>
        <w:sz w:val="24"/>
        <w:szCs w:val="24"/>
      </w:rPr>
    </w:lvl>
    <w:lvl w:ilvl="1" w:tplc="0BE818D6">
      <w:numFmt w:val="bullet"/>
      <w:lvlText w:val="•"/>
      <w:lvlJc w:val="left"/>
      <w:pPr>
        <w:ind w:left="1150" w:hanging="720"/>
      </w:pPr>
      <w:rPr>
        <w:rFonts w:hint="default"/>
      </w:rPr>
    </w:lvl>
    <w:lvl w:ilvl="2" w:tplc="42424E82">
      <w:numFmt w:val="bullet"/>
      <w:lvlText w:val="•"/>
      <w:lvlJc w:val="left"/>
      <w:pPr>
        <w:ind w:left="2181" w:hanging="720"/>
      </w:pPr>
      <w:rPr>
        <w:rFonts w:hint="default"/>
      </w:rPr>
    </w:lvl>
    <w:lvl w:ilvl="3" w:tplc="3FE23A12">
      <w:numFmt w:val="bullet"/>
      <w:lvlText w:val="•"/>
      <w:lvlJc w:val="left"/>
      <w:pPr>
        <w:ind w:left="3212" w:hanging="720"/>
      </w:pPr>
      <w:rPr>
        <w:rFonts w:hint="default"/>
      </w:rPr>
    </w:lvl>
    <w:lvl w:ilvl="4" w:tplc="2144ACAE">
      <w:numFmt w:val="bullet"/>
      <w:lvlText w:val="•"/>
      <w:lvlJc w:val="left"/>
      <w:pPr>
        <w:ind w:left="4243" w:hanging="720"/>
      </w:pPr>
      <w:rPr>
        <w:rFonts w:hint="default"/>
      </w:rPr>
    </w:lvl>
    <w:lvl w:ilvl="5" w:tplc="2752FD42">
      <w:numFmt w:val="bullet"/>
      <w:lvlText w:val="•"/>
      <w:lvlJc w:val="left"/>
      <w:pPr>
        <w:ind w:left="5274" w:hanging="720"/>
      </w:pPr>
      <w:rPr>
        <w:rFonts w:hint="default"/>
      </w:rPr>
    </w:lvl>
    <w:lvl w:ilvl="6" w:tplc="77F6B356">
      <w:numFmt w:val="bullet"/>
      <w:lvlText w:val="•"/>
      <w:lvlJc w:val="left"/>
      <w:pPr>
        <w:ind w:left="6305" w:hanging="720"/>
      </w:pPr>
      <w:rPr>
        <w:rFonts w:hint="default"/>
      </w:rPr>
    </w:lvl>
    <w:lvl w:ilvl="7" w:tplc="61D0DD26">
      <w:numFmt w:val="bullet"/>
      <w:lvlText w:val="•"/>
      <w:lvlJc w:val="left"/>
      <w:pPr>
        <w:ind w:left="7336" w:hanging="720"/>
      </w:pPr>
      <w:rPr>
        <w:rFonts w:hint="default"/>
      </w:rPr>
    </w:lvl>
    <w:lvl w:ilvl="8" w:tplc="7CF67706">
      <w:numFmt w:val="bullet"/>
      <w:lvlText w:val="•"/>
      <w:lvlJc w:val="left"/>
      <w:pPr>
        <w:ind w:left="8367" w:hanging="720"/>
      </w:pPr>
      <w:rPr>
        <w:rFonts w:hint="default"/>
      </w:rPr>
    </w:lvl>
  </w:abstractNum>
  <w:abstractNum w:abstractNumId="29" w15:restartNumberingAfterBreak="0">
    <w:nsid w:val="350F4816"/>
    <w:multiLevelType w:val="hybridMultilevel"/>
    <w:tmpl w:val="F1060568"/>
    <w:lvl w:ilvl="0" w:tplc="5DBEB1EC">
      <w:numFmt w:val="bullet"/>
      <w:lvlText w:val=""/>
      <w:lvlJc w:val="left"/>
      <w:pPr>
        <w:ind w:left="114" w:hanging="720"/>
      </w:pPr>
      <w:rPr>
        <w:rFonts w:ascii="Symbol" w:eastAsia="Symbol" w:hAnsi="Symbol" w:cs="Symbol" w:hint="default"/>
        <w:w w:val="100"/>
        <w:sz w:val="24"/>
        <w:szCs w:val="24"/>
      </w:rPr>
    </w:lvl>
    <w:lvl w:ilvl="1" w:tplc="26ECB7F8">
      <w:numFmt w:val="bullet"/>
      <w:lvlText w:val="•"/>
      <w:lvlJc w:val="left"/>
      <w:pPr>
        <w:ind w:left="1150" w:hanging="720"/>
      </w:pPr>
      <w:rPr>
        <w:rFonts w:hint="default"/>
      </w:rPr>
    </w:lvl>
    <w:lvl w:ilvl="2" w:tplc="464E9606">
      <w:numFmt w:val="bullet"/>
      <w:lvlText w:val="•"/>
      <w:lvlJc w:val="left"/>
      <w:pPr>
        <w:ind w:left="2180" w:hanging="720"/>
      </w:pPr>
      <w:rPr>
        <w:rFonts w:hint="default"/>
      </w:rPr>
    </w:lvl>
    <w:lvl w:ilvl="3" w:tplc="EFF06FEC">
      <w:numFmt w:val="bullet"/>
      <w:lvlText w:val="•"/>
      <w:lvlJc w:val="left"/>
      <w:pPr>
        <w:ind w:left="3211" w:hanging="720"/>
      </w:pPr>
      <w:rPr>
        <w:rFonts w:hint="default"/>
      </w:rPr>
    </w:lvl>
    <w:lvl w:ilvl="4" w:tplc="534E414C">
      <w:numFmt w:val="bullet"/>
      <w:lvlText w:val="•"/>
      <w:lvlJc w:val="left"/>
      <w:pPr>
        <w:ind w:left="4241" w:hanging="720"/>
      </w:pPr>
      <w:rPr>
        <w:rFonts w:hint="default"/>
      </w:rPr>
    </w:lvl>
    <w:lvl w:ilvl="5" w:tplc="5B52DC2A">
      <w:numFmt w:val="bullet"/>
      <w:lvlText w:val="•"/>
      <w:lvlJc w:val="left"/>
      <w:pPr>
        <w:ind w:left="5272" w:hanging="720"/>
      </w:pPr>
      <w:rPr>
        <w:rFonts w:hint="default"/>
      </w:rPr>
    </w:lvl>
    <w:lvl w:ilvl="6" w:tplc="D5B8A26C">
      <w:numFmt w:val="bullet"/>
      <w:lvlText w:val="•"/>
      <w:lvlJc w:val="left"/>
      <w:pPr>
        <w:ind w:left="6302" w:hanging="720"/>
      </w:pPr>
      <w:rPr>
        <w:rFonts w:hint="default"/>
      </w:rPr>
    </w:lvl>
    <w:lvl w:ilvl="7" w:tplc="A3A22990">
      <w:numFmt w:val="bullet"/>
      <w:lvlText w:val="•"/>
      <w:lvlJc w:val="left"/>
      <w:pPr>
        <w:ind w:left="7333" w:hanging="720"/>
      </w:pPr>
      <w:rPr>
        <w:rFonts w:hint="default"/>
      </w:rPr>
    </w:lvl>
    <w:lvl w:ilvl="8" w:tplc="F3A002D6">
      <w:numFmt w:val="bullet"/>
      <w:lvlText w:val="•"/>
      <w:lvlJc w:val="left"/>
      <w:pPr>
        <w:ind w:left="8363" w:hanging="720"/>
      </w:pPr>
      <w:rPr>
        <w:rFonts w:hint="default"/>
      </w:rPr>
    </w:lvl>
  </w:abstractNum>
  <w:abstractNum w:abstractNumId="30" w15:restartNumberingAfterBreak="0">
    <w:nsid w:val="35ED7F16"/>
    <w:multiLevelType w:val="hybridMultilevel"/>
    <w:tmpl w:val="74D2233C"/>
    <w:lvl w:ilvl="0" w:tplc="866432CA">
      <w:start w:val="1"/>
      <w:numFmt w:val="bullet"/>
      <w:lvlText w:val=""/>
      <w:lvlJc w:val="left"/>
      <w:pPr>
        <w:ind w:left="720" w:hanging="360"/>
      </w:pPr>
      <w:rPr>
        <w:rFonts w:ascii="Symbol" w:hAnsi="Symbol" w:hint="default"/>
      </w:rPr>
    </w:lvl>
    <w:lvl w:ilvl="1" w:tplc="F5C0824C" w:tentative="1">
      <w:start w:val="1"/>
      <w:numFmt w:val="bullet"/>
      <w:lvlText w:val="o"/>
      <w:lvlJc w:val="left"/>
      <w:pPr>
        <w:ind w:left="1440" w:hanging="360"/>
      </w:pPr>
      <w:rPr>
        <w:rFonts w:ascii="Courier New" w:hAnsi="Courier New" w:cs="Courier New" w:hint="default"/>
      </w:rPr>
    </w:lvl>
    <w:lvl w:ilvl="2" w:tplc="327405D6" w:tentative="1">
      <w:start w:val="1"/>
      <w:numFmt w:val="bullet"/>
      <w:lvlText w:val=""/>
      <w:lvlJc w:val="left"/>
      <w:pPr>
        <w:ind w:left="2160" w:hanging="360"/>
      </w:pPr>
      <w:rPr>
        <w:rFonts w:ascii="Wingdings" w:hAnsi="Wingdings" w:hint="default"/>
      </w:rPr>
    </w:lvl>
    <w:lvl w:ilvl="3" w:tplc="617EB7FE" w:tentative="1">
      <w:start w:val="1"/>
      <w:numFmt w:val="bullet"/>
      <w:lvlText w:val=""/>
      <w:lvlJc w:val="left"/>
      <w:pPr>
        <w:ind w:left="2880" w:hanging="360"/>
      </w:pPr>
      <w:rPr>
        <w:rFonts w:ascii="Symbol" w:hAnsi="Symbol" w:hint="default"/>
      </w:rPr>
    </w:lvl>
    <w:lvl w:ilvl="4" w:tplc="15F8256A" w:tentative="1">
      <w:start w:val="1"/>
      <w:numFmt w:val="bullet"/>
      <w:lvlText w:val="o"/>
      <w:lvlJc w:val="left"/>
      <w:pPr>
        <w:ind w:left="3600" w:hanging="360"/>
      </w:pPr>
      <w:rPr>
        <w:rFonts w:ascii="Courier New" w:hAnsi="Courier New" w:cs="Courier New" w:hint="default"/>
      </w:rPr>
    </w:lvl>
    <w:lvl w:ilvl="5" w:tplc="CA7CAEBA" w:tentative="1">
      <w:start w:val="1"/>
      <w:numFmt w:val="bullet"/>
      <w:lvlText w:val=""/>
      <w:lvlJc w:val="left"/>
      <w:pPr>
        <w:ind w:left="4320" w:hanging="360"/>
      </w:pPr>
      <w:rPr>
        <w:rFonts w:ascii="Wingdings" w:hAnsi="Wingdings" w:hint="default"/>
      </w:rPr>
    </w:lvl>
    <w:lvl w:ilvl="6" w:tplc="915014F0" w:tentative="1">
      <w:start w:val="1"/>
      <w:numFmt w:val="bullet"/>
      <w:lvlText w:val=""/>
      <w:lvlJc w:val="left"/>
      <w:pPr>
        <w:ind w:left="5040" w:hanging="360"/>
      </w:pPr>
      <w:rPr>
        <w:rFonts w:ascii="Symbol" w:hAnsi="Symbol" w:hint="default"/>
      </w:rPr>
    </w:lvl>
    <w:lvl w:ilvl="7" w:tplc="99D2AB28" w:tentative="1">
      <w:start w:val="1"/>
      <w:numFmt w:val="bullet"/>
      <w:lvlText w:val="o"/>
      <w:lvlJc w:val="left"/>
      <w:pPr>
        <w:ind w:left="5760" w:hanging="360"/>
      </w:pPr>
      <w:rPr>
        <w:rFonts w:ascii="Courier New" w:hAnsi="Courier New" w:cs="Courier New" w:hint="default"/>
      </w:rPr>
    </w:lvl>
    <w:lvl w:ilvl="8" w:tplc="AEE89AFE" w:tentative="1">
      <w:start w:val="1"/>
      <w:numFmt w:val="bullet"/>
      <w:lvlText w:val=""/>
      <w:lvlJc w:val="left"/>
      <w:pPr>
        <w:ind w:left="6480" w:hanging="360"/>
      </w:pPr>
      <w:rPr>
        <w:rFonts w:ascii="Wingdings" w:hAnsi="Wingdings" w:hint="default"/>
      </w:rPr>
    </w:lvl>
  </w:abstractNum>
  <w:abstractNum w:abstractNumId="31" w15:restartNumberingAfterBreak="0">
    <w:nsid w:val="36506956"/>
    <w:multiLevelType w:val="multilevel"/>
    <w:tmpl w:val="AFFCD9C0"/>
    <w:lvl w:ilvl="0">
      <w:start w:val="6"/>
      <w:numFmt w:val="decimal"/>
      <w:lvlText w:val="%1."/>
      <w:lvlJc w:val="left"/>
      <w:pPr>
        <w:ind w:left="390" w:hanging="390"/>
      </w:pPr>
      <w:rPr>
        <w:rFonts w:hint="default"/>
      </w:rPr>
    </w:lvl>
    <w:lvl w:ilvl="1">
      <w:start w:val="1"/>
      <w:numFmt w:val="decimal"/>
      <w:lvlText w:val="%1.%2."/>
      <w:lvlJc w:val="left"/>
      <w:pPr>
        <w:ind w:left="-300" w:hanging="720"/>
      </w:pPr>
      <w:rPr>
        <w:rFonts w:hint="default"/>
        <w:b w:val="0"/>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66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340" w:hanging="1800"/>
      </w:pPr>
      <w:rPr>
        <w:rFonts w:hint="default"/>
      </w:rPr>
    </w:lvl>
    <w:lvl w:ilvl="8">
      <w:start w:val="1"/>
      <w:numFmt w:val="decimal"/>
      <w:lvlText w:val="%1.%2.%3.%4.%5.%6.%7.%8.%9."/>
      <w:lvlJc w:val="left"/>
      <w:pPr>
        <w:ind w:left="-6000" w:hanging="2160"/>
      </w:pPr>
      <w:rPr>
        <w:rFonts w:hint="default"/>
      </w:rPr>
    </w:lvl>
  </w:abstractNum>
  <w:abstractNum w:abstractNumId="32" w15:restartNumberingAfterBreak="0">
    <w:nsid w:val="37600F47"/>
    <w:multiLevelType w:val="hybridMultilevel"/>
    <w:tmpl w:val="04D491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824099F"/>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4" w15:restartNumberingAfterBreak="0">
    <w:nsid w:val="390C4054"/>
    <w:multiLevelType w:val="hybridMultilevel"/>
    <w:tmpl w:val="C5F84430"/>
    <w:lvl w:ilvl="0" w:tplc="5B1CBBBE">
      <w:start w:val="1"/>
      <w:numFmt w:val="decimal"/>
      <w:lvlText w:val="%1."/>
      <w:lvlJc w:val="left"/>
      <w:pPr>
        <w:ind w:left="269"/>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F2729C8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3867A4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2B6B2C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140787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E8E436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20A1DE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9E70C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A2E43E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3AE23127"/>
    <w:multiLevelType w:val="multilevel"/>
    <w:tmpl w:val="C0A65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FF72EC7"/>
    <w:multiLevelType w:val="multilevel"/>
    <w:tmpl w:val="7884F616"/>
    <w:lvl w:ilvl="0">
      <w:start w:val="5"/>
      <w:numFmt w:val="decimal"/>
      <w:lvlText w:val="%1."/>
      <w:lvlJc w:val="left"/>
      <w:pPr>
        <w:ind w:left="390" w:hanging="390"/>
      </w:pPr>
      <w:rPr>
        <w:rFonts w:hint="default"/>
      </w:rPr>
    </w:lvl>
    <w:lvl w:ilvl="1">
      <w:start w:val="1"/>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37" w15:restartNumberingAfterBreak="0">
    <w:nsid w:val="43803996"/>
    <w:multiLevelType w:val="hybridMultilevel"/>
    <w:tmpl w:val="40C635D2"/>
    <w:lvl w:ilvl="0" w:tplc="62F4C954">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63E7892"/>
    <w:multiLevelType w:val="multilevel"/>
    <w:tmpl w:val="D78E13D4"/>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853"/>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48D43A63"/>
    <w:multiLevelType w:val="multilevel"/>
    <w:tmpl w:val="8676DC28"/>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4A944527"/>
    <w:multiLevelType w:val="hybridMultilevel"/>
    <w:tmpl w:val="53BCB068"/>
    <w:lvl w:ilvl="0" w:tplc="6F242B4E">
      <w:start w:val="1"/>
      <w:numFmt w:val="bullet"/>
      <w:lvlText w:val="•"/>
      <w:lvlJc w:val="left"/>
      <w:pPr>
        <w:ind w:left="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7423EA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CCA537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5FA424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3F6F2D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8923B0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A7EDA5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1BED43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A6824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4AA32087"/>
    <w:multiLevelType w:val="multilevel"/>
    <w:tmpl w:val="47B421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5946714"/>
    <w:multiLevelType w:val="multilevel"/>
    <w:tmpl w:val="79260A56"/>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57BD2664"/>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57FB066C"/>
    <w:multiLevelType w:val="hybridMultilevel"/>
    <w:tmpl w:val="184EED2A"/>
    <w:lvl w:ilvl="0" w:tplc="A6CEB65E">
      <w:start w:val="1"/>
      <w:numFmt w:val="bullet"/>
      <w:lvlText w:val=""/>
      <w:lvlJc w:val="left"/>
      <w:pPr>
        <w:ind w:left="720" w:hanging="360"/>
      </w:pPr>
      <w:rPr>
        <w:rFonts w:ascii="Symbol" w:hAnsi="Symbol" w:hint="default"/>
      </w:rPr>
    </w:lvl>
    <w:lvl w:ilvl="1" w:tplc="C59C76B0" w:tentative="1">
      <w:start w:val="1"/>
      <w:numFmt w:val="bullet"/>
      <w:lvlText w:val="o"/>
      <w:lvlJc w:val="left"/>
      <w:pPr>
        <w:ind w:left="1440" w:hanging="360"/>
      </w:pPr>
      <w:rPr>
        <w:rFonts w:ascii="Courier New" w:hAnsi="Courier New" w:cs="Courier New" w:hint="default"/>
      </w:rPr>
    </w:lvl>
    <w:lvl w:ilvl="2" w:tplc="9E1AF59A" w:tentative="1">
      <w:start w:val="1"/>
      <w:numFmt w:val="bullet"/>
      <w:lvlText w:val=""/>
      <w:lvlJc w:val="left"/>
      <w:pPr>
        <w:ind w:left="2160" w:hanging="360"/>
      </w:pPr>
      <w:rPr>
        <w:rFonts w:ascii="Wingdings" w:hAnsi="Wingdings" w:hint="default"/>
      </w:rPr>
    </w:lvl>
    <w:lvl w:ilvl="3" w:tplc="BD9A52F8" w:tentative="1">
      <w:start w:val="1"/>
      <w:numFmt w:val="bullet"/>
      <w:lvlText w:val=""/>
      <w:lvlJc w:val="left"/>
      <w:pPr>
        <w:ind w:left="2880" w:hanging="360"/>
      </w:pPr>
      <w:rPr>
        <w:rFonts w:ascii="Symbol" w:hAnsi="Symbol" w:hint="default"/>
      </w:rPr>
    </w:lvl>
    <w:lvl w:ilvl="4" w:tplc="852C827C" w:tentative="1">
      <w:start w:val="1"/>
      <w:numFmt w:val="bullet"/>
      <w:lvlText w:val="o"/>
      <w:lvlJc w:val="left"/>
      <w:pPr>
        <w:ind w:left="3600" w:hanging="360"/>
      </w:pPr>
      <w:rPr>
        <w:rFonts w:ascii="Courier New" w:hAnsi="Courier New" w:cs="Courier New" w:hint="default"/>
      </w:rPr>
    </w:lvl>
    <w:lvl w:ilvl="5" w:tplc="67D4A3D6" w:tentative="1">
      <w:start w:val="1"/>
      <w:numFmt w:val="bullet"/>
      <w:lvlText w:val=""/>
      <w:lvlJc w:val="left"/>
      <w:pPr>
        <w:ind w:left="4320" w:hanging="360"/>
      </w:pPr>
      <w:rPr>
        <w:rFonts w:ascii="Wingdings" w:hAnsi="Wingdings" w:hint="default"/>
      </w:rPr>
    </w:lvl>
    <w:lvl w:ilvl="6" w:tplc="CF965190" w:tentative="1">
      <w:start w:val="1"/>
      <w:numFmt w:val="bullet"/>
      <w:lvlText w:val=""/>
      <w:lvlJc w:val="left"/>
      <w:pPr>
        <w:ind w:left="5040" w:hanging="360"/>
      </w:pPr>
      <w:rPr>
        <w:rFonts w:ascii="Symbol" w:hAnsi="Symbol" w:hint="default"/>
      </w:rPr>
    </w:lvl>
    <w:lvl w:ilvl="7" w:tplc="65A03E4C" w:tentative="1">
      <w:start w:val="1"/>
      <w:numFmt w:val="bullet"/>
      <w:lvlText w:val="o"/>
      <w:lvlJc w:val="left"/>
      <w:pPr>
        <w:ind w:left="5760" w:hanging="360"/>
      </w:pPr>
      <w:rPr>
        <w:rFonts w:ascii="Courier New" w:hAnsi="Courier New" w:cs="Courier New" w:hint="default"/>
      </w:rPr>
    </w:lvl>
    <w:lvl w:ilvl="8" w:tplc="502E89F4" w:tentative="1">
      <w:start w:val="1"/>
      <w:numFmt w:val="bullet"/>
      <w:lvlText w:val=""/>
      <w:lvlJc w:val="left"/>
      <w:pPr>
        <w:ind w:left="6480" w:hanging="360"/>
      </w:pPr>
      <w:rPr>
        <w:rFonts w:ascii="Wingdings" w:hAnsi="Wingdings" w:hint="default"/>
      </w:rPr>
    </w:lvl>
  </w:abstractNum>
  <w:abstractNum w:abstractNumId="45" w15:restartNumberingAfterBreak="0">
    <w:nsid w:val="593B0422"/>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6" w15:restartNumberingAfterBreak="0">
    <w:nsid w:val="59E1492E"/>
    <w:multiLevelType w:val="multilevel"/>
    <w:tmpl w:val="0FF69F5C"/>
    <w:lvl w:ilvl="0">
      <w:start w:val="2"/>
      <w:numFmt w:val="decimal"/>
      <w:lvlText w:val="%1."/>
      <w:lvlJc w:val="left"/>
      <w:pPr>
        <w:ind w:left="1800" w:hanging="360"/>
      </w:pPr>
    </w:lvl>
    <w:lvl w:ilvl="1">
      <w:start w:val="1"/>
      <w:numFmt w:val="decimal"/>
      <w:isLgl/>
      <w:lvlText w:val="%1.%2."/>
      <w:lvlJc w:val="left"/>
      <w:pPr>
        <w:ind w:left="1211" w:hanging="360"/>
      </w:pPr>
      <w:rPr>
        <w:b/>
        <w:bCs/>
        <w:sz w:val="24"/>
        <w:szCs w:val="24"/>
        <w:lang w:val="x-none"/>
      </w:rPr>
    </w:lvl>
    <w:lvl w:ilvl="2">
      <w:start w:val="1"/>
      <w:numFmt w:val="decimal"/>
      <w:isLgl/>
      <w:lvlText w:val="%1.%2.%3."/>
      <w:lvlJc w:val="left"/>
      <w:pPr>
        <w:ind w:left="862" w:hanging="720"/>
      </w:pPr>
      <w:rPr>
        <w:b/>
        <w:bCs/>
      </w:rPr>
    </w:lvl>
    <w:lvl w:ilvl="3">
      <w:start w:val="1"/>
      <w:numFmt w:val="decimal"/>
      <w:isLgl/>
      <w:lvlText w:val="%1.%2.%3.%4."/>
      <w:lvlJc w:val="left"/>
      <w:pPr>
        <w:ind w:left="2160" w:hanging="720"/>
      </w:pPr>
    </w:lvl>
    <w:lvl w:ilvl="4">
      <w:start w:val="1"/>
      <w:numFmt w:val="decimal"/>
      <w:isLgl/>
      <w:lvlText w:val="%1.%2.%3.%4.%5."/>
      <w:lvlJc w:val="left"/>
      <w:pPr>
        <w:ind w:left="2520" w:hanging="1080"/>
      </w:pPr>
    </w:lvl>
    <w:lvl w:ilvl="5">
      <w:start w:val="1"/>
      <w:numFmt w:val="decimal"/>
      <w:isLgl/>
      <w:lvlText w:val="%1.%2.%3.%4.%5.%6."/>
      <w:lvlJc w:val="left"/>
      <w:pPr>
        <w:ind w:left="2520" w:hanging="1080"/>
      </w:pPr>
    </w:lvl>
    <w:lvl w:ilvl="6">
      <w:start w:val="1"/>
      <w:numFmt w:val="decimal"/>
      <w:isLgl/>
      <w:lvlText w:val="%1.%2.%3.%4.%5.%6.%7."/>
      <w:lvlJc w:val="left"/>
      <w:pPr>
        <w:ind w:left="2880" w:hanging="1440"/>
      </w:pPr>
    </w:lvl>
    <w:lvl w:ilvl="7">
      <w:start w:val="1"/>
      <w:numFmt w:val="decimal"/>
      <w:isLgl/>
      <w:lvlText w:val="%1.%2.%3.%4.%5.%6.%7.%8."/>
      <w:lvlJc w:val="left"/>
      <w:pPr>
        <w:ind w:left="2880" w:hanging="1440"/>
      </w:pPr>
    </w:lvl>
    <w:lvl w:ilvl="8">
      <w:start w:val="1"/>
      <w:numFmt w:val="decimal"/>
      <w:isLgl/>
      <w:lvlText w:val="%1.%2.%3.%4.%5.%6.%7.%8.%9."/>
      <w:lvlJc w:val="left"/>
      <w:pPr>
        <w:ind w:left="3240" w:hanging="1800"/>
      </w:pPr>
    </w:lvl>
  </w:abstractNum>
  <w:abstractNum w:abstractNumId="47" w15:restartNumberingAfterBreak="0">
    <w:nsid w:val="610078D6"/>
    <w:multiLevelType w:val="hybridMultilevel"/>
    <w:tmpl w:val="16900E70"/>
    <w:lvl w:ilvl="0" w:tplc="DD30F7DE">
      <w:start w:val="1"/>
      <w:numFmt w:val="bullet"/>
      <w:lvlText w:val=""/>
      <w:lvlJc w:val="left"/>
      <w:pPr>
        <w:ind w:left="720" w:hanging="360"/>
      </w:pPr>
      <w:rPr>
        <w:rFonts w:ascii="Symbol" w:hAnsi="Symbol" w:hint="default"/>
      </w:rPr>
    </w:lvl>
    <w:lvl w:ilvl="1" w:tplc="CB44AEE6" w:tentative="1">
      <w:start w:val="1"/>
      <w:numFmt w:val="bullet"/>
      <w:lvlText w:val="o"/>
      <w:lvlJc w:val="left"/>
      <w:pPr>
        <w:ind w:left="1440" w:hanging="360"/>
      </w:pPr>
      <w:rPr>
        <w:rFonts w:ascii="Courier New" w:hAnsi="Courier New" w:cs="Courier New" w:hint="default"/>
      </w:rPr>
    </w:lvl>
    <w:lvl w:ilvl="2" w:tplc="516AC8F4" w:tentative="1">
      <w:start w:val="1"/>
      <w:numFmt w:val="bullet"/>
      <w:lvlText w:val=""/>
      <w:lvlJc w:val="left"/>
      <w:pPr>
        <w:ind w:left="2160" w:hanging="360"/>
      </w:pPr>
      <w:rPr>
        <w:rFonts w:ascii="Wingdings" w:hAnsi="Wingdings" w:hint="default"/>
      </w:rPr>
    </w:lvl>
    <w:lvl w:ilvl="3" w:tplc="F246297C" w:tentative="1">
      <w:start w:val="1"/>
      <w:numFmt w:val="bullet"/>
      <w:lvlText w:val=""/>
      <w:lvlJc w:val="left"/>
      <w:pPr>
        <w:ind w:left="2880" w:hanging="360"/>
      </w:pPr>
      <w:rPr>
        <w:rFonts w:ascii="Symbol" w:hAnsi="Symbol" w:hint="default"/>
      </w:rPr>
    </w:lvl>
    <w:lvl w:ilvl="4" w:tplc="D526ACAE" w:tentative="1">
      <w:start w:val="1"/>
      <w:numFmt w:val="bullet"/>
      <w:lvlText w:val="o"/>
      <w:lvlJc w:val="left"/>
      <w:pPr>
        <w:ind w:left="3600" w:hanging="360"/>
      </w:pPr>
      <w:rPr>
        <w:rFonts w:ascii="Courier New" w:hAnsi="Courier New" w:cs="Courier New" w:hint="default"/>
      </w:rPr>
    </w:lvl>
    <w:lvl w:ilvl="5" w:tplc="3C92FF6E" w:tentative="1">
      <w:start w:val="1"/>
      <w:numFmt w:val="bullet"/>
      <w:lvlText w:val=""/>
      <w:lvlJc w:val="left"/>
      <w:pPr>
        <w:ind w:left="4320" w:hanging="360"/>
      </w:pPr>
      <w:rPr>
        <w:rFonts w:ascii="Wingdings" w:hAnsi="Wingdings" w:hint="default"/>
      </w:rPr>
    </w:lvl>
    <w:lvl w:ilvl="6" w:tplc="E76CB926" w:tentative="1">
      <w:start w:val="1"/>
      <w:numFmt w:val="bullet"/>
      <w:lvlText w:val=""/>
      <w:lvlJc w:val="left"/>
      <w:pPr>
        <w:ind w:left="5040" w:hanging="360"/>
      </w:pPr>
      <w:rPr>
        <w:rFonts w:ascii="Symbol" w:hAnsi="Symbol" w:hint="default"/>
      </w:rPr>
    </w:lvl>
    <w:lvl w:ilvl="7" w:tplc="8CD65518" w:tentative="1">
      <w:start w:val="1"/>
      <w:numFmt w:val="bullet"/>
      <w:lvlText w:val="o"/>
      <w:lvlJc w:val="left"/>
      <w:pPr>
        <w:ind w:left="5760" w:hanging="360"/>
      </w:pPr>
      <w:rPr>
        <w:rFonts w:ascii="Courier New" w:hAnsi="Courier New" w:cs="Courier New" w:hint="default"/>
      </w:rPr>
    </w:lvl>
    <w:lvl w:ilvl="8" w:tplc="0994D29C" w:tentative="1">
      <w:start w:val="1"/>
      <w:numFmt w:val="bullet"/>
      <w:lvlText w:val=""/>
      <w:lvlJc w:val="left"/>
      <w:pPr>
        <w:ind w:left="6480" w:hanging="360"/>
      </w:pPr>
      <w:rPr>
        <w:rFonts w:ascii="Wingdings" w:hAnsi="Wingdings" w:hint="default"/>
      </w:rPr>
    </w:lvl>
  </w:abstractNum>
  <w:abstractNum w:abstractNumId="48" w15:restartNumberingAfterBreak="0">
    <w:nsid w:val="66C44D20"/>
    <w:multiLevelType w:val="multilevel"/>
    <w:tmpl w:val="7A0693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81840D1"/>
    <w:multiLevelType w:val="multilevel"/>
    <w:tmpl w:val="B08EE48A"/>
    <w:lvl w:ilvl="0">
      <w:start w:val="9"/>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0" w15:restartNumberingAfterBreak="0">
    <w:nsid w:val="69E70900"/>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B351B21"/>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2" w15:restartNumberingAfterBreak="0">
    <w:nsid w:val="6F822974"/>
    <w:multiLevelType w:val="hybridMultilevel"/>
    <w:tmpl w:val="E5DE1D80"/>
    <w:lvl w:ilvl="0" w:tplc="77B49F06">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AE6F612">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4A27E66">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E4CC92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B4C4226">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95E94B6">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8F034F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7560722">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E263BAA">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71A76D97"/>
    <w:multiLevelType w:val="multilevel"/>
    <w:tmpl w:val="9868704A"/>
    <w:lvl w:ilvl="0">
      <w:start w:val="1"/>
      <w:numFmt w:val="decimal"/>
      <w:pStyle w:val="2"/>
      <w:lvlText w:val="СТАТЬЯ %1."/>
      <w:lvlJc w:val="left"/>
      <w:pPr>
        <w:tabs>
          <w:tab w:val="num" w:pos="2149"/>
        </w:tabs>
        <w:ind w:left="2149" w:hanging="1440"/>
      </w:pPr>
      <w:rPr>
        <w:rFonts w:ascii="Arial" w:hAnsi="Arial" w:cs="Arial"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900"/>
        </w:tabs>
        <w:ind w:left="18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3D578AA"/>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5" w15:restartNumberingAfterBreak="0">
    <w:nsid w:val="75506232"/>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63A677F"/>
    <w:multiLevelType w:val="hybridMultilevel"/>
    <w:tmpl w:val="A6E88480"/>
    <w:lvl w:ilvl="0" w:tplc="D020075A">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6E29B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3CC58E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82C9C8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0D691B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A424F06">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9E69D6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B829BE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5E2F37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79D12637"/>
    <w:multiLevelType w:val="hybridMultilevel"/>
    <w:tmpl w:val="A154A5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9DB1558"/>
    <w:multiLevelType w:val="multilevel"/>
    <w:tmpl w:val="4F8AF3DE"/>
    <w:lvl w:ilvl="0">
      <w:start w:val="1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60"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22"/>
  </w:num>
  <w:num w:numId="3">
    <w:abstractNumId w:val="56"/>
  </w:num>
  <w:num w:numId="4">
    <w:abstractNumId w:val="39"/>
  </w:num>
  <w:num w:numId="5">
    <w:abstractNumId w:val="38"/>
  </w:num>
  <w:num w:numId="6">
    <w:abstractNumId w:val="52"/>
  </w:num>
  <w:num w:numId="7">
    <w:abstractNumId w:val="40"/>
  </w:num>
  <w:num w:numId="8">
    <w:abstractNumId w:val="29"/>
  </w:num>
  <w:num w:numId="9">
    <w:abstractNumId w:val="17"/>
  </w:num>
  <w:num w:numId="10">
    <w:abstractNumId w:val="6"/>
  </w:num>
  <w:num w:numId="11">
    <w:abstractNumId w:val="31"/>
  </w:num>
  <w:num w:numId="12">
    <w:abstractNumId w:val="42"/>
  </w:num>
  <w:num w:numId="13">
    <w:abstractNumId w:val="15"/>
  </w:num>
  <w:num w:numId="14">
    <w:abstractNumId w:val="27"/>
  </w:num>
  <w:num w:numId="15">
    <w:abstractNumId w:val="12"/>
  </w:num>
  <w:num w:numId="16">
    <w:abstractNumId w:val="59"/>
  </w:num>
  <w:num w:numId="17">
    <w:abstractNumId w:val="25"/>
  </w:num>
  <w:num w:numId="18">
    <w:abstractNumId w:val="24"/>
  </w:num>
  <w:num w:numId="19">
    <w:abstractNumId w:val="50"/>
  </w:num>
  <w:num w:numId="20">
    <w:abstractNumId w:val="9"/>
  </w:num>
  <w:num w:numId="21">
    <w:abstractNumId w:val="33"/>
  </w:num>
  <w:num w:numId="22">
    <w:abstractNumId w:val="44"/>
  </w:num>
  <w:num w:numId="23">
    <w:abstractNumId w:val="54"/>
  </w:num>
  <w:num w:numId="24">
    <w:abstractNumId w:val="30"/>
  </w:num>
  <w:num w:numId="25">
    <w:abstractNumId w:val="48"/>
  </w:num>
  <w:num w:numId="26">
    <w:abstractNumId w:val="35"/>
  </w:num>
  <w:num w:numId="27">
    <w:abstractNumId w:val="19"/>
  </w:num>
  <w:num w:numId="28">
    <w:abstractNumId w:val="51"/>
  </w:num>
  <w:num w:numId="29">
    <w:abstractNumId w:val="43"/>
  </w:num>
  <w:num w:numId="30">
    <w:abstractNumId w:val="49"/>
  </w:num>
  <w:num w:numId="31">
    <w:abstractNumId w:val="14"/>
  </w:num>
  <w:num w:numId="32">
    <w:abstractNumId w:val="10"/>
  </w:num>
  <w:num w:numId="33">
    <w:abstractNumId w:val="55"/>
  </w:num>
  <w:num w:numId="34">
    <w:abstractNumId w:val="4"/>
  </w:num>
  <w:num w:numId="35">
    <w:abstractNumId w:val="20"/>
  </w:num>
  <w:num w:numId="36">
    <w:abstractNumId w:val="26"/>
  </w:num>
  <w:num w:numId="37">
    <w:abstractNumId w:val="41"/>
  </w:num>
  <w:num w:numId="38">
    <w:abstractNumId w:val="36"/>
  </w:num>
  <w:num w:numId="39">
    <w:abstractNumId w:val="8"/>
  </w:num>
  <w:num w:numId="40">
    <w:abstractNumId w:val="45"/>
  </w:num>
  <w:num w:numId="41">
    <w:abstractNumId w:val="21"/>
  </w:num>
  <w:num w:numId="42">
    <w:abstractNumId w:val="3"/>
  </w:num>
  <w:num w:numId="43">
    <w:abstractNumId w:val="58"/>
  </w:num>
  <w:num w:numId="44">
    <w:abstractNumId w:val="7"/>
  </w:num>
  <w:num w:numId="45">
    <w:abstractNumId w:val="11"/>
  </w:num>
  <w:num w:numId="46">
    <w:abstractNumId w:val="53"/>
  </w:num>
  <w:num w:numId="47">
    <w:abstractNumId w:val="60"/>
  </w:num>
  <w:num w:numId="48">
    <w:abstractNumId w:val="47"/>
  </w:num>
  <w:num w:numId="49">
    <w:abstractNumId w:val="18"/>
  </w:num>
  <w:num w:numId="50">
    <w:abstractNumId w:val="28"/>
  </w:num>
  <w:num w:numId="51">
    <w:abstractNumId w:val="13"/>
  </w:num>
  <w:num w:numId="5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
  </w:num>
  <w:num w:numId="55">
    <w:abstractNumId w:val="1"/>
  </w:num>
  <w:num w:numId="56">
    <w:abstractNumId w:val="0"/>
  </w:num>
  <w:num w:numId="57">
    <w:abstractNumId w:val="23"/>
  </w:num>
  <w:num w:numId="58">
    <w:abstractNumId w:val="53"/>
  </w:num>
  <w:num w:numId="59">
    <w:abstractNumId w:val="53"/>
  </w:num>
  <w:num w:numId="60">
    <w:abstractNumId w:val="53"/>
  </w:num>
  <w:num w:numId="61">
    <w:abstractNumId w:val="32"/>
  </w:num>
  <w:num w:numId="62">
    <w:abstractNumId w:val="5"/>
  </w:num>
  <w:num w:numId="63">
    <w:abstractNumId w:val="16"/>
  </w:num>
  <w:num w:numId="64">
    <w:abstractNumId w:val="57"/>
  </w:num>
  <w:num w:numId="65">
    <w:abstractNumId w:val="3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962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C77"/>
    <w:rsid w:val="00030196"/>
    <w:rsid w:val="00041C3D"/>
    <w:rsid w:val="00054AA3"/>
    <w:rsid w:val="00065B02"/>
    <w:rsid w:val="00083B83"/>
    <w:rsid w:val="000A1615"/>
    <w:rsid w:val="000C79CD"/>
    <w:rsid w:val="000D5B6B"/>
    <w:rsid w:val="000F2C77"/>
    <w:rsid w:val="001349E4"/>
    <w:rsid w:val="00141721"/>
    <w:rsid w:val="00141F75"/>
    <w:rsid w:val="00160D22"/>
    <w:rsid w:val="00184487"/>
    <w:rsid w:val="001C2626"/>
    <w:rsid w:val="001D129A"/>
    <w:rsid w:val="00245E80"/>
    <w:rsid w:val="002558E2"/>
    <w:rsid w:val="00262E9C"/>
    <w:rsid w:val="002A0464"/>
    <w:rsid w:val="00300640"/>
    <w:rsid w:val="00361CE8"/>
    <w:rsid w:val="0037452B"/>
    <w:rsid w:val="003825F4"/>
    <w:rsid w:val="003A65C6"/>
    <w:rsid w:val="003B56E4"/>
    <w:rsid w:val="003D1ECD"/>
    <w:rsid w:val="00405B3D"/>
    <w:rsid w:val="004212A9"/>
    <w:rsid w:val="00450FB8"/>
    <w:rsid w:val="00451AA7"/>
    <w:rsid w:val="0048219F"/>
    <w:rsid w:val="00494061"/>
    <w:rsid w:val="004954FD"/>
    <w:rsid w:val="004966CB"/>
    <w:rsid w:val="004B4261"/>
    <w:rsid w:val="004C0D33"/>
    <w:rsid w:val="004C488D"/>
    <w:rsid w:val="00500B01"/>
    <w:rsid w:val="00515737"/>
    <w:rsid w:val="005272F7"/>
    <w:rsid w:val="00573124"/>
    <w:rsid w:val="00575343"/>
    <w:rsid w:val="00592543"/>
    <w:rsid w:val="0060091E"/>
    <w:rsid w:val="00604D69"/>
    <w:rsid w:val="00644BCF"/>
    <w:rsid w:val="0064775C"/>
    <w:rsid w:val="00655555"/>
    <w:rsid w:val="006A28F6"/>
    <w:rsid w:val="006A400D"/>
    <w:rsid w:val="006A7D95"/>
    <w:rsid w:val="006D6CED"/>
    <w:rsid w:val="00734DB5"/>
    <w:rsid w:val="00760C77"/>
    <w:rsid w:val="00771D2F"/>
    <w:rsid w:val="00783244"/>
    <w:rsid w:val="007A1738"/>
    <w:rsid w:val="007B0D54"/>
    <w:rsid w:val="007D2AA4"/>
    <w:rsid w:val="007E6037"/>
    <w:rsid w:val="007F7F6E"/>
    <w:rsid w:val="008200B3"/>
    <w:rsid w:val="00840A5E"/>
    <w:rsid w:val="00842D56"/>
    <w:rsid w:val="00846346"/>
    <w:rsid w:val="00851F0F"/>
    <w:rsid w:val="008976B1"/>
    <w:rsid w:val="009243B4"/>
    <w:rsid w:val="00952226"/>
    <w:rsid w:val="00986BDD"/>
    <w:rsid w:val="009E3C56"/>
    <w:rsid w:val="009F6A29"/>
    <w:rsid w:val="009F7B45"/>
    <w:rsid w:val="009F7EF3"/>
    <w:rsid w:val="00A34F33"/>
    <w:rsid w:val="00A906E8"/>
    <w:rsid w:val="00A9235C"/>
    <w:rsid w:val="00AA2019"/>
    <w:rsid w:val="00AB58BB"/>
    <w:rsid w:val="00AB66E2"/>
    <w:rsid w:val="00B13658"/>
    <w:rsid w:val="00B17D25"/>
    <w:rsid w:val="00BA4215"/>
    <w:rsid w:val="00BF1C2A"/>
    <w:rsid w:val="00C21DFB"/>
    <w:rsid w:val="00C566BA"/>
    <w:rsid w:val="00C87F0B"/>
    <w:rsid w:val="00C9293B"/>
    <w:rsid w:val="00CB2EB0"/>
    <w:rsid w:val="00CF3A5C"/>
    <w:rsid w:val="00DC3136"/>
    <w:rsid w:val="00DF59D3"/>
    <w:rsid w:val="00DF7428"/>
    <w:rsid w:val="00E009EC"/>
    <w:rsid w:val="00E0343B"/>
    <w:rsid w:val="00E630F5"/>
    <w:rsid w:val="00F214E7"/>
    <w:rsid w:val="00F30C83"/>
    <w:rsid w:val="00F3238B"/>
    <w:rsid w:val="00F44140"/>
    <w:rsid w:val="00F6537C"/>
    <w:rsid w:val="00F80FB3"/>
    <w:rsid w:val="00F82560"/>
    <w:rsid w:val="00FB290B"/>
    <w:rsid w:val="00FD65EE"/>
    <w:rsid w:val="00FE64B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46E8F3E0"/>
  <w15:docId w15:val="{672DE085-336B-4980-911F-B659C8DDD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9" w:line="266" w:lineRule="auto"/>
      <w:ind w:left="118" w:hanging="10"/>
      <w:jc w:val="both"/>
    </w:pPr>
    <w:rPr>
      <w:rFonts w:ascii="Arial" w:eastAsia="Arial" w:hAnsi="Arial" w:cs="Arial"/>
      <w:color w:val="000000"/>
      <w:sz w:val="24"/>
    </w:rPr>
  </w:style>
  <w:style w:type="paragraph" w:styleId="1">
    <w:name w:val="heading 1"/>
    <w:next w:val="a"/>
    <w:link w:val="10"/>
    <w:uiPriority w:val="9"/>
    <w:qFormat/>
    <w:pPr>
      <w:keepNext/>
      <w:keepLines/>
      <w:spacing w:after="142"/>
      <w:ind w:left="10" w:hanging="10"/>
      <w:outlineLvl w:val="0"/>
    </w:pPr>
    <w:rPr>
      <w:rFonts w:ascii="Arial" w:eastAsia="Arial" w:hAnsi="Arial" w:cs="Arial"/>
      <w:b/>
      <w:color w:val="000000"/>
      <w:sz w:val="24"/>
    </w:rPr>
  </w:style>
  <w:style w:type="paragraph" w:styleId="2">
    <w:name w:val="heading 2"/>
    <w:aliases w:val="BD Статья"/>
    <w:basedOn w:val="a"/>
    <w:next w:val="a"/>
    <w:link w:val="20"/>
    <w:qFormat/>
    <w:rsid w:val="00F628C9"/>
    <w:pPr>
      <w:keepNext/>
      <w:numPr>
        <w:numId w:val="46"/>
      </w:numPr>
      <w:tabs>
        <w:tab w:val="left" w:pos="1134"/>
      </w:tabs>
      <w:spacing w:before="240" w:after="0" w:line="240" w:lineRule="auto"/>
      <w:outlineLvl w:val="1"/>
    </w:pPr>
    <w:rPr>
      <w:rFonts w:ascii="Times New Roman" w:eastAsia="Times New Roman" w:hAnsi="Times New Roman" w:cs="Times New Roman"/>
      <w:b/>
      <w:caps/>
      <w:snapToGrid w:val="0"/>
      <w:color w:val="auto"/>
      <w:szCs w:val="24"/>
      <w:lang w:eastAsia="en-US"/>
    </w:rPr>
  </w:style>
  <w:style w:type="paragraph" w:styleId="4">
    <w:name w:val="heading 4"/>
    <w:aliases w:val="BD МАркер"/>
    <w:basedOn w:val="a"/>
    <w:next w:val="a"/>
    <w:link w:val="40"/>
    <w:unhideWhenUsed/>
    <w:qFormat/>
    <w:rsid w:val="0065555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5B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5BE3"/>
    <w:rPr>
      <w:rFonts w:ascii="Segoe UI" w:eastAsia="Arial" w:hAnsi="Segoe UI" w:cs="Segoe UI"/>
      <w:color w:val="000000"/>
      <w:sz w:val="18"/>
      <w:szCs w:val="18"/>
    </w:rPr>
  </w:style>
  <w:style w:type="paragraph" w:styleId="a5">
    <w:name w:val="List Paragraph"/>
    <w:basedOn w:val="a"/>
    <w:uiPriority w:val="1"/>
    <w:qFormat/>
    <w:rsid w:val="00A01531"/>
    <w:pPr>
      <w:widowControl w:val="0"/>
      <w:autoSpaceDE w:val="0"/>
      <w:autoSpaceDN w:val="0"/>
      <w:spacing w:before="119" w:after="0" w:line="240" w:lineRule="auto"/>
      <w:ind w:left="114" w:right="100" w:firstLine="0"/>
    </w:pPr>
    <w:rPr>
      <w:color w:val="auto"/>
      <w:sz w:val="22"/>
      <w:lang w:val="en-US" w:eastAsia="en-US"/>
    </w:rPr>
  </w:style>
  <w:style w:type="paragraph" w:styleId="a6">
    <w:name w:val="Body Text"/>
    <w:basedOn w:val="a"/>
    <w:link w:val="a7"/>
    <w:uiPriority w:val="1"/>
    <w:qFormat/>
    <w:rsid w:val="00DA01DD"/>
    <w:pPr>
      <w:widowControl w:val="0"/>
      <w:autoSpaceDE w:val="0"/>
      <w:autoSpaceDN w:val="0"/>
      <w:spacing w:before="119" w:after="0" w:line="240" w:lineRule="auto"/>
      <w:ind w:left="114" w:firstLine="0"/>
    </w:pPr>
    <w:rPr>
      <w:color w:val="auto"/>
      <w:szCs w:val="24"/>
      <w:lang w:val="en-US" w:eastAsia="en-US"/>
    </w:rPr>
  </w:style>
  <w:style w:type="character" w:customStyle="1" w:styleId="a7">
    <w:name w:val="Основной текст Знак"/>
    <w:basedOn w:val="a0"/>
    <w:link w:val="a6"/>
    <w:uiPriority w:val="1"/>
    <w:rsid w:val="00DA01DD"/>
    <w:rPr>
      <w:rFonts w:ascii="Arial" w:eastAsia="Arial" w:hAnsi="Arial" w:cs="Arial"/>
      <w:sz w:val="24"/>
      <w:szCs w:val="24"/>
      <w:lang w:val="en-US" w:eastAsia="en-US"/>
    </w:rPr>
  </w:style>
  <w:style w:type="paragraph" w:styleId="a8">
    <w:name w:val="header"/>
    <w:basedOn w:val="a"/>
    <w:link w:val="a9"/>
    <w:uiPriority w:val="99"/>
    <w:unhideWhenUsed/>
    <w:rsid w:val="00BA00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00DB"/>
    <w:rPr>
      <w:rFonts w:ascii="Arial" w:eastAsia="Arial" w:hAnsi="Arial" w:cs="Arial"/>
      <w:color w:val="000000"/>
      <w:sz w:val="24"/>
    </w:rPr>
  </w:style>
  <w:style w:type="table" w:customStyle="1" w:styleId="TableNormal0">
    <w:name w:val="Table Normal_0"/>
    <w:uiPriority w:val="2"/>
    <w:semiHidden/>
    <w:unhideWhenUsed/>
    <w:qFormat/>
    <w:rsid w:val="0017650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650A"/>
    <w:pPr>
      <w:widowControl w:val="0"/>
      <w:autoSpaceDE w:val="0"/>
      <w:autoSpaceDN w:val="0"/>
      <w:spacing w:before="196" w:after="0" w:line="240" w:lineRule="auto"/>
      <w:ind w:left="68" w:firstLine="0"/>
      <w:jc w:val="left"/>
    </w:pPr>
    <w:rPr>
      <w:color w:val="auto"/>
      <w:sz w:val="22"/>
      <w:lang w:val="en-US" w:eastAsia="en-US"/>
    </w:rPr>
  </w:style>
  <w:style w:type="character" w:styleId="aa">
    <w:name w:val="Hyperlink"/>
    <w:basedOn w:val="a0"/>
    <w:uiPriority w:val="99"/>
    <w:unhideWhenUsed/>
    <w:rsid w:val="0017650A"/>
    <w:rPr>
      <w:color w:val="0563C1" w:themeColor="hyperlink"/>
      <w:u w:val="single"/>
    </w:rPr>
  </w:style>
  <w:style w:type="character" w:customStyle="1" w:styleId="11">
    <w:name w:val="Неразрешенное упоминание1"/>
    <w:basedOn w:val="a0"/>
    <w:uiPriority w:val="99"/>
    <w:semiHidden/>
    <w:unhideWhenUsed/>
    <w:rsid w:val="004D1CBC"/>
    <w:rPr>
      <w:color w:val="605E5C"/>
      <w:shd w:val="clear" w:color="auto" w:fill="E1DFDD"/>
    </w:rPr>
  </w:style>
  <w:style w:type="paragraph" w:styleId="ab">
    <w:name w:val="TOC Heading"/>
    <w:basedOn w:val="1"/>
    <w:next w:val="a"/>
    <w:uiPriority w:val="39"/>
    <w:unhideWhenUsed/>
    <w:qFormat/>
    <w:rsid w:val="00F56C1A"/>
    <w:pPr>
      <w:spacing w:before="240" w:after="0"/>
      <w:ind w:left="0" w:firstLine="0"/>
      <w:outlineLvl w:val="9"/>
    </w:pPr>
    <w:rPr>
      <w:rFonts w:asciiTheme="majorHAnsi" w:eastAsiaTheme="majorEastAsia" w:hAnsiTheme="majorHAnsi" w:cstheme="majorBidi"/>
      <w:b w:val="0"/>
      <w:color w:val="2F5496" w:themeColor="accent1" w:themeShade="BF"/>
      <w:sz w:val="32"/>
      <w:szCs w:val="32"/>
    </w:rPr>
  </w:style>
  <w:style w:type="paragraph" w:styleId="12">
    <w:name w:val="toc 1"/>
    <w:basedOn w:val="a"/>
    <w:next w:val="a"/>
    <w:autoRedefine/>
    <w:uiPriority w:val="39"/>
    <w:unhideWhenUsed/>
    <w:rsid w:val="00C21DFB"/>
    <w:pPr>
      <w:tabs>
        <w:tab w:val="left" w:pos="440"/>
        <w:tab w:val="right" w:leader="dot" w:pos="10197"/>
      </w:tabs>
      <w:spacing w:after="0" w:line="360" w:lineRule="auto"/>
      <w:ind w:left="0" w:firstLine="0"/>
    </w:pPr>
  </w:style>
  <w:style w:type="character" w:customStyle="1" w:styleId="20">
    <w:name w:val="Заголовок 2 Знак"/>
    <w:aliases w:val="BD Статья Знак"/>
    <w:basedOn w:val="a0"/>
    <w:link w:val="2"/>
    <w:rsid w:val="00F628C9"/>
    <w:rPr>
      <w:rFonts w:ascii="Times New Roman" w:eastAsia="Times New Roman" w:hAnsi="Times New Roman" w:cs="Times New Roman"/>
      <w:b/>
      <w:caps/>
      <w:snapToGrid w:val="0"/>
      <w:sz w:val="24"/>
      <w:szCs w:val="24"/>
      <w:lang w:eastAsia="en-US"/>
    </w:rPr>
  </w:style>
  <w:style w:type="paragraph" w:customStyle="1" w:styleId="BD123">
    <w:name w:val="BD_1.2.3"/>
    <w:basedOn w:val="a"/>
    <w:link w:val="BD1230"/>
    <w:qFormat/>
    <w:rsid w:val="00F628C9"/>
    <w:pPr>
      <w:numPr>
        <w:ilvl w:val="2"/>
        <w:numId w:val="46"/>
      </w:numPr>
      <w:tabs>
        <w:tab w:val="left" w:pos="1134"/>
      </w:tabs>
      <w:spacing w:before="120" w:after="120" w:line="240" w:lineRule="auto"/>
    </w:pPr>
    <w:rPr>
      <w:rFonts w:eastAsia="Times New Roman"/>
      <w:color w:val="auto"/>
      <w:szCs w:val="24"/>
      <w:lang w:eastAsia="en-US"/>
    </w:rPr>
  </w:style>
  <w:style w:type="paragraph" w:customStyle="1" w:styleId="BD12">
    <w:name w:val="BD_1.2"/>
    <w:basedOn w:val="a"/>
    <w:link w:val="BD120"/>
    <w:qFormat/>
    <w:rsid w:val="00F628C9"/>
    <w:pPr>
      <w:numPr>
        <w:ilvl w:val="1"/>
        <w:numId w:val="46"/>
      </w:numPr>
      <w:tabs>
        <w:tab w:val="left" w:pos="567"/>
      </w:tabs>
      <w:spacing w:before="120" w:after="120" w:line="240" w:lineRule="auto"/>
    </w:pPr>
    <w:rPr>
      <w:rFonts w:eastAsia="Times New Roman"/>
      <w:snapToGrid w:val="0"/>
      <w:color w:val="auto"/>
      <w:szCs w:val="24"/>
      <w:lang w:eastAsia="en-US"/>
    </w:rPr>
  </w:style>
  <w:style w:type="paragraph" w:customStyle="1" w:styleId="BD1234">
    <w:name w:val="BD_1.2.3.4"/>
    <w:basedOn w:val="ac"/>
    <w:rsid w:val="00F628C9"/>
    <w:pPr>
      <w:numPr>
        <w:ilvl w:val="3"/>
        <w:numId w:val="46"/>
      </w:numPr>
      <w:tabs>
        <w:tab w:val="clear" w:pos="2880"/>
        <w:tab w:val="left" w:pos="1134"/>
      </w:tabs>
      <w:overflowPunct w:val="0"/>
      <w:autoSpaceDE w:val="0"/>
      <w:autoSpaceDN w:val="0"/>
      <w:adjustRightInd w:val="0"/>
      <w:spacing w:before="120" w:after="0" w:line="360" w:lineRule="auto"/>
      <w:ind w:left="2520" w:firstLine="360"/>
      <w:textAlignment w:val="baseline"/>
    </w:pPr>
    <w:rPr>
      <w:rFonts w:ascii="Georgia" w:eastAsia="Times New Roman" w:hAnsi="Georgia" w:cs="Times New Roman"/>
      <w:snapToGrid w:val="0"/>
      <w:color w:val="auto"/>
      <w:szCs w:val="24"/>
      <w:lang w:eastAsia="en-US"/>
    </w:rPr>
  </w:style>
  <w:style w:type="character" w:customStyle="1" w:styleId="BD1230">
    <w:name w:val="BD_1.2.3 Знак Знак"/>
    <w:link w:val="BD123"/>
    <w:rsid w:val="00F628C9"/>
    <w:rPr>
      <w:rFonts w:ascii="Arial" w:eastAsia="Times New Roman" w:hAnsi="Arial" w:cs="Arial"/>
      <w:sz w:val="24"/>
      <w:szCs w:val="24"/>
      <w:lang w:eastAsia="en-US"/>
    </w:rPr>
  </w:style>
  <w:style w:type="paragraph" w:styleId="ac">
    <w:name w:val="Body Text First Indent"/>
    <w:basedOn w:val="a6"/>
    <w:link w:val="ad"/>
    <w:uiPriority w:val="99"/>
    <w:semiHidden/>
    <w:unhideWhenUsed/>
    <w:rsid w:val="00F628C9"/>
    <w:pPr>
      <w:widowControl/>
      <w:autoSpaceDE/>
      <w:autoSpaceDN/>
      <w:spacing w:before="0" w:after="129" w:line="266" w:lineRule="auto"/>
      <w:ind w:left="118" w:firstLine="360"/>
    </w:pPr>
    <w:rPr>
      <w:color w:val="000000"/>
      <w:szCs w:val="22"/>
      <w:lang w:val="ru-RU" w:eastAsia="ru-RU"/>
    </w:rPr>
  </w:style>
  <w:style w:type="character" w:customStyle="1" w:styleId="ad">
    <w:name w:val="Красная строка Знак"/>
    <w:basedOn w:val="a7"/>
    <w:link w:val="ac"/>
    <w:uiPriority w:val="99"/>
    <w:semiHidden/>
    <w:rsid w:val="00F628C9"/>
    <w:rPr>
      <w:rFonts w:ascii="Arial" w:eastAsia="Arial" w:hAnsi="Arial" w:cs="Arial"/>
      <w:color w:val="000000"/>
      <w:sz w:val="24"/>
      <w:szCs w:val="24"/>
      <w:lang w:val="en-US" w:eastAsia="en-US"/>
    </w:rPr>
  </w:style>
  <w:style w:type="paragraph" w:styleId="ae">
    <w:name w:val="Revision"/>
    <w:hidden/>
    <w:uiPriority w:val="99"/>
    <w:semiHidden/>
    <w:rsid w:val="000D74EB"/>
    <w:pPr>
      <w:spacing w:after="0" w:line="240" w:lineRule="auto"/>
    </w:pPr>
    <w:rPr>
      <w:rFonts w:ascii="Arial" w:eastAsia="Arial" w:hAnsi="Arial" w:cs="Arial"/>
      <w:color w:val="000000"/>
      <w:sz w:val="24"/>
    </w:rPr>
  </w:style>
  <w:style w:type="character" w:customStyle="1" w:styleId="BD120">
    <w:name w:val="BD_1.2 Знак Знак"/>
    <w:link w:val="BD12"/>
    <w:rsid w:val="006F7770"/>
    <w:rPr>
      <w:rFonts w:ascii="Arial" w:eastAsia="Times New Roman" w:hAnsi="Arial" w:cs="Arial"/>
      <w:snapToGrid w:val="0"/>
      <w:sz w:val="24"/>
      <w:szCs w:val="24"/>
      <w:lang w:eastAsia="en-US"/>
    </w:rPr>
  </w:style>
  <w:style w:type="character" w:styleId="af">
    <w:name w:val="FollowedHyperlink"/>
    <w:basedOn w:val="a0"/>
    <w:uiPriority w:val="99"/>
    <w:semiHidden/>
    <w:unhideWhenUsed/>
    <w:rsid w:val="003445F3"/>
    <w:rPr>
      <w:color w:val="954F72" w:themeColor="followedHyperlink"/>
      <w:u w:val="single"/>
    </w:rPr>
  </w:style>
  <w:style w:type="character" w:styleId="af0">
    <w:name w:val="Unresolved Mention"/>
    <w:basedOn w:val="a0"/>
    <w:uiPriority w:val="99"/>
    <w:semiHidden/>
    <w:unhideWhenUsed/>
    <w:rsid w:val="00AB66E2"/>
    <w:rPr>
      <w:color w:val="605E5C"/>
      <w:shd w:val="clear" w:color="auto" w:fill="E1DFDD"/>
    </w:rPr>
  </w:style>
  <w:style w:type="paragraph" w:customStyle="1" w:styleId="Default">
    <w:name w:val="Default"/>
    <w:rsid w:val="005272F7"/>
    <w:pPr>
      <w:autoSpaceDE w:val="0"/>
      <w:autoSpaceDN w:val="0"/>
      <w:adjustRightInd w:val="0"/>
      <w:spacing w:after="0" w:line="240" w:lineRule="auto"/>
    </w:pPr>
    <w:rPr>
      <w:rFonts w:ascii="Arial" w:hAnsi="Arial" w:cs="Arial"/>
      <w:color w:val="000000"/>
      <w:sz w:val="24"/>
      <w:szCs w:val="24"/>
    </w:rPr>
  </w:style>
  <w:style w:type="paragraph" w:styleId="af1">
    <w:name w:val="footnote text"/>
    <w:basedOn w:val="a"/>
    <w:link w:val="af2"/>
    <w:semiHidden/>
    <w:unhideWhenUsed/>
    <w:rsid w:val="005272F7"/>
    <w:pPr>
      <w:spacing w:after="0" w:line="240" w:lineRule="auto"/>
    </w:pPr>
    <w:rPr>
      <w:sz w:val="20"/>
      <w:szCs w:val="20"/>
    </w:rPr>
  </w:style>
  <w:style w:type="character" w:customStyle="1" w:styleId="af2">
    <w:name w:val="Текст сноски Знак"/>
    <w:basedOn w:val="a0"/>
    <w:link w:val="af1"/>
    <w:semiHidden/>
    <w:rsid w:val="005272F7"/>
    <w:rPr>
      <w:rFonts w:ascii="Arial" w:eastAsia="Arial" w:hAnsi="Arial" w:cs="Arial"/>
      <w:color w:val="000000"/>
      <w:sz w:val="20"/>
      <w:szCs w:val="20"/>
    </w:rPr>
  </w:style>
  <w:style w:type="character" w:styleId="af3">
    <w:name w:val="footnote reference"/>
    <w:basedOn w:val="a0"/>
    <w:semiHidden/>
    <w:unhideWhenUsed/>
    <w:rsid w:val="005272F7"/>
    <w:rPr>
      <w:vertAlign w:val="superscript"/>
    </w:rPr>
  </w:style>
  <w:style w:type="character" w:customStyle="1" w:styleId="40">
    <w:name w:val="Заголовок 4 Знак"/>
    <w:aliases w:val="BD МАркер Знак"/>
    <w:basedOn w:val="a0"/>
    <w:link w:val="4"/>
    <w:uiPriority w:val="9"/>
    <w:semiHidden/>
    <w:rsid w:val="00655555"/>
    <w:rPr>
      <w:rFonts w:asciiTheme="majorHAnsi" w:eastAsiaTheme="majorEastAsia" w:hAnsiTheme="majorHAnsi" w:cstheme="majorBidi"/>
      <w:i/>
      <w:iCs/>
      <w:color w:val="2F5496" w:themeColor="accent1" w:themeShade="BF"/>
      <w:sz w:val="24"/>
    </w:rPr>
  </w:style>
  <w:style w:type="paragraph" w:customStyle="1" w:styleId="BD">
    <w:name w:val="BD_основной текст"/>
    <w:basedOn w:val="a"/>
    <w:qFormat/>
    <w:rsid w:val="00655555"/>
    <w:pPr>
      <w:widowControl w:val="0"/>
      <w:tabs>
        <w:tab w:val="left" w:pos="0"/>
        <w:tab w:val="left" w:pos="1134"/>
      </w:tabs>
      <w:spacing w:after="0" w:line="240" w:lineRule="auto"/>
      <w:ind w:left="0" w:firstLine="1134"/>
    </w:pPr>
    <w:rPr>
      <w:rFonts w:eastAsia="Times New Roman" w:cs="Times New Roman"/>
      <w:bCs/>
      <w:snapToGrid w:val="0"/>
      <w:color w:val="auto"/>
      <w:szCs w:val="24"/>
      <w:lang w:eastAsia="en-US"/>
    </w:rPr>
  </w:style>
  <w:style w:type="paragraph" w:customStyle="1" w:styleId="BD0">
    <w:name w:val="BD_Маркер"/>
    <w:basedOn w:val="a"/>
    <w:rsid w:val="003A65C6"/>
    <w:pPr>
      <w:spacing w:after="0" w:line="240" w:lineRule="auto"/>
      <w:ind w:left="0" w:firstLine="0"/>
    </w:pPr>
    <w:rPr>
      <w:rFonts w:eastAsia="Times New Roman"/>
      <w:snapToGrid w:val="0"/>
      <w:color w:val="auto"/>
      <w:szCs w:val="24"/>
      <w:lang w:eastAsia="en-US"/>
    </w:rPr>
  </w:style>
  <w:style w:type="paragraph" w:styleId="21">
    <w:name w:val="toc 2"/>
    <w:basedOn w:val="a"/>
    <w:next w:val="a"/>
    <w:autoRedefine/>
    <w:uiPriority w:val="39"/>
    <w:unhideWhenUsed/>
    <w:rsid w:val="003825F4"/>
    <w:pPr>
      <w:tabs>
        <w:tab w:val="left" w:pos="660"/>
        <w:tab w:val="right" w:leader="dot" w:pos="10197"/>
      </w:tabs>
      <w:spacing w:after="100"/>
      <w:ind w:left="230"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393400">
      <w:bodyDiv w:val="1"/>
      <w:marLeft w:val="0"/>
      <w:marRight w:val="0"/>
      <w:marTop w:val="0"/>
      <w:marBottom w:val="0"/>
      <w:divBdr>
        <w:top w:val="none" w:sz="0" w:space="0" w:color="auto"/>
        <w:left w:val="none" w:sz="0" w:space="0" w:color="auto"/>
        <w:bottom w:val="none" w:sz="0" w:space="0" w:color="auto"/>
        <w:right w:val="none" w:sz="0" w:space="0" w:color="auto"/>
      </w:divBdr>
    </w:div>
    <w:div w:id="1567062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ld.cifra-broker.ru/prof/requisite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cifra-broker.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ld.cifra-broker.ru/"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ifra-broker.ru/"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consultant.ru/document/cons_doc_LAW_464782/ad890e68b83c920baeae9bb9fdc9b94feb1af0a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C9608982AEC994EA4754B81034F114F" ma:contentTypeVersion="1" ma:contentTypeDescription="Создание документа." ma:contentTypeScope="" ma:versionID="863f0d6f813c6b27eb9ab8b57b44a558">
  <xsd:schema xmlns:xsd="http://www.w3.org/2001/XMLSchema" xmlns:xs="http://www.w3.org/2001/XMLSchema" xmlns:p="http://schemas.microsoft.com/office/2006/metadata/properties" xmlns:ns2="789234ab-d262-42f1-a0e7-03c29f91a421" targetNamespace="http://schemas.microsoft.com/office/2006/metadata/properties" ma:root="true" ma:fieldsID="08d401370ad91604eee97c8e5e28f34c" ns2:_="">
    <xsd:import namespace="789234ab-d262-42f1-a0e7-03c29f91a42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234ab-d262-42f1-a0e7-03c29f91a421"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53BED-114D-4B38-9AF9-DBE3E24D4E03}">
  <ds:schemaRefs/>
</ds:datastoreItem>
</file>

<file path=customXml/itemProps2.xml><?xml version="1.0" encoding="utf-8"?>
<ds:datastoreItem xmlns:ds="http://schemas.openxmlformats.org/officeDocument/2006/customXml" ds:itemID="{80DE6F8F-7D74-4F5D-AF33-A1B5A970DE5B}">
  <ds:schemaRefs/>
</ds:datastoreItem>
</file>

<file path=customXml/itemProps3.xml><?xml version="1.0" encoding="utf-8"?>
<ds:datastoreItem xmlns:ds="http://schemas.openxmlformats.org/officeDocument/2006/customXml" ds:itemID="{3B29E0D0-31E9-4E5D-9B42-4BD6688A5F39}">
  <ds:schemaRefs>
    <ds:schemaRef ds:uri="http://purl.org/dc/dcmitype/"/>
    <ds:schemaRef ds:uri="http://schemas.microsoft.com/office/infopath/2007/PartnerControls"/>
    <ds:schemaRef ds:uri="http://schemas.microsoft.com/office/2006/metadata/properties"/>
    <ds:schemaRef ds:uri="789234ab-d262-42f1-a0e7-03c29f91a421"/>
    <ds:schemaRef ds:uri="http://schemas.openxmlformats.org/package/2006/metadata/core-properties"/>
    <ds:schemaRef ds:uri="http://www.w3.org/XML/1998/namespace"/>
    <ds:schemaRef ds:uri="http://purl.org/dc/elements/1.1/"/>
    <ds:schemaRef ds:uri="http://schemas.microsoft.com/office/2006/documentManagement/types"/>
    <ds:schemaRef ds:uri="http://purl.org/dc/terms/"/>
  </ds:schemaRefs>
</ds:datastoreItem>
</file>

<file path=customXml/itemProps4.xml><?xml version="1.0" encoding="utf-8"?>
<ds:datastoreItem xmlns:ds="http://schemas.openxmlformats.org/officeDocument/2006/customXml" ds:itemID="{3F38EEA1-B356-49AC-B1F3-8F2F76DEF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27</Pages>
  <Words>9139</Words>
  <Characters>52093</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Договор на ведение ИИС (стандартная форма договора присоединения для профессиональных — физических лиц)</vt:lpstr>
    </vt:vector>
  </TitlesOfParts>
  <Company/>
  <LinksUpToDate>false</LinksUpToDate>
  <CharactersWithSpaces>61110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ведение ИИС (стандартная форма договора присоединения для профессиональных — физических лиц)</dc:title>
  <dc:creator>Худякова Галина Сергеевна (ffin.ru)</dc:creator>
  <cp:lastModifiedBy>Худякова Галина Сергеевна</cp:lastModifiedBy>
  <cp:revision>79</cp:revision>
  <cp:lastPrinted>2020-12-17T11:18:00Z</cp:lastPrinted>
  <dcterms:created xsi:type="dcterms:W3CDTF">2023-01-30T10:17:00Z</dcterms:created>
  <dcterms:modified xsi:type="dcterms:W3CDTF">2024-03-01T10:36:00Z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0x010100CC9608982AEC994EA4754B81034F114F</vt:lpwstr>
  </property>
  <property fmtid="{D5CDD505-2E9C-101B-9397-08002B2CF9AE}" pid="3" name="MSIP_Label_defa4170-0d19-0005-0001-bc88714345d2_ActionId">
    <vt:lpwstr>03965d91-987d-41cb-874e-dce9adbca99c</vt:lpwstr>
  </property>
  <property fmtid="{D5CDD505-2E9C-101B-9397-08002B2CF9AE}" pid="4" name="MSIP_Label_defa4170-0d19-0005-0001-bc88714345d2_ContentBits">
    <vt:lpwstr>0</vt:lpwstr>
  </property>
  <property fmtid="{D5CDD505-2E9C-101B-9397-08002B2CF9AE}" pid="5" name="MSIP_Label_defa4170-0d19-0005-0001-bc88714345d2_Enabled">
    <vt:lpwstr>true</vt:lpwstr>
  </property>
  <property fmtid="{D5CDD505-2E9C-101B-9397-08002B2CF9AE}" pid="6" name="MSIP_Label_defa4170-0d19-0005-0001-bc88714345d2_Method">
    <vt:lpwstr>Standard</vt:lpwstr>
  </property>
  <property fmtid="{D5CDD505-2E9C-101B-9397-08002B2CF9AE}" pid="7" name="MSIP_Label_defa4170-0d19-0005-0001-bc88714345d2_Name">
    <vt:lpwstr>defa4170-0d19-0005-0001-bc88714345d2</vt:lpwstr>
  </property>
  <property fmtid="{D5CDD505-2E9C-101B-9397-08002B2CF9AE}" pid="8" name="MSIP_Label_defa4170-0d19-0005-0001-bc88714345d2_SetDate">
    <vt:lpwstr>2022-07-27T13:53:56Z</vt:lpwstr>
  </property>
  <property fmtid="{D5CDD505-2E9C-101B-9397-08002B2CF9AE}" pid="9" name="MSIP_Label_defa4170-0d19-0005-0001-bc88714345d2_SiteId">
    <vt:lpwstr>7470e6aa-7ba3-459b-b601-e987fc0a153a</vt:lpwstr>
  </property>
</Properties>
</file>