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0BCF5C" w14:textId="77777777" w:rsidR="00472699" w:rsidRPr="00287DBD" w:rsidRDefault="001845B9" w:rsidP="00F26C51">
      <w:pPr>
        <w:pStyle w:val="BD6"/>
        <w:ind w:firstLine="0"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  <w:r w:rsidRPr="00287DBD">
        <w:rPr>
          <w:rFonts w:ascii="Times New Roman" w:hAnsi="Times New Roman" w:cs="Times New Roman"/>
          <w:b/>
          <w:sz w:val="28"/>
          <w:szCs w:val="24"/>
        </w:rPr>
        <w:t>Порядок тестирования Клиента</w:t>
      </w:r>
    </w:p>
    <w:p w14:paraId="421ED6B6" w14:textId="77777777" w:rsidR="00472699" w:rsidRPr="00075D38" w:rsidRDefault="00472699" w:rsidP="004877E4"/>
    <w:p w14:paraId="341FD93D" w14:textId="77777777"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В случаях, предусмотренных Федеральным законом от</w:t>
      </w:r>
      <w:r w:rsidR="00F26C51">
        <w:rPr>
          <w:rFonts w:ascii="Times New Roman" w:hAnsi="Times New Roman"/>
          <w:snapToGrid w:val="0"/>
          <w:lang w:val="ru-RU"/>
        </w:rPr>
        <w:t xml:space="preserve"> 22.04.</w:t>
      </w:r>
      <w:r w:rsidRPr="00075D38">
        <w:rPr>
          <w:rFonts w:ascii="Times New Roman" w:hAnsi="Times New Roman"/>
          <w:snapToGrid w:val="0"/>
          <w:lang w:val="ru-RU"/>
        </w:rPr>
        <w:t>1996 № 39-ФЗ «О</w:t>
      </w:r>
      <w:r w:rsidR="00287DBD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 xml:space="preserve">рынке ценных бумаг», поручение Клиента </w:t>
      </w:r>
      <w:r w:rsidR="00287DBD">
        <w:rPr>
          <w:rFonts w:ascii="Times New Roman" w:hAnsi="Times New Roman"/>
          <w:snapToGrid w:val="0"/>
          <w:lang w:val="ru-RU"/>
        </w:rPr>
        <w:t>—</w:t>
      </w:r>
      <w:r w:rsidRPr="00075D38">
        <w:rPr>
          <w:rFonts w:ascii="Times New Roman" w:hAnsi="Times New Roman"/>
          <w:snapToGrid w:val="0"/>
          <w:lang w:val="ru-RU"/>
        </w:rPr>
        <w:t xml:space="preserve"> физического лица, не являющегося квалифицированным инвестором, исполняется Брокером только при наличии положительного результата тестирования клиента </w:t>
      </w:r>
      <w:r w:rsidR="00287DBD">
        <w:rPr>
          <w:rFonts w:ascii="Times New Roman" w:hAnsi="Times New Roman"/>
          <w:snapToGrid w:val="0"/>
          <w:lang w:val="ru-RU"/>
        </w:rPr>
        <w:t>—</w:t>
      </w:r>
      <w:r w:rsidRPr="00075D38">
        <w:rPr>
          <w:rFonts w:ascii="Times New Roman" w:hAnsi="Times New Roman"/>
          <w:snapToGrid w:val="0"/>
          <w:lang w:val="ru-RU"/>
        </w:rPr>
        <w:t xml:space="preserve"> физического лица, проведенного Брокером согласно положений Федерального закона «О рынке ценных бумаг», «Базового стандарта защиты прав и интересов физических и юридических лиц </w:t>
      </w:r>
      <w:r w:rsidR="002F2982">
        <w:rPr>
          <w:rFonts w:ascii="Times New Roman" w:hAnsi="Times New Roman"/>
          <w:snapToGrid w:val="0"/>
          <w:lang w:val="ru-RU"/>
        </w:rPr>
        <w:t>—</w:t>
      </w:r>
      <w:r w:rsidRPr="00075D38">
        <w:rPr>
          <w:rFonts w:ascii="Times New Roman" w:hAnsi="Times New Roman"/>
          <w:snapToGrid w:val="0"/>
          <w:lang w:val="ru-RU"/>
        </w:rPr>
        <w:t xml:space="preserve"> получателей финансовых услуг, оказываемых членами саморегулируемых организаций в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сфере финансового рынка, объединяющих брокеров (в новой редакции)».</w:t>
      </w:r>
    </w:p>
    <w:p w14:paraId="44DDB9D3" w14:textId="77777777" w:rsidR="001845B9" w:rsidRPr="00AE7869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 xml:space="preserve">Брокер осуществляет тестирование Клиента </w:t>
      </w:r>
      <w:r w:rsidR="00F26C51">
        <w:rPr>
          <w:rFonts w:ascii="Times New Roman" w:hAnsi="Times New Roman"/>
          <w:snapToGrid w:val="0"/>
          <w:lang w:val="ru-RU"/>
        </w:rPr>
        <w:t>—</w:t>
      </w:r>
      <w:r w:rsidRPr="00075D38">
        <w:rPr>
          <w:rFonts w:ascii="Times New Roman" w:hAnsi="Times New Roman"/>
          <w:snapToGrid w:val="0"/>
          <w:lang w:val="ru-RU"/>
        </w:rPr>
        <w:t xml:space="preserve"> физического лица, не являющегося квалифицированным инвестором, а также оценивает результат тестирования до исполнения поручения </w:t>
      </w:r>
      <w:r w:rsidR="00F26C51">
        <w:rPr>
          <w:rFonts w:ascii="Times New Roman" w:hAnsi="Times New Roman"/>
          <w:snapToGrid w:val="0"/>
          <w:lang w:val="ru-RU"/>
        </w:rPr>
        <w:t>К</w:t>
      </w:r>
      <w:r w:rsidRPr="00075D38">
        <w:rPr>
          <w:rFonts w:ascii="Times New Roman" w:hAnsi="Times New Roman"/>
          <w:snapToGrid w:val="0"/>
          <w:lang w:val="ru-RU"/>
        </w:rPr>
        <w:t xml:space="preserve">лиента </w:t>
      </w:r>
      <w:r w:rsidR="00F26C51">
        <w:rPr>
          <w:rFonts w:ascii="Times New Roman" w:hAnsi="Times New Roman"/>
          <w:snapToGrid w:val="0"/>
          <w:lang w:val="ru-RU"/>
        </w:rPr>
        <w:t>—</w:t>
      </w:r>
      <w:r w:rsidRPr="00075D38">
        <w:rPr>
          <w:rFonts w:ascii="Times New Roman" w:hAnsi="Times New Roman"/>
          <w:snapToGrid w:val="0"/>
          <w:lang w:val="ru-RU"/>
        </w:rPr>
        <w:t xml:space="preserve"> </w:t>
      </w:r>
      <w:r w:rsidRPr="00AE7869">
        <w:rPr>
          <w:rFonts w:ascii="Times New Roman" w:hAnsi="Times New Roman"/>
          <w:snapToGrid w:val="0"/>
          <w:lang w:val="ru-RU"/>
        </w:rPr>
        <w:t>физического лица, не признанного квалифицированным инвестором, на</w:t>
      </w:r>
      <w:r w:rsidR="002F2982" w:rsidRPr="00AE7869">
        <w:rPr>
          <w:rFonts w:ascii="Times New Roman" w:hAnsi="Times New Roman"/>
          <w:snapToGrid w:val="0"/>
          <w:lang w:val="ru-RU"/>
        </w:rPr>
        <w:t> </w:t>
      </w:r>
      <w:r w:rsidRPr="00AE7869">
        <w:rPr>
          <w:rFonts w:ascii="Times New Roman" w:hAnsi="Times New Roman"/>
          <w:snapToGrid w:val="0"/>
          <w:lang w:val="ru-RU"/>
        </w:rPr>
        <w:t>совершение (заключение) сделок (договоров), требующих проведения тестирования.</w:t>
      </w:r>
    </w:p>
    <w:p w14:paraId="092EA421" w14:textId="77777777" w:rsidR="001845B9" w:rsidRPr="00AE7869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AE7869">
        <w:rPr>
          <w:rFonts w:ascii="Times New Roman" w:hAnsi="Times New Roman"/>
          <w:snapToGrid w:val="0"/>
          <w:lang w:val="ru-RU"/>
        </w:rPr>
        <w:t>Брокер не осуществляет тестирование лиц, не заключивших Договор с Брокером.</w:t>
      </w:r>
    </w:p>
    <w:p w14:paraId="5D5B3C9C" w14:textId="77777777" w:rsidR="001845B9" w:rsidRPr="00AE7869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AE7869">
        <w:rPr>
          <w:rFonts w:ascii="Times New Roman" w:hAnsi="Times New Roman"/>
          <w:snapToGrid w:val="0"/>
          <w:lang w:val="ru-RU"/>
        </w:rPr>
        <w:t xml:space="preserve">Тестирование Клиента осуществляется Брокером исключительно с использованием </w:t>
      </w:r>
      <w:r w:rsidR="00F26C51" w:rsidRPr="00AE7869">
        <w:rPr>
          <w:rFonts w:ascii="Times New Roman" w:hAnsi="Times New Roman"/>
          <w:snapToGrid w:val="0"/>
          <w:lang w:val="ru-RU"/>
        </w:rPr>
        <w:t>С</w:t>
      </w:r>
      <w:r w:rsidRPr="00AE7869">
        <w:rPr>
          <w:rFonts w:ascii="Times New Roman" w:hAnsi="Times New Roman"/>
          <w:snapToGrid w:val="0"/>
          <w:lang w:val="ru-RU"/>
        </w:rPr>
        <w:t>истемы ТРЕЙДЕРНЕТ (веб-интерфейс для персонального компьютера).</w:t>
      </w:r>
    </w:p>
    <w:p w14:paraId="10311679" w14:textId="77777777" w:rsidR="001845B9" w:rsidRPr="00AE7869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AE7869">
        <w:rPr>
          <w:rFonts w:ascii="Times New Roman" w:hAnsi="Times New Roman"/>
          <w:snapToGrid w:val="0"/>
          <w:lang w:val="ru-RU"/>
        </w:rPr>
        <w:t>Тестирование Клиента осуществляется Брокером в отношении каждого вида сделок (договоров), требующих проведения тестирования, отдельно.</w:t>
      </w:r>
    </w:p>
    <w:p w14:paraId="4637E5B7" w14:textId="77777777" w:rsidR="001845B9" w:rsidRPr="00AE7869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AE7869">
        <w:rPr>
          <w:rFonts w:ascii="Times New Roman" w:hAnsi="Times New Roman"/>
          <w:snapToGrid w:val="0"/>
          <w:lang w:val="ru-RU"/>
        </w:rPr>
        <w:t>Направление Клиенту уведомления об оценке результатов тестирования, иных сообщений</w:t>
      </w:r>
      <w:r w:rsidR="00F26C51" w:rsidRPr="00AE7869">
        <w:rPr>
          <w:rFonts w:ascii="Times New Roman" w:hAnsi="Times New Roman"/>
          <w:snapToGrid w:val="0"/>
          <w:lang w:val="ru-RU"/>
        </w:rPr>
        <w:t>,</w:t>
      </w:r>
      <w:r w:rsidRPr="00AE7869">
        <w:rPr>
          <w:rFonts w:ascii="Times New Roman" w:hAnsi="Times New Roman"/>
          <w:snapToGrid w:val="0"/>
          <w:lang w:val="ru-RU"/>
        </w:rPr>
        <w:t xml:space="preserve"> связанных с тестированием Клиента, осуществляется Брокером в электронном виде с</w:t>
      </w:r>
      <w:r w:rsidR="002F2982" w:rsidRPr="00AE7869">
        <w:rPr>
          <w:rFonts w:ascii="Times New Roman" w:hAnsi="Times New Roman"/>
          <w:snapToGrid w:val="0"/>
          <w:lang w:val="ru-RU"/>
        </w:rPr>
        <w:t> </w:t>
      </w:r>
      <w:r w:rsidRPr="00AE7869">
        <w:rPr>
          <w:rFonts w:ascii="Times New Roman" w:hAnsi="Times New Roman"/>
          <w:snapToGrid w:val="0"/>
          <w:lang w:val="ru-RU"/>
        </w:rPr>
        <w:t xml:space="preserve">использованием </w:t>
      </w:r>
      <w:r w:rsidR="00F26C51" w:rsidRPr="00AE7869">
        <w:rPr>
          <w:rFonts w:ascii="Times New Roman" w:hAnsi="Times New Roman"/>
          <w:snapToGrid w:val="0"/>
          <w:lang w:val="ru-RU"/>
        </w:rPr>
        <w:t>С</w:t>
      </w:r>
      <w:r w:rsidRPr="00AE7869">
        <w:rPr>
          <w:rFonts w:ascii="Times New Roman" w:hAnsi="Times New Roman"/>
          <w:snapToGrid w:val="0"/>
          <w:lang w:val="ru-RU"/>
        </w:rPr>
        <w:t>истемы ТРЕЙДЕРНЕТ или путем направления сообщения на адрес электронной почты Клиента.</w:t>
      </w:r>
    </w:p>
    <w:p w14:paraId="1DECD16E" w14:textId="2AD7CDBE" w:rsidR="00AE7869" w:rsidRPr="00AE7869" w:rsidRDefault="00AE7869" w:rsidP="00AE7869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D81CC3">
        <w:rPr>
          <w:rFonts w:ascii="Times New Roman" w:hAnsi="Times New Roman"/>
        </w:rPr>
        <w:t>Информация в отношении каких видов сделок (договоров), требующих проведения тестирования, проводится (проведено) тестирование Клиента, вопросы и варианты ответов, предложенные Клиенту, ответы Клиента, а также время и дата проведения тестирования фиксируются Брокером в электронном виде с использованием системы ТРЕЙДЕРНЕТ.</w:t>
      </w:r>
    </w:p>
    <w:p w14:paraId="69747B70" w14:textId="668BD810"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AE7869">
        <w:rPr>
          <w:rFonts w:ascii="Times New Roman" w:hAnsi="Times New Roman"/>
          <w:snapToGrid w:val="0"/>
          <w:lang w:val="ru-RU"/>
        </w:rPr>
        <w:t>При наличии нескольких Договоров с Клиентом</w:t>
      </w:r>
      <w:r w:rsidR="00F26C51" w:rsidRPr="00AE7869">
        <w:rPr>
          <w:rFonts w:ascii="Times New Roman" w:hAnsi="Times New Roman"/>
          <w:snapToGrid w:val="0"/>
          <w:lang w:val="ru-RU"/>
        </w:rPr>
        <w:t xml:space="preserve"> </w:t>
      </w:r>
      <w:r w:rsidRPr="00AE7869">
        <w:rPr>
          <w:rFonts w:ascii="Times New Roman" w:hAnsi="Times New Roman"/>
          <w:snapToGrid w:val="0"/>
          <w:lang w:val="ru-RU"/>
        </w:rPr>
        <w:t>Брокер учитывает оценку результатов тестирования в целях исполнения</w:t>
      </w:r>
      <w:r w:rsidRPr="00075D38">
        <w:rPr>
          <w:rFonts w:ascii="Times New Roman" w:hAnsi="Times New Roman"/>
          <w:snapToGrid w:val="0"/>
          <w:lang w:val="ru-RU"/>
        </w:rPr>
        <w:t xml:space="preserve"> поручений Клиента по всем </w:t>
      </w:r>
      <w:r w:rsidR="00C32F80">
        <w:rPr>
          <w:rFonts w:ascii="Times New Roman" w:hAnsi="Times New Roman"/>
          <w:snapToGrid w:val="0"/>
          <w:lang w:val="ru-RU"/>
        </w:rPr>
        <w:t>Д</w:t>
      </w:r>
      <w:r w:rsidRPr="00075D38">
        <w:rPr>
          <w:rFonts w:ascii="Times New Roman" w:hAnsi="Times New Roman"/>
          <w:snapToGrid w:val="0"/>
          <w:lang w:val="ru-RU"/>
        </w:rPr>
        <w:t>оговорам.</w:t>
      </w:r>
    </w:p>
    <w:p w14:paraId="34B06F59" w14:textId="77777777"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bookmarkStart w:id="1" w:name="_Hlk83387176"/>
      <w:r w:rsidRPr="00075D38">
        <w:rPr>
          <w:rFonts w:ascii="Times New Roman" w:hAnsi="Times New Roman"/>
          <w:snapToGrid w:val="0"/>
          <w:lang w:val="ru-RU"/>
        </w:rPr>
        <w:t>Брокер обеспечивает прием и исполнение поручений Клиента на совершение (заключение) определенных сделок (договоров), требующих проведения тестирования Клиента, не позднее рабочего дня, следующего за днем направления Клиенту</w:t>
      </w:r>
      <w:r w:rsidR="00F26C51">
        <w:rPr>
          <w:rFonts w:ascii="Times New Roman" w:hAnsi="Times New Roman"/>
          <w:snapToGrid w:val="0"/>
          <w:lang w:val="ru-RU"/>
        </w:rPr>
        <w:t xml:space="preserve"> </w:t>
      </w:r>
      <w:r w:rsidRPr="00075D38">
        <w:rPr>
          <w:rFonts w:ascii="Times New Roman" w:hAnsi="Times New Roman"/>
          <w:snapToGrid w:val="0"/>
          <w:lang w:val="ru-RU"/>
        </w:rPr>
        <w:t>уведомления о положительной оценке результатов тестирования Клиента в отношении такого вида сделок (договоров)</w:t>
      </w:r>
      <w:bookmarkEnd w:id="1"/>
      <w:r w:rsidRPr="00075D38">
        <w:rPr>
          <w:rFonts w:ascii="Times New Roman" w:hAnsi="Times New Roman"/>
          <w:snapToGrid w:val="0"/>
          <w:lang w:val="ru-RU"/>
        </w:rPr>
        <w:t>.</w:t>
      </w:r>
    </w:p>
    <w:p w14:paraId="6FAC863E" w14:textId="77777777"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После получения положительного результата тестирования физического лица в отношении определенного вида сделок (договоров) повторное тестирование Клиента в отношении такого вида сделок (договоров) Брокером не проводится.</w:t>
      </w:r>
    </w:p>
    <w:p w14:paraId="48A6DB5B" w14:textId="77777777" w:rsidR="001845B9" w:rsidRPr="00075D38" w:rsidRDefault="001845B9" w:rsidP="00F26C51">
      <w:pPr>
        <w:pStyle w:val="BD121"/>
        <w:numPr>
          <w:ilvl w:val="1"/>
          <w:numId w:val="13"/>
        </w:numPr>
        <w:tabs>
          <w:tab w:val="clear" w:pos="1134"/>
          <w:tab w:val="num" w:pos="709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lastRenderedPageBreak/>
        <w:t>В случае получения Брокером отрицательной оценки результатов тестирования Клиента в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отношении определенных видов сделок (договоров), Брокер не исполняет поручения Клиента на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совершение (заключение) таких сделок (договоров), уведомление о рисках, связанных с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совершением (заключением) таких сделок (договоров) Клиенту не направляет, заявление Клиента о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принятии рисков, связанных с совершением таких сделок (заключением договоров) от Клиента не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принимает.</w:t>
      </w:r>
    </w:p>
    <w:p w14:paraId="4439FC03" w14:textId="14F4BA6E" w:rsidR="001845B9" w:rsidRPr="00075D38" w:rsidRDefault="001845B9" w:rsidP="00F26C51">
      <w:pPr>
        <w:pStyle w:val="BD121"/>
        <w:numPr>
          <w:ilvl w:val="1"/>
          <w:numId w:val="13"/>
        </w:numPr>
        <w:tabs>
          <w:tab w:val="clear" w:pos="1134"/>
          <w:tab w:val="num" w:pos="709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В случае получения Брокером отрицательной оценки результатов тестирования Клиента в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 xml:space="preserve">отношении определенных видов сделок (договоров) Брокер с использованием </w:t>
      </w:r>
      <w:r w:rsidR="00F1508C">
        <w:rPr>
          <w:rFonts w:ascii="Times New Roman" w:hAnsi="Times New Roman"/>
          <w:snapToGrid w:val="0"/>
          <w:lang w:val="ru-RU"/>
        </w:rPr>
        <w:t>С</w:t>
      </w:r>
      <w:r w:rsidRPr="00075D38">
        <w:rPr>
          <w:rFonts w:ascii="Times New Roman" w:hAnsi="Times New Roman"/>
          <w:snapToGrid w:val="0"/>
          <w:lang w:val="ru-RU"/>
        </w:rPr>
        <w:t xml:space="preserve">истемы ТРЕЙДЕРНЕТ вправе устанавливать ограничения на возможность повторного прохождения Клиентом тестирования в отношении таких видов сделок (договоров) в течение 24 </w:t>
      </w:r>
      <w:r w:rsidR="00DF4F4B">
        <w:rPr>
          <w:rFonts w:ascii="Times New Roman" w:hAnsi="Times New Roman"/>
          <w:snapToGrid w:val="0"/>
          <w:lang w:val="ru-RU"/>
        </w:rPr>
        <w:t xml:space="preserve">(Двадцати четырех) </w:t>
      </w:r>
      <w:r w:rsidRPr="00075D38">
        <w:rPr>
          <w:rFonts w:ascii="Times New Roman" w:hAnsi="Times New Roman"/>
          <w:snapToGrid w:val="0"/>
          <w:lang w:val="ru-RU"/>
        </w:rPr>
        <w:t xml:space="preserve">часов с момента направления Клиенту уведомления об оценке результатов тестирования в отношении в отношении таких видов сделок (договоров). </w:t>
      </w:r>
    </w:p>
    <w:p w14:paraId="7F85E3A4" w14:textId="77777777" w:rsidR="001845B9" w:rsidRPr="00F26C51" w:rsidRDefault="001845B9" w:rsidP="00F26C51">
      <w:pPr>
        <w:pStyle w:val="BD121"/>
        <w:numPr>
          <w:ilvl w:val="1"/>
          <w:numId w:val="13"/>
        </w:numPr>
        <w:tabs>
          <w:tab w:val="clear" w:pos="1134"/>
          <w:tab w:val="num" w:pos="709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Клиент вправе проходить тестирование неограниченное количество раз.</w:t>
      </w:r>
    </w:p>
    <w:sectPr w:rsidR="001845B9" w:rsidRPr="00F26C51" w:rsidSect="00C85ABC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4412B" w14:textId="77777777" w:rsidR="00BB73AA" w:rsidRDefault="00BB73AA" w:rsidP="00132AC6">
      <w:pPr>
        <w:pStyle w:val="afd"/>
      </w:pPr>
      <w:r>
        <w:separator/>
      </w:r>
    </w:p>
  </w:endnote>
  <w:endnote w:type="continuationSeparator" w:id="0">
    <w:p w14:paraId="690445D6" w14:textId="77777777" w:rsidR="00BB73AA" w:rsidRDefault="00BB73AA" w:rsidP="00132AC6">
      <w:pPr>
        <w:pStyle w:val="afd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6B472" w14:textId="77777777" w:rsidR="004F540B" w:rsidRDefault="004F540B" w:rsidP="00132AC6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27B538CE" w14:textId="77777777" w:rsidR="004F540B" w:rsidRDefault="004F540B" w:rsidP="006075E3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10E482" w14:textId="77777777" w:rsidR="007C44AE" w:rsidRDefault="007C44AE" w:rsidP="007C44AE">
    <w:pPr>
      <w:pStyle w:val="ab"/>
      <w:jc w:val="right"/>
    </w:pPr>
  </w:p>
  <w:p w14:paraId="641B0C4B" w14:textId="77777777" w:rsidR="004F540B" w:rsidRDefault="00D81CC3" w:rsidP="007C44AE">
    <w:pPr>
      <w:pStyle w:val="ab"/>
      <w:jc w:val="right"/>
    </w:pPr>
    <w:sdt>
      <w:sdtPr>
        <w:id w:val="1013347436"/>
        <w:docPartObj>
          <w:docPartGallery w:val="Page Numbers (Bottom of Page)"/>
          <w:docPartUnique/>
        </w:docPartObj>
      </w:sdtPr>
      <w:sdtEndPr/>
      <w:sdtContent>
        <w:r w:rsidR="007C44AE">
          <w:fldChar w:fldCharType="begin"/>
        </w:r>
        <w:r w:rsidR="007C44AE">
          <w:instrText>PAGE   \* MERGEFORMAT</w:instrText>
        </w:r>
        <w:r w:rsidR="007C44AE">
          <w:fldChar w:fldCharType="separate"/>
        </w:r>
        <w:r w:rsidR="00DD74A3">
          <w:rPr>
            <w:noProof/>
          </w:rPr>
          <w:t>2</w:t>
        </w:r>
        <w:r w:rsidR="007C44AE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B01A3" w14:textId="77777777" w:rsidR="00BB73AA" w:rsidRDefault="00BB73AA" w:rsidP="00132AC6">
      <w:pPr>
        <w:pStyle w:val="afd"/>
      </w:pPr>
      <w:r>
        <w:separator/>
      </w:r>
    </w:p>
  </w:footnote>
  <w:footnote w:type="continuationSeparator" w:id="0">
    <w:p w14:paraId="3112151E" w14:textId="77777777" w:rsidR="00BB73AA" w:rsidRDefault="00BB73AA" w:rsidP="00132AC6">
      <w:pPr>
        <w:pStyle w:val="afd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D78CCC" w14:textId="77777777" w:rsidR="00E63315" w:rsidRDefault="00E63315">
    <w:pPr>
      <w:pStyle w:val="a9"/>
    </w:pPr>
  </w:p>
  <w:p w14:paraId="2841446E" w14:textId="77777777" w:rsidR="00274FFA" w:rsidRDefault="00274FF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23" w:type="dxa"/>
      <w:tblLook w:val="04A0" w:firstRow="1" w:lastRow="0" w:firstColumn="1" w:lastColumn="0" w:noHBand="0" w:noVBand="1"/>
    </w:tblPr>
    <w:tblGrid>
      <w:gridCol w:w="2856"/>
      <w:gridCol w:w="7067"/>
    </w:tblGrid>
    <w:tr w:rsidR="00064099" w:rsidRPr="00064099" w14:paraId="3E929026" w14:textId="77777777" w:rsidTr="00E63315">
      <w:tc>
        <w:tcPr>
          <w:tcW w:w="2518" w:type="dxa"/>
          <w:shd w:val="clear" w:color="auto" w:fill="auto"/>
        </w:tcPr>
        <w:p w14:paraId="519400CE" w14:textId="77777777" w:rsidR="00064099" w:rsidRPr="00064099" w:rsidRDefault="00CC493A" w:rsidP="00064099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22743FB3" wp14:editId="60BC80A7">
                <wp:simplePos x="0" y="0"/>
                <wp:positionH relativeFrom="column">
                  <wp:posOffset>0</wp:posOffset>
                </wp:positionH>
                <wp:positionV relativeFrom="paragraph">
                  <wp:posOffset>4445</wp:posOffset>
                </wp:positionV>
                <wp:extent cx="1666875" cy="231775"/>
                <wp:effectExtent l="0" t="0" r="9525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66875" cy="231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05" w:type="dxa"/>
          <w:shd w:val="clear" w:color="auto" w:fill="auto"/>
        </w:tcPr>
        <w:p w14:paraId="35EFC1F8" w14:textId="01143116" w:rsidR="00075D38" w:rsidRPr="00075D38" w:rsidRDefault="00064099" w:rsidP="00075D38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075D38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DD74A3"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r w:rsidR="00A05A57" w:rsidRPr="00075D38">
            <w:rPr>
              <w:rFonts w:eastAsia="Calibri"/>
              <w:i/>
              <w:sz w:val="16"/>
              <w:szCs w:val="16"/>
              <w:lang w:eastAsia="ru-RU"/>
            </w:rPr>
            <w:t>1</w:t>
          </w:r>
          <w:r w:rsidR="001845B9" w:rsidRPr="00075D38">
            <w:rPr>
              <w:rFonts w:eastAsia="Calibri"/>
              <w:i/>
              <w:sz w:val="16"/>
              <w:szCs w:val="16"/>
              <w:lang w:eastAsia="ru-RU"/>
            </w:rPr>
            <w:t>8</w:t>
          </w:r>
          <w:r w:rsidRPr="00075D38"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r w:rsidR="00075D38" w:rsidRPr="00075D38">
            <w:rPr>
              <w:rFonts w:eastAsia="Calibri"/>
              <w:i/>
              <w:sz w:val="16"/>
              <w:szCs w:val="16"/>
              <w:lang w:eastAsia="ru-RU"/>
            </w:rPr>
            <w:t xml:space="preserve">к Регламенту оказания услуг на финансовых рынках ООО </w:t>
          </w:r>
          <w:r w:rsidR="006C1DD4">
            <w:rPr>
              <w:rFonts w:eastAsia="Calibri"/>
              <w:i/>
              <w:sz w:val="16"/>
              <w:szCs w:val="16"/>
              <w:lang w:eastAsia="ru-RU"/>
            </w:rPr>
            <w:t>«Цифра брокер</w:t>
          </w:r>
          <w:r w:rsidR="00075D38" w:rsidRPr="00075D38">
            <w:rPr>
              <w:rFonts w:eastAsia="Calibri"/>
              <w:i/>
              <w:sz w:val="16"/>
              <w:szCs w:val="16"/>
              <w:lang w:eastAsia="ru-RU"/>
            </w:rPr>
            <w:t>»</w:t>
          </w:r>
        </w:p>
        <w:p w14:paraId="49F1067C" w14:textId="77777777" w:rsidR="00064099" w:rsidRPr="00075D38" w:rsidRDefault="001845B9" w:rsidP="00064099">
          <w:pPr>
            <w:tabs>
              <w:tab w:val="center" w:pos="4153"/>
              <w:tab w:val="right" w:pos="8306"/>
            </w:tabs>
            <w:jc w:val="right"/>
            <w:rPr>
              <w:i/>
              <w:sz w:val="16"/>
              <w:szCs w:val="16"/>
              <w:lang w:eastAsia="ru-RU"/>
            </w:rPr>
          </w:pPr>
          <w:r w:rsidRPr="00075D38">
            <w:rPr>
              <w:i/>
              <w:sz w:val="16"/>
              <w:szCs w:val="16"/>
              <w:lang w:eastAsia="ru-RU"/>
            </w:rPr>
            <w:t>Порядок тестирования Клиента</w:t>
          </w:r>
        </w:p>
      </w:tc>
    </w:tr>
  </w:tbl>
  <w:p w14:paraId="17B0D820" w14:textId="77777777" w:rsidR="00064099" w:rsidRPr="00064099" w:rsidRDefault="00064099" w:rsidP="00064099">
    <w:pPr>
      <w:tabs>
        <w:tab w:val="center" w:pos="4153"/>
        <w:tab w:val="right" w:pos="8306"/>
      </w:tabs>
      <w:rPr>
        <w:snapToGrid w:val="0"/>
        <w:sz w:val="8"/>
        <w:szCs w:val="8"/>
        <w:lang w:eastAsia="ru-RU"/>
      </w:rPr>
    </w:pPr>
  </w:p>
  <w:p w14:paraId="766000B0" w14:textId="77777777" w:rsidR="004F540B" w:rsidRPr="00064099" w:rsidRDefault="004F540B" w:rsidP="0006409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40A"/>
    <w:multiLevelType w:val="multilevel"/>
    <w:tmpl w:val="448AB554"/>
    <w:lvl w:ilvl="0">
      <w:start w:val="1"/>
      <w:numFmt w:val="bullet"/>
      <w:pStyle w:val="BD"/>
      <w:lvlText w:val=""/>
      <w:lvlJc w:val="left"/>
      <w:pPr>
        <w:ind w:left="284" w:firstLine="142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  <w:rPr>
        <w:rFonts w:hint="default"/>
      </w:rPr>
    </w:lvl>
    <w:lvl w:ilvl="2">
      <w:numFmt w:val="bullet"/>
      <w:lvlText w:val="•"/>
      <w:lvlJc w:val="left"/>
      <w:pPr>
        <w:ind w:left="2337" w:hanging="159"/>
      </w:pPr>
      <w:rPr>
        <w:rFonts w:hint="default"/>
      </w:rPr>
    </w:lvl>
    <w:lvl w:ilvl="3">
      <w:numFmt w:val="bullet"/>
      <w:lvlText w:val="•"/>
      <w:lvlJc w:val="left"/>
      <w:pPr>
        <w:ind w:left="3355" w:hanging="159"/>
      </w:pPr>
      <w:rPr>
        <w:rFonts w:hint="default"/>
      </w:rPr>
    </w:lvl>
    <w:lvl w:ilvl="4">
      <w:numFmt w:val="bullet"/>
      <w:lvlText w:val="•"/>
      <w:lvlJc w:val="left"/>
      <w:pPr>
        <w:ind w:left="4374" w:hanging="159"/>
      </w:pPr>
      <w:rPr>
        <w:rFonts w:hint="default"/>
      </w:rPr>
    </w:lvl>
    <w:lvl w:ilvl="5">
      <w:numFmt w:val="bullet"/>
      <w:lvlText w:val="•"/>
      <w:lvlJc w:val="left"/>
      <w:pPr>
        <w:ind w:left="5393" w:hanging="159"/>
      </w:pPr>
      <w:rPr>
        <w:rFonts w:hint="default"/>
      </w:rPr>
    </w:lvl>
    <w:lvl w:ilvl="6">
      <w:numFmt w:val="bullet"/>
      <w:lvlText w:val="•"/>
      <w:lvlJc w:val="left"/>
      <w:pPr>
        <w:ind w:left="6411" w:hanging="159"/>
      </w:pPr>
      <w:rPr>
        <w:rFonts w:hint="default"/>
      </w:rPr>
    </w:lvl>
    <w:lvl w:ilvl="7">
      <w:numFmt w:val="bullet"/>
      <w:lvlText w:val="•"/>
      <w:lvlJc w:val="left"/>
      <w:pPr>
        <w:ind w:left="7430" w:hanging="159"/>
      </w:pPr>
      <w:rPr>
        <w:rFonts w:hint="default"/>
      </w:rPr>
    </w:lvl>
    <w:lvl w:ilvl="8">
      <w:numFmt w:val="bullet"/>
      <w:lvlText w:val="•"/>
      <w:lvlJc w:val="left"/>
      <w:pPr>
        <w:ind w:left="8449" w:hanging="159"/>
      </w:pPr>
      <w:rPr>
        <w:rFonts w:hint="default"/>
      </w:rPr>
    </w:lvl>
  </w:abstractNum>
  <w:abstractNum w:abstractNumId="3" w15:restartNumberingAfterBreak="0">
    <w:nsid w:val="272F6E19"/>
    <w:multiLevelType w:val="multilevel"/>
    <w:tmpl w:val="84BA6348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82726CF"/>
    <w:multiLevelType w:val="multilevel"/>
    <w:tmpl w:val="9DC0476C"/>
    <w:lvl w:ilvl="0">
      <w:start w:val="1"/>
      <w:numFmt w:val="decimal"/>
      <w:pStyle w:val="BD1"/>
      <w:lvlText w:val="Статья %1."/>
      <w:lvlJc w:val="left"/>
      <w:pPr>
        <w:ind w:left="720" w:hanging="360"/>
      </w:pPr>
      <w:rPr>
        <w:rFonts w:hint="default"/>
        <w:lang w:val="x-none"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ru-RU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D123"/>
      <w:isLgl/>
      <w:lvlText w:val="%1.%2.%3."/>
      <w:lvlJc w:val="left"/>
      <w:pPr>
        <w:ind w:left="862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B2F772E"/>
    <w:multiLevelType w:val="singleLevel"/>
    <w:tmpl w:val="18105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71A76D97"/>
    <w:multiLevelType w:val="multilevel"/>
    <w:tmpl w:val="130270FC"/>
    <w:lvl w:ilvl="0">
      <w:start w:val="1"/>
      <w:numFmt w:val="decimal"/>
      <w:lvlText w:val="СТАТЬЯ %1."/>
      <w:lvlJc w:val="left"/>
      <w:pPr>
        <w:tabs>
          <w:tab w:val="num" w:pos="3240"/>
        </w:tabs>
        <w:ind w:left="3240" w:hanging="1440"/>
      </w:pPr>
      <w:rPr>
        <w:rFonts w:ascii="Arial" w:hAnsi="Arial" w:cs="Arial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7"/>
  </w:num>
  <w:num w:numId="8">
    <w:abstractNumId w:val="4"/>
  </w:num>
  <w:num w:numId="9">
    <w:abstractNumId w:val="4"/>
  </w:num>
  <w:num w:numId="10">
    <w:abstractNumId w:val="4"/>
  </w:num>
  <w:num w:numId="11">
    <w:abstractNumId w:val="2"/>
  </w:num>
  <w:num w:numId="12">
    <w:abstractNumId w:val="2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revisionView w:markup="0"/>
  <w:defaultTabStop w:val="709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735A"/>
    <w:rsid w:val="0000184D"/>
    <w:rsid w:val="00003D9D"/>
    <w:rsid w:val="00022995"/>
    <w:rsid w:val="000431D1"/>
    <w:rsid w:val="00064099"/>
    <w:rsid w:val="000654BC"/>
    <w:rsid w:val="00075D38"/>
    <w:rsid w:val="0008398F"/>
    <w:rsid w:val="000875F6"/>
    <w:rsid w:val="000A2E3A"/>
    <w:rsid w:val="000B1950"/>
    <w:rsid w:val="000C2046"/>
    <w:rsid w:val="000C5810"/>
    <w:rsid w:val="000E76E2"/>
    <w:rsid w:val="000F6569"/>
    <w:rsid w:val="00103E4E"/>
    <w:rsid w:val="0010597D"/>
    <w:rsid w:val="00113B50"/>
    <w:rsid w:val="00132AC6"/>
    <w:rsid w:val="00151CE2"/>
    <w:rsid w:val="00154A32"/>
    <w:rsid w:val="001557ED"/>
    <w:rsid w:val="00161F8D"/>
    <w:rsid w:val="00161FF5"/>
    <w:rsid w:val="00170A65"/>
    <w:rsid w:val="00183DF1"/>
    <w:rsid w:val="001845B9"/>
    <w:rsid w:val="00190CDC"/>
    <w:rsid w:val="00196FAA"/>
    <w:rsid w:val="001A0463"/>
    <w:rsid w:val="001A2BA6"/>
    <w:rsid w:val="001A36ED"/>
    <w:rsid w:val="001B02A4"/>
    <w:rsid w:val="001B77C9"/>
    <w:rsid w:val="001C0BF8"/>
    <w:rsid w:val="00205ABD"/>
    <w:rsid w:val="0022735A"/>
    <w:rsid w:val="002337E6"/>
    <w:rsid w:val="00240491"/>
    <w:rsid w:val="00247929"/>
    <w:rsid w:val="00253994"/>
    <w:rsid w:val="00262091"/>
    <w:rsid w:val="00264BA8"/>
    <w:rsid w:val="00274FFA"/>
    <w:rsid w:val="002835D2"/>
    <w:rsid w:val="002862F5"/>
    <w:rsid w:val="00287DBD"/>
    <w:rsid w:val="00293B99"/>
    <w:rsid w:val="00295429"/>
    <w:rsid w:val="00297C49"/>
    <w:rsid w:val="00297DDB"/>
    <w:rsid w:val="002B70EE"/>
    <w:rsid w:val="002C0A39"/>
    <w:rsid w:val="002C7F50"/>
    <w:rsid w:val="002D342D"/>
    <w:rsid w:val="002D3C8C"/>
    <w:rsid w:val="002D57DF"/>
    <w:rsid w:val="002E00F8"/>
    <w:rsid w:val="002F2982"/>
    <w:rsid w:val="003016F5"/>
    <w:rsid w:val="00301D9B"/>
    <w:rsid w:val="00302F7C"/>
    <w:rsid w:val="0031484F"/>
    <w:rsid w:val="0032050A"/>
    <w:rsid w:val="0032188B"/>
    <w:rsid w:val="0032240F"/>
    <w:rsid w:val="00325C77"/>
    <w:rsid w:val="00350357"/>
    <w:rsid w:val="00366117"/>
    <w:rsid w:val="00370E72"/>
    <w:rsid w:val="00375096"/>
    <w:rsid w:val="00386E84"/>
    <w:rsid w:val="003A76F9"/>
    <w:rsid w:val="003B41ED"/>
    <w:rsid w:val="003B5265"/>
    <w:rsid w:val="003D0790"/>
    <w:rsid w:val="003D145B"/>
    <w:rsid w:val="003F305F"/>
    <w:rsid w:val="00401093"/>
    <w:rsid w:val="00411548"/>
    <w:rsid w:val="004177D0"/>
    <w:rsid w:val="00417E16"/>
    <w:rsid w:val="00424509"/>
    <w:rsid w:val="0043167E"/>
    <w:rsid w:val="00434883"/>
    <w:rsid w:val="0043587D"/>
    <w:rsid w:val="00445007"/>
    <w:rsid w:val="00462FE0"/>
    <w:rsid w:val="00465171"/>
    <w:rsid w:val="00472699"/>
    <w:rsid w:val="00473684"/>
    <w:rsid w:val="0047555B"/>
    <w:rsid w:val="00483ABC"/>
    <w:rsid w:val="004877E4"/>
    <w:rsid w:val="004A41D5"/>
    <w:rsid w:val="004A5084"/>
    <w:rsid w:val="004A6EF3"/>
    <w:rsid w:val="004B596A"/>
    <w:rsid w:val="004C5C51"/>
    <w:rsid w:val="004D4B9D"/>
    <w:rsid w:val="004D4CB6"/>
    <w:rsid w:val="004D5E89"/>
    <w:rsid w:val="004E694B"/>
    <w:rsid w:val="004F2BC6"/>
    <w:rsid w:val="004F4886"/>
    <w:rsid w:val="004F540B"/>
    <w:rsid w:val="004F6DEB"/>
    <w:rsid w:val="00503930"/>
    <w:rsid w:val="005066EC"/>
    <w:rsid w:val="00513F89"/>
    <w:rsid w:val="0051656F"/>
    <w:rsid w:val="005167DB"/>
    <w:rsid w:val="00517B17"/>
    <w:rsid w:val="0053788D"/>
    <w:rsid w:val="005609FB"/>
    <w:rsid w:val="00566A2A"/>
    <w:rsid w:val="00573C76"/>
    <w:rsid w:val="00573D55"/>
    <w:rsid w:val="00580FF1"/>
    <w:rsid w:val="00583058"/>
    <w:rsid w:val="005C2AED"/>
    <w:rsid w:val="005D2D28"/>
    <w:rsid w:val="005E139F"/>
    <w:rsid w:val="005E69CF"/>
    <w:rsid w:val="005F5C39"/>
    <w:rsid w:val="0060098E"/>
    <w:rsid w:val="006075E3"/>
    <w:rsid w:val="00611546"/>
    <w:rsid w:val="006176EB"/>
    <w:rsid w:val="00620FBD"/>
    <w:rsid w:val="006339BD"/>
    <w:rsid w:val="00633C58"/>
    <w:rsid w:val="006420FD"/>
    <w:rsid w:val="00655A19"/>
    <w:rsid w:val="00656B4E"/>
    <w:rsid w:val="00664F55"/>
    <w:rsid w:val="00677FFC"/>
    <w:rsid w:val="00693337"/>
    <w:rsid w:val="006A2206"/>
    <w:rsid w:val="006A78DD"/>
    <w:rsid w:val="006C1DD4"/>
    <w:rsid w:val="006C6294"/>
    <w:rsid w:val="006E2ECB"/>
    <w:rsid w:val="007000A2"/>
    <w:rsid w:val="0070018D"/>
    <w:rsid w:val="00702ABD"/>
    <w:rsid w:val="00711590"/>
    <w:rsid w:val="00712C74"/>
    <w:rsid w:val="00715F2E"/>
    <w:rsid w:val="00722831"/>
    <w:rsid w:val="00742DEA"/>
    <w:rsid w:val="00754980"/>
    <w:rsid w:val="007562C9"/>
    <w:rsid w:val="007710E6"/>
    <w:rsid w:val="007946F6"/>
    <w:rsid w:val="007A02F6"/>
    <w:rsid w:val="007B0FB7"/>
    <w:rsid w:val="007B3A10"/>
    <w:rsid w:val="007B3E14"/>
    <w:rsid w:val="007B6194"/>
    <w:rsid w:val="007B62B9"/>
    <w:rsid w:val="007C44AE"/>
    <w:rsid w:val="007D71C8"/>
    <w:rsid w:val="007F30CD"/>
    <w:rsid w:val="007F3BAA"/>
    <w:rsid w:val="007F6873"/>
    <w:rsid w:val="00800B3C"/>
    <w:rsid w:val="00802730"/>
    <w:rsid w:val="008121B0"/>
    <w:rsid w:val="00812723"/>
    <w:rsid w:val="008161D5"/>
    <w:rsid w:val="00832ACF"/>
    <w:rsid w:val="008756B2"/>
    <w:rsid w:val="0089718F"/>
    <w:rsid w:val="008A09BD"/>
    <w:rsid w:val="008A4AA9"/>
    <w:rsid w:val="008A4FC4"/>
    <w:rsid w:val="008C19E1"/>
    <w:rsid w:val="008C1C58"/>
    <w:rsid w:val="008D41B0"/>
    <w:rsid w:val="008D5B3D"/>
    <w:rsid w:val="008E2402"/>
    <w:rsid w:val="008E5B3F"/>
    <w:rsid w:val="008F061E"/>
    <w:rsid w:val="00906748"/>
    <w:rsid w:val="00907EC2"/>
    <w:rsid w:val="00930163"/>
    <w:rsid w:val="00930DF5"/>
    <w:rsid w:val="009638B1"/>
    <w:rsid w:val="009651AD"/>
    <w:rsid w:val="009705D7"/>
    <w:rsid w:val="00971D3E"/>
    <w:rsid w:val="0099373F"/>
    <w:rsid w:val="009A43E7"/>
    <w:rsid w:val="009A78F7"/>
    <w:rsid w:val="009B5496"/>
    <w:rsid w:val="009B7BE3"/>
    <w:rsid w:val="009C0869"/>
    <w:rsid w:val="009C3811"/>
    <w:rsid w:val="009D761B"/>
    <w:rsid w:val="009D7978"/>
    <w:rsid w:val="009E0E8C"/>
    <w:rsid w:val="00A002C2"/>
    <w:rsid w:val="00A05A57"/>
    <w:rsid w:val="00A1452B"/>
    <w:rsid w:val="00A20E44"/>
    <w:rsid w:val="00A33C9A"/>
    <w:rsid w:val="00A42812"/>
    <w:rsid w:val="00A43661"/>
    <w:rsid w:val="00A51BFD"/>
    <w:rsid w:val="00A529BE"/>
    <w:rsid w:val="00A53F93"/>
    <w:rsid w:val="00A62B86"/>
    <w:rsid w:val="00A85099"/>
    <w:rsid w:val="00AA632D"/>
    <w:rsid w:val="00AB3D74"/>
    <w:rsid w:val="00AC0CE0"/>
    <w:rsid w:val="00AC0EF8"/>
    <w:rsid w:val="00AC3479"/>
    <w:rsid w:val="00AC376E"/>
    <w:rsid w:val="00AD4946"/>
    <w:rsid w:val="00AD5C6C"/>
    <w:rsid w:val="00AD6C6F"/>
    <w:rsid w:val="00AE31AF"/>
    <w:rsid w:val="00AE7869"/>
    <w:rsid w:val="00B0766E"/>
    <w:rsid w:val="00B16AC3"/>
    <w:rsid w:val="00B23BCD"/>
    <w:rsid w:val="00B308F2"/>
    <w:rsid w:val="00B42889"/>
    <w:rsid w:val="00B42A5E"/>
    <w:rsid w:val="00B509A1"/>
    <w:rsid w:val="00B62DA1"/>
    <w:rsid w:val="00B72C37"/>
    <w:rsid w:val="00B75828"/>
    <w:rsid w:val="00B7713E"/>
    <w:rsid w:val="00B82A06"/>
    <w:rsid w:val="00BB73AA"/>
    <w:rsid w:val="00BC648A"/>
    <w:rsid w:val="00BD38A7"/>
    <w:rsid w:val="00BE221A"/>
    <w:rsid w:val="00BE26F2"/>
    <w:rsid w:val="00BF70EC"/>
    <w:rsid w:val="00C03705"/>
    <w:rsid w:val="00C052CD"/>
    <w:rsid w:val="00C10FEA"/>
    <w:rsid w:val="00C27AB2"/>
    <w:rsid w:val="00C32F80"/>
    <w:rsid w:val="00C42309"/>
    <w:rsid w:val="00C4255E"/>
    <w:rsid w:val="00C439D2"/>
    <w:rsid w:val="00C4652C"/>
    <w:rsid w:val="00C5376C"/>
    <w:rsid w:val="00C7220C"/>
    <w:rsid w:val="00C76090"/>
    <w:rsid w:val="00C831B1"/>
    <w:rsid w:val="00C85ABC"/>
    <w:rsid w:val="00CA1A37"/>
    <w:rsid w:val="00CA2975"/>
    <w:rsid w:val="00CA3DE0"/>
    <w:rsid w:val="00CA4193"/>
    <w:rsid w:val="00CA5A35"/>
    <w:rsid w:val="00CB01A1"/>
    <w:rsid w:val="00CB491B"/>
    <w:rsid w:val="00CC493A"/>
    <w:rsid w:val="00CC74C4"/>
    <w:rsid w:val="00CC7741"/>
    <w:rsid w:val="00CD3C9F"/>
    <w:rsid w:val="00CD4648"/>
    <w:rsid w:val="00CE3319"/>
    <w:rsid w:val="00CE45EC"/>
    <w:rsid w:val="00CE59C4"/>
    <w:rsid w:val="00D0364A"/>
    <w:rsid w:val="00D10050"/>
    <w:rsid w:val="00D242F5"/>
    <w:rsid w:val="00D31236"/>
    <w:rsid w:val="00D47126"/>
    <w:rsid w:val="00D547BB"/>
    <w:rsid w:val="00D619B9"/>
    <w:rsid w:val="00D806DB"/>
    <w:rsid w:val="00D81BDE"/>
    <w:rsid w:val="00D81CC3"/>
    <w:rsid w:val="00D92AB5"/>
    <w:rsid w:val="00D9403C"/>
    <w:rsid w:val="00DA29C6"/>
    <w:rsid w:val="00DB01F2"/>
    <w:rsid w:val="00DB13C7"/>
    <w:rsid w:val="00DB76FD"/>
    <w:rsid w:val="00DB7917"/>
    <w:rsid w:val="00DD6936"/>
    <w:rsid w:val="00DD74A3"/>
    <w:rsid w:val="00DE4CBC"/>
    <w:rsid w:val="00DF407F"/>
    <w:rsid w:val="00DF457B"/>
    <w:rsid w:val="00DF4F4B"/>
    <w:rsid w:val="00DF65DA"/>
    <w:rsid w:val="00E0130B"/>
    <w:rsid w:val="00E03793"/>
    <w:rsid w:val="00E16AE7"/>
    <w:rsid w:val="00E16BD8"/>
    <w:rsid w:val="00E22E7C"/>
    <w:rsid w:val="00E24890"/>
    <w:rsid w:val="00E33D0E"/>
    <w:rsid w:val="00E35C19"/>
    <w:rsid w:val="00E411AA"/>
    <w:rsid w:val="00E42C7A"/>
    <w:rsid w:val="00E51CB4"/>
    <w:rsid w:val="00E55EE1"/>
    <w:rsid w:val="00E63315"/>
    <w:rsid w:val="00E75FBB"/>
    <w:rsid w:val="00E76AD7"/>
    <w:rsid w:val="00E7744A"/>
    <w:rsid w:val="00E77C0E"/>
    <w:rsid w:val="00E918F6"/>
    <w:rsid w:val="00EA1A7D"/>
    <w:rsid w:val="00EA436E"/>
    <w:rsid w:val="00EA46FB"/>
    <w:rsid w:val="00EB6BC6"/>
    <w:rsid w:val="00EC50A9"/>
    <w:rsid w:val="00ED07A6"/>
    <w:rsid w:val="00EF71C6"/>
    <w:rsid w:val="00F0439C"/>
    <w:rsid w:val="00F140A1"/>
    <w:rsid w:val="00F1508C"/>
    <w:rsid w:val="00F1641C"/>
    <w:rsid w:val="00F20819"/>
    <w:rsid w:val="00F2590D"/>
    <w:rsid w:val="00F26C51"/>
    <w:rsid w:val="00F26E9E"/>
    <w:rsid w:val="00F47A38"/>
    <w:rsid w:val="00F52162"/>
    <w:rsid w:val="00F53AB4"/>
    <w:rsid w:val="00F543AF"/>
    <w:rsid w:val="00F640A8"/>
    <w:rsid w:val="00FA296D"/>
    <w:rsid w:val="00FB1E12"/>
    <w:rsid w:val="00FB4A8B"/>
    <w:rsid w:val="00FC1C74"/>
    <w:rsid w:val="00FC5409"/>
    <w:rsid w:val="00FE0241"/>
    <w:rsid w:val="00FE548B"/>
    <w:rsid w:val="00FE66E2"/>
    <w:rsid w:val="00F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3AE47060"/>
  <w15:chartTrackingRefBased/>
  <w15:docId w15:val="{4839B536-CE3D-4294-877A-A9EEB0192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heading 2" w:qFormat="1"/>
    <w:lsdException w:name="footer" w:uiPriority="99"/>
    <w:lsdException w:name="caption" w:semiHidden="1" w:unhideWhenUsed="1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"/>
    <w:next w:val="a"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"/>
    <w:next w:val="a"/>
    <w:link w:val="20"/>
    <w:qFormat/>
    <w:rsid w:val="00CA5A35"/>
    <w:pPr>
      <w:keepNext/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"/>
    <w:next w:val="a"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"/>
    <w:next w:val="a"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"/>
    <w:next w:val="a"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"/>
    <w:next w:val="a"/>
    <w:rsid w:val="00CA5A35"/>
    <w:pPr>
      <w:keepNext/>
      <w:jc w:val="center"/>
      <w:outlineLvl w:val="5"/>
    </w:pPr>
  </w:style>
  <w:style w:type="paragraph" w:styleId="7">
    <w:name w:val="heading 7"/>
    <w:basedOn w:val="a"/>
    <w:next w:val="a"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"/>
    <w:next w:val="a"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3">
    <w:name w:val="Body Text"/>
    <w:basedOn w:val="a"/>
    <w:link w:val="a4"/>
    <w:rsid w:val="00CA5A35"/>
    <w:pPr>
      <w:jc w:val="both"/>
    </w:pPr>
    <w:rPr>
      <w:rFonts w:ascii="Arial" w:hAnsi="Arial"/>
      <w:snapToGrid w:val="0"/>
      <w:lang w:val="x-none" w:eastAsia="x-none"/>
    </w:rPr>
  </w:style>
  <w:style w:type="paragraph" w:styleId="a5">
    <w:name w:val="Body Text First Indent"/>
    <w:basedOn w:val="a3"/>
    <w:link w:val="a6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6">
    <w:name w:val="Красная строка Знак"/>
    <w:link w:val="a5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7">
    <w:name w:val="Body Text Indent"/>
    <w:basedOn w:val="a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2"/>
    <w:rsid w:val="00CA5A35"/>
    <w:pPr>
      <w:numPr>
        <w:numId w:val="3"/>
      </w:numPr>
    </w:pPr>
  </w:style>
  <w:style w:type="paragraph" w:styleId="a8">
    <w:name w:val="Balloon Text"/>
    <w:basedOn w:val="a"/>
    <w:semiHidden/>
    <w:rsid w:val="00CA5A3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val="x-none" w:eastAsia="x-none"/>
    </w:rPr>
  </w:style>
  <w:style w:type="paragraph" w:styleId="ab">
    <w:name w:val="footer"/>
    <w:basedOn w:val="a"/>
    <w:link w:val="ac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d">
    <w:name w:val="Table Grid"/>
    <w:basedOn w:val="a1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0">
    <w:name w:val="BD 1."/>
    <w:basedOn w:val="2Georgia"/>
    <w:rsid w:val="00CA5A3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1230">
    <w:name w:val="BD_1.2.3."/>
    <w:basedOn w:val="a"/>
    <w:link w:val="BD1231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_1.2."/>
    <w:basedOn w:val="a"/>
    <w:link w:val="BD120"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."/>
    <w:basedOn w:val="a5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1">
    <w:name w:val="BD_1.2"/>
    <w:basedOn w:val="a"/>
    <w:link w:val="BD122"/>
    <w:qFormat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Spisok">
    <w:name w:val="BD_Spisok"/>
    <w:basedOn w:val="a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"/>
    <w:link w:val="BD2"/>
    <w:rsid w:val="004877E4"/>
    <w:pPr>
      <w:numPr>
        <w:numId w:val="12"/>
      </w:numPr>
      <w:tabs>
        <w:tab w:val="clear" w:pos="1134"/>
      </w:tabs>
      <w:spacing w:before="120" w:line="360" w:lineRule="auto"/>
      <w:jc w:val="both"/>
    </w:pPr>
    <w:rPr>
      <w:rFonts w:ascii="Georgia" w:eastAsia="Calibri" w:hAnsi="Georgia"/>
    </w:rPr>
  </w:style>
  <w:style w:type="character" w:customStyle="1" w:styleId="BD1231">
    <w:name w:val="BD_1.2.3. Знак"/>
    <w:link w:val="BD1230"/>
    <w:rsid w:val="00CA5A35"/>
    <w:rPr>
      <w:rFonts w:ascii="Georgia" w:hAnsi="Georgia"/>
      <w:sz w:val="24"/>
      <w:szCs w:val="24"/>
      <w:lang w:eastAsia="en-US"/>
    </w:rPr>
  </w:style>
  <w:style w:type="character" w:customStyle="1" w:styleId="BD120">
    <w:name w:val="BD__1.2. Знак"/>
    <w:link w:val="BD12"/>
    <w:rsid w:val="00CA5A35"/>
    <w:rPr>
      <w:rFonts w:ascii="Georgia" w:hAnsi="Georgia"/>
      <w:sz w:val="24"/>
      <w:szCs w:val="24"/>
      <w:lang w:eastAsia="en-US"/>
    </w:rPr>
  </w:style>
  <w:style w:type="character" w:styleId="ae">
    <w:name w:val="page number"/>
    <w:basedOn w:val="a0"/>
    <w:rsid w:val="00CA5A35"/>
  </w:style>
  <w:style w:type="character" w:customStyle="1" w:styleId="BD1232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0">
    <w:name w:val="BD_1.2.3.4"/>
    <w:basedOn w:val="a5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3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">
    <w:name w:val="BD_1.2.3"/>
    <w:basedOn w:val="a"/>
    <w:link w:val="BD1233"/>
    <w:qFormat/>
    <w:rsid w:val="007B6194"/>
    <w:pPr>
      <w:numPr>
        <w:ilvl w:val="2"/>
        <w:numId w:val="13"/>
      </w:numPr>
      <w:tabs>
        <w:tab w:val="clear" w:pos="1134"/>
      </w:tabs>
      <w:ind w:left="0" w:firstLine="0"/>
      <w:jc w:val="both"/>
    </w:pPr>
    <w:rPr>
      <w:rFonts w:ascii="Arial" w:eastAsia="Calibri" w:hAnsi="Arial" w:cs="Arial"/>
      <w:sz w:val="22"/>
      <w:szCs w:val="22"/>
    </w:rPr>
  </w:style>
  <w:style w:type="paragraph" w:customStyle="1" w:styleId="12">
    <w:name w:val="Название1"/>
    <w:basedOn w:val="a"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4">
    <w:name w:val="Основной текст Знак"/>
    <w:link w:val="a3"/>
    <w:rsid w:val="00CA5A35"/>
    <w:rPr>
      <w:rFonts w:ascii="Arial" w:hAnsi="Arial"/>
      <w:snapToGrid w:val="0"/>
      <w:sz w:val="24"/>
      <w:szCs w:val="24"/>
    </w:rPr>
  </w:style>
  <w:style w:type="character" w:styleId="af">
    <w:name w:val="Hyperlink"/>
    <w:rsid w:val="00CA5A35"/>
    <w:rPr>
      <w:color w:val="0000FF"/>
      <w:u w:val="none"/>
    </w:rPr>
  </w:style>
  <w:style w:type="character" w:customStyle="1" w:styleId="af0">
    <w:name w:val="номер страницы"/>
    <w:basedOn w:val="a0"/>
    <w:rsid w:val="00CA5A35"/>
  </w:style>
  <w:style w:type="paragraph" w:styleId="23">
    <w:name w:val="Body Text Indent 2"/>
    <w:basedOn w:val="a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"/>
    <w:rsid w:val="00CA5A35"/>
    <w:pPr>
      <w:jc w:val="both"/>
    </w:pPr>
    <w:rPr>
      <w:snapToGrid w:val="0"/>
    </w:rPr>
  </w:style>
  <w:style w:type="character" w:styleId="af1">
    <w:name w:val="annotation reference"/>
    <w:semiHidden/>
    <w:rsid w:val="00CA5A35"/>
    <w:rPr>
      <w:sz w:val="16"/>
    </w:rPr>
  </w:style>
  <w:style w:type="paragraph" w:styleId="af2">
    <w:name w:val="annotation text"/>
    <w:basedOn w:val="a"/>
    <w:semiHidden/>
    <w:rsid w:val="00CA5A35"/>
    <w:pPr>
      <w:ind w:left="426"/>
    </w:pPr>
    <w:rPr>
      <w:snapToGrid w:val="0"/>
      <w:sz w:val="20"/>
    </w:rPr>
  </w:style>
  <w:style w:type="paragraph" w:customStyle="1" w:styleId="13">
    <w:name w:val="1"/>
    <w:basedOn w:val="a"/>
    <w:next w:val="14"/>
    <w:rsid w:val="00CA5A35"/>
    <w:pPr>
      <w:spacing w:before="100" w:beforeAutospacing="1" w:after="100" w:afterAutospacing="1"/>
    </w:pPr>
    <w:rPr>
      <w:lang w:eastAsia="ru-RU"/>
    </w:rPr>
  </w:style>
  <w:style w:type="paragraph" w:customStyle="1" w:styleId="14">
    <w:name w:val="Обычный (веб)1"/>
    <w:basedOn w:val="a"/>
    <w:rsid w:val="00CA5A35"/>
  </w:style>
  <w:style w:type="character" w:styleId="af3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3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4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5">
    <w:name w:val="Наименование документа"/>
    <w:basedOn w:val="a"/>
    <w:rsid w:val="00CA5A35"/>
    <w:pPr>
      <w:jc w:val="both"/>
    </w:pPr>
    <w:rPr>
      <w:b/>
      <w:caps/>
      <w:szCs w:val="20"/>
      <w:lang w:eastAsia="ru-RU"/>
    </w:rPr>
  </w:style>
  <w:style w:type="paragraph" w:customStyle="1" w:styleId="15">
    <w:name w:val="Основной текст1"/>
    <w:basedOn w:val="a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6">
    <w:name w:val="Strong"/>
    <w:rsid w:val="00CA5A35"/>
    <w:rPr>
      <w:b/>
      <w:bCs/>
    </w:rPr>
  </w:style>
  <w:style w:type="character" w:styleId="af7">
    <w:name w:val="Emphasis"/>
    <w:rsid w:val="00CA5A35"/>
    <w:rPr>
      <w:i/>
      <w:iCs/>
    </w:rPr>
  </w:style>
  <w:style w:type="paragraph" w:styleId="af8">
    <w:name w:val="List Bullet"/>
    <w:basedOn w:val="a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9">
    <w:name w:val="List"/>
    <w:basedOn w:val="a3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a">
    <w:name w:val="footnote text"/>
    <w:basedOn w:val="a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"/>
    <w:next w:val="a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9"/>
    <w:next w:val="af9"/>
    <w:rsid w:val="00CA5A35"/>
    <w:pPr>
      <w:spacing w:before="80"/>
    </w:pPr>
  </w:style>
  <w:style w:type="paragraph" w:customStyle="1" w:styleId="SubtitleCover">
    <w:name w:val="Subtitle Cover"/>
    <w:basedOn w:val="a"/>
    <w:next w:val="a3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b">
    <w:name w:val="Plain Text"/>
    <w:basedOn w:val="a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"/>
    <w:rsid w:val="00CA5A35"/>
    <w:pPr>
      <w:spacing w:before="100" w:beforeAutospacing="1" w:after="100" w:afterAutospacing="1"/>
    </w:pPr>
    <w:rPr>
      <w:lang w:eastAsia="ru-RU"/>
    </w:rPr>
  </w:style>
  <w:style w:type="paragraph" w:styleId="afc">
    <w:name w:val="Block Text"/>
    <w:basedOn w:val="a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d">
    <w:name w:val="Document Map"/>
    <w:basedOn w:val="a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"/>
    <w:link w:val="29009"/>
    <w:rsid w:val="00CA5A3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e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">
    <w:name w:val="annotation subject"/>
    <w:basedOn w:val="af2"/>
    <w:next w:val="af2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"/>
    <w:link w:val="111"/>
    <w:rsid w:val="00CA5A3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0">
    <w:name w:val="endnote text"/>
    <w:basedOn w:val="a"/>
    <w:semiHidden/>
    <w:rsid w:val="00CA5A35"/>
    <w:rPr>
      <w:sz w:val="20"/>
      <w:szCs w:val="20"/>
    </w:rPr>
  </w:style>
  <w:style w:type="character" w:styleId="aff1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2">
    <w:name w:val="Subtitle"/>
    <w:basedOn w:val="a"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3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3"/>
    <w:next w:val="aff3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"/>
    <w:rsid w:val="00CA5A35"/>
    <w:pPr>
      <w:ind w:left="720"/>
    </w:pPr>
    <w:rPr>
      <w:lang w:eastAsia="ru-RU"/>
    </w:rPr>
  </w:style>
  <w:style w:type="paragraph" w:styleId="26">
    <w:name w:val="toc 2"/>
    <w:basedOn w:val="a"/>
    <w:next w:val="a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"/>
    <w:next w:val="a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"/>
    <w:next w:val="a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"/>
    <w:next w:val="a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"/>
    <w:next w:val="a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"/>
    <w:next w:val="a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"/>
    <w:next w:val="a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"/>
    <w:next w:val="a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1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6">
    <w:name w:val="index 1"/>
    <w:basedOn w:val="a"/>
    <w:next w:val="a"/>
    <w:autoRedefine/>
    <w:semiHidden/>
    <w:rsid w:val="00CA5A35"/>
    <w:pPr>
      <w:ind w:left="240" w:hanging="240"/>
    </w:pPr>
  </w:style>
  <w:style w:type="paragraph" w:styleId="aff4">
    <w:name w:val="table of figures"/>
    <w:basedOn w:val="a"/>
    <w:next w:val="a"/>
    <w:semiHidden/>
    <w:rsid w:val="00CA5A35"/>
  </w:style>
  <w:style w:type="paragraph" w:customStyle="1" w:styleId="31">
    <w:name w:val="3.1."/>
    <w:basedOn w:val="a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eastAsia="en-US"/>
    </w:rPr>
  </w:style>
  <w:style w:type="character" w:customStyle="1" w:styleId="BD1233">
    <w:name w:val="BD_1.2.3 Знак Знак"/>
    <w:link w:val="BD123"/>
    <w:rsid w:val="007B6194"/>
    <w:rPr>
      <w:rFonts w:ascii="Arial" w:eastAsia="Calibri" w:hAnsi="Arial" w:cs="Arial"/>
      <w:sz w:val="22"/>
      <w:szCs w:val="22"/>
      <w:lang w:eastAsia="en-US"/>
    </w:rPr>
  </w:style>
  <w:style w:type="character" w:customStyle="1" w:styleId="BD122">
    <w:name w:val="BD_1.2 Знак Знак"/>
    <w:link w:val="BD121"/>
    <w:rsid w:val="00CA5A35"/>
    <w:rPr>
      <w:rFonts w:ascii="Georgia" w:hAnsi="Georgia"/>
      <w:sz w:val="24"/>
      <w:szCs w:val="24"/>
      <w:lang w:eastAsia="en-US"/>
    </w:rPr>
  </w:style>
  <w:style w:type="paragraph" w:customStyle="1" w:styleId="Georgia6">
    <w:name w:val="Стиль Georgia По ширине Перед:  6 пт Междустр.интервал:  полутор..."/>
    <w:basedOn w:val="a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a">
    <w:name w:val="Верхний колонтитул Знак"/>
    <w:link w:val="a9"/>
    <w:rsid w:val="009B5496"/>
    <w:rPr>
      <w:snapToGrid w:val="0"/>
    </w:rPr>
  </w:style>
  <w:style w:type="paragraph" w:customStyle="1" w:styleId="BD1">
    <w:name w:val="BD!!! ___Статья 1"/>
    <w:basedOn w:val="a"/>
    <w:link w:val="BD13"/>
    <w:autoRedefine/>
    <w:uiPriority w:val="1"/>
    <w:qFormat/>
    <w:rsid w:val="00D92AB5"/>
    <w:pPr>
      <w:widowControl w:val="0"/>
      <w:numPr>
        <w:numId w:val="13"/>
      </w:numPr>
      <w:tabs>
        <w:tab w:val="clear" w:pos="1134"/>
      </w:tabs>
      <w:kinsoku w:val="0"/>
      <w:overflowPunct w:val="0"/>
      <w:autoSpaceDE w:val="0"/>
      <w:autoSpaceDN w:val="0"/>
      <w:adjustRightInd w:val="0"/>
      <w:spacing w:after="120"/>
      <w:ind w:right="130"/>
      <w:jc w:val="both"/>
      <w:outlineLvl w:val="0"/>
    </w:pPr>
    <w:rPr>
      <w:rFonts w:ascii="Arial" w:eastAsia="Calibri" w:hAnsi="Arial" w:cs="Arial"/>
      <w:b/>
      <w:sz w:val="22"/>
      <w:szCs w:val="22"/>
    </w:rPr>
  </w:style>
  <w:style w:type="character" w:customStyle="1" w:styleId="BD13">
    <w:name w:val="BD!!! ___Статья 1 Знак"/>
    <w:link w:val="BD1"/>
    <w:uiPriority w:val="1"/>
    <w:locked/>
    <w:rsid w:val="00D92AB5"/>
    <w:rPr>
      <w:rFonts w:ascii="Arial" w:eastAsia="Calibri" w:hAnsi="Arial" w:cs="Arial"/>
      <w:b/>
      <w:sz w:val="22"/>
      <w:szCs w:val="22"/>
      <w:lang w:eastAsia="en-US"/>
    </w:rPr>
  </w:style>
  <w:style w:type="paragraph" w:customStyle="1" w:styleId="BD11">
    <w:name w:val="BD_1.1"/>
    <w:basedOn w:val="a"/>
    <w:link w:val="BD110"/>
    <w:autoRedefine/>
    <w:uiPriority w:val="1"/>
    <w:qFormat/>
    <w:rsid w:val="007B6194"/>
    <w:pPr>
      <w:numPr>
        <w:ilvl w:val="1"/>
        <w:numId w:val="13"/>
      </w:numPr>
      <w:tabs>
        <w:tab w:val="clear" w:pos="1134"/>
      </w:tabs>
      <w:jc w:val="both"/>
    </w:pPr>
    <w:rPr>
      <w:rFonts w:ascii="Arial" w:eastAsia="Calibri" w:hAnsi="Arial" w:cs="Arial"/>
      <w:bCs/>
      <w:sz w:val="22"/>
      <w:szCs w:val="22"/>
      <w:lang w:val="x-none" w:eastAsia="x-none"/>
    </w:rPr>
  </w:style>
  <w:style w:type="character" w:customStyle="1" w:styleId="BD110">
    <w:name w:val="BD_1.1 Знак"/>
    <w:link w:val="BD11"/>
    <w:uiPriority w:val="1"/>
    <w:locked/>
    <w:rsid w:val="007B6194"/>
    <w:rPr>
      <w:rFonts w:ascii="Arial" w:eastAsia="Calibri" w:hAnsi="Arial" w:cs="Arial"/>
      <w:bCs/>
      <w:sz w:val="22"/>
      <w:szCs w:val="22"/>
      <w:lang w:val="x-none" w:eastAsia="x-none"/>
    </w:rPr>
  </w:style>
  <w:style w:type="paragraph" w:customStyle="1" w:styleId="BDun">
    <w:name w:val="BD_un_ОСн"/>
    <w:basedOn w:val="a"/>
    <w:link w:val="BDun0"/>
    <w:rsid w:val="004877E4"/>
    <w:pPr>
      <w:tabs>
        <w:tab w:val="clear" w:pos="1134"/>
      </w:tabs>
      <w:ind w:firstLine="1134"/>
      <w:jc w:val="both"/>
    </w:pPr>
    <w:rPr>
      <w:rFonts w:ascii="Arial" w:eastAsia="Calibri" w:hAnsi="Arial" w:cs="Arial"/>
      <w:bCs/>
      <w:sz w:val="22"/>
      <w:szCs w:val="22"/>
      <w:u w:val="single"/>
      <w:lang w:val="x-none"/>
    </w:rPr>
  </w:style>
  <w:style w:type="character" w:customStyle="1" w:styleId="BDun0">
    <w:name w:val="BD_un_ОСн Знак"/>
    <w:link w:val="BDun"/>
    <w:rsid w:val="004877E4"/>
    <w:rPr>
      <w:rFonts w:ascii="Arial" w:eastAsia="Calibri" w:hAnsi="Arial" w:cs="Arial"/>
      <w:bCs/>
      <w:sz w:val="22"/>
      <w:szCs w:val="22"/>
      <w:u w:val="single"/>
      <w:lang w:val="x-none" w:eastAsia="en-US"/>
    </w:rPr>
  </w:style>
  <w:style w:type="character" w:customStyle="1" w:styleId="BD2">
    <w:name w:val="BD_Маркер Знак"/>
    <w:link w:val="BD"/>
    <w:locked/>
    <w:rsid w:val="004877E4"/>
    <w:rPr>
      <w:rFonts w:ascii="Georgia" w:eastAsia="Calibri" w:hAnsi="Georgia"/>
      <w:sz w:val="24"/>
      <w:szCs w:val="24"/>
      <w:lang w:eastAsia="en-US"/>
    </w:rPr>
  </w:style>
  <w:style w:type="paragraph" w:customStyle="1" w:styleId="BD4">
    <w:name w:val="BD_Маркер!"/>
    <w:basedOn w:val="BD"/>
    <w:link w:val="BD5"/>
    <w:qFormat/>
    <w:rsid w:val="004877E4"/>
    <w:pPr>
      <w:spacing w:before="0" w:line="240" w:lineRule="auto"/>
    </w:pPr>
    <w:rPr>
      <w:rFonts w:ascii="Arial" w:hAnsi="Arial" w:cs="Arial"/>
    </w:rPr>
  </w:style>
  <w:style w:type="character" w:customStyle="1" w:styleId="BD5">
    <w:name w:val="BD_Маркер! Знак"/>
    <w:link w:val="BD4"/>
    <w:rsid w:val="004877E4"/>
    <w:rPr>
      <w:rFonts w:ascii="Arial" w:eastAsia="Calibri" w:hAnsi="Arial" w:cs="Arial"/>
      <w:sz w:val="24"/>
      <w:szCs w:val="24"/>
      <w:lang w:eastAsia="en-US"/>
    </w:rPr>
  </w:style>
  <w:style w:type="paragraph" w:customStyle="1" w:styleId="BD6">
    <w:name w:val="BD_Основной текст"/>
    <w:basedOn w:val="BD123"/>
    <w:link w:val="BD7"/>
    <w:qFormat/>
    <w:rsid w:val="004877E4"/>
    <w:pPr>
      <w:numPr>
        <w:ilvl w:val="0"/>
        <w:numId w:val="0"/>
      </w:numPr>
      <w:ind w:firstLine="851"/>
    </w:pPr>
    <w:rPr>
      <w:bCs/>
    </w:rPr>
  </w:style>
  <w:style w:type="character" w:customStyle="1" w:styleId="BD7">
    <w:name w:val="BD_Основной текст Знак"/>
    <w:link w:val="BD6"/>
    <w:rsid w:val="004877E4"/>
    <w:rPr>
      <w:rFonts w:ascii="Arial" w:eastAsia="Calibri" w:hAnsi="Arial" w:cs="Arial"/>
      <w:bCs/>
      <w:sz w:val="22"/>
      <w:szCs w:val="22"/>
      <w:lang w:eastAsia="en-US"/>
    </w:rPr>
  </w:style>
  <w:style w:type="paragraph" w:customStyle="1" w:styleId="und11">
    <w:name w:val="und_1.1"/>
    <w:basedOn w:val="BD11"/>
    <w:link w:val="und110"/>
    <w:qFormat/>
    <w:rsid w:val="004877E4"/>
    <w:rPr>
      <w:u w:val="single"/>
    </w:rPr>
  </w:style>
  <w:style w:type="character" w:customStyle="1" w:styleId="und110">
    <w:name w:val="und_1.1 Знак"/>
    <w:link w:val="und11"/>
    <w:rsid w:val="004877E4"/>
    <w:rPr>
      <w:rFonts w:ascii="Arial" w:eastAsia="Calibri" w:hAnsi="Arial" w:cs="Arial"/>
      <w:bCs/>
      <w:sz w:val="22"/>
      <w:szCs w:val="22"/>
      <w:u w:val="single"/>
      <w:lang w:val="x-none" w:eastAsia="en-US"/>
    </w:rPr>
  </w:style>
  <w:style w:type="character" w:customStyle="1" w:styleId="17">
    <w:name w:val="Неразрешенное упоминание1"/>
    <w:basedOn w:val="a0"/>
    <w:uiPriority w:val="99"/>
    <w:semiHidden/>
    <w:unhideWhenUsed/>
    <w:rsid w:val="00170A65"/>
    <w:rPr>
      <w:color w:val="605E5C"/>
      <w:shd w:val="clear" w:color="auto" w:fill="E1DFDD"/>
    </w:rPr>
  </w:style>
  <w:style w:type="paragraph" w:styleId="aff5">
    <w:name w:val="Normal (Web)"/>
    <w:basedOn w:val="a"/>
    <w:uiPriority w:val="99"/>
    <w:unhideWhenUsed/>
    <w:rsid w:val="007B62B9"/>
    <w:pPr>
      <w:tabs>
        <w:tab w:val="clear" w:pos="1134"/>
      </w:tabs>
      <w:spacing w:before="100" w:beforeAutospacing="1" w:after="100" w:afterAutospacing="1"/>
    </w:pPr>
    <w:rPr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7C44AE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9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8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6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431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490B0-195D-4367-A3B2-C49520423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34</TotalTime>
  <Pages>2</Pages>
  <Words>426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/>
  <LinksUpToDate>false</LinksUpToDate>
  <CharactersWithSpaces>3593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SalovarovR</dc:creator>
  <cp:keywords/>
  <dc:description/>
  <cp:lastModifiedBy>Исаенков Александр Юрьевич</cp:lastModifiedBy>
  <cp:revision>17</cp:revision>
  <cp:lastPrinted>2016-01-29T14:50:00Z</cp:lastPrinted>
  <dcterms:created xsi:type="dcterms:W3CDTF">2021-09-28T10:02:00Z</dcterms:created>
  <dcterms:modified xsi:type="dcterms:W3CDTF">2024-02-29T09:26:00Z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1-bc88714345d2_Enabled">
    <vt:lpwstr>true</vt:lpwstr>
  </property>
  <property fmtid="{D5CDD505-2E9C-101B-9397-08002B2CF9AE}" pid="3" name="MSIP_Label_defa4170-0d19-0005-0001-bc88714345d2_SetDate">
    <vt:lpwstr>2023-02-07T14:23:04Z</vt:lpwstr>
  </property>
  <property fmtid="{D5CDD505-2E9C-101B-9397-08002B2CF9AE}" pid="4" name="MSIP_Label_defa4170-0d19-0005-0001-bc88714345d2_Method">
    <vt:lpwstr>Privileged</vt:lpwstr>
  </property>
  <property fmtid="{D5CDD505-2E9C-101B-9397-08002B2CF9AE}" pid="5" name="MSIP_Label_defa4170-0d19-0005-0001-bc88714345d2_Name">
    <vt:lpwstr>defa4170-0d19-0005-0001-bc88714345d2</vt:lpwstr>
  </property>
  <property fmtid="{D5CDD505-2E9C-101B-9397-08002B2CF9AE}" pid="6" name="MSIP_Label_defa4170-0d19-0005-0001-bc88714345d2_SiteId">
    <vt:lpwstr>7470e6aa-7ba3-459b-b601-e987fc0a153a</vt:lpwstr>
  </property>
  <property fmtid="{D5CDD505-2E9C-101B-9397-08002B2CF9AE}" pid="7" name="MSIP_Label_defa4170-0d19-0005-0001-bc88714345d2_ActionId">
    <vt:lpwstr>99c7ebfa-8a20-4308-888f-89c5067163b4</vt:lpwstr>
  </property>
  <property fmtid="{D5CDD505-2E9C-101B-9397-08002B2CF9AE}" pid="8" name="MSIP_Label_defa4170-0d19-0005-0001-bc88714345d2_ContentBits">
    <vt:lpwstr>0</vt:lpwstr>
  </property>
</Properties>
</file>