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DC3CB2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14:paraId="56C8484D" w14:textId="5B96FE4D" w:rsidR="005167DB" w:rsidRPr="00DC3CB2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070128F2" w:rsidR="007B0761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2328AD">
        <w:rPr>
          <w:rFonts w:ascii="Times New Roman" w:hAnsi="Times New Roman"/>
          <w:lang w:val="ru-RU"/>
        </w:rPr>
        <w:t>«Цифра брокер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="00BF0BFD" w:rsidRPr="00DC3CB2">
        <w:rPr>
          <w:rFonts w:ascii="Times New Roman" w:hAnsi="Times New Roman"/>
        </w:rPr>
        <w:t>его</w:t>
      </w:r>
      <w:r w:rsidR="00BF0BFD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B0C2C3B" w:rsidR="005D1ED9" w:rsidRPr="00DC3CB2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="002328AD">
        <w:rPr>
          <w:rFonts w:ascii="Times New Roman" w:hAnsi="Times New Roman"/>
          <w:lang w:val="ru-RU"/>
        </w:rPr>
        <w:t>«Цифра брокер</w:t>
      </w:r>
      <w:r w:rsidRPr="00DC3CB2">
        <w:rPr>
          <w:rFonts w:ascii="Times New Roman" w:hAnsi="Times New Roman"/>
        </w:rPr>
        <w:t>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78116558" w:rsidR="0010318F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4E69E84A" w14:textId="2455B10E" w:rsidR="00ED2F05" w:rsidRPr="00331130" w:rsidRDefault="00ED2F05" w:rsidP="00ED2F05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val="ru-RU"/>
        </w:rPr>
      </w:pPr>
      <w:r w:rsidRPr="00331130">
        <w:rPr>
          <w:rFonts w:ascii="Times New Roman" w:hAnsi="Times New Roman"/>
          <w:b/>
          <w:lang w:val="ru-RU"/>
        </w:rPr>
        <w:t>1.5</w:t>
      </w:r>
      <w:r>
        <w:rPr>
          <w:rFonts w:ascii="Times New Roman" w:hAnsi="Times New Roman"/>
          <w:lang w:val="ru-RU"/>
        </w:rPr>
        <w:t xml:space="preserve"> </w:t>
      </w:r>
      <w:r w:rsidRPr="00331130">
        <w:rPr>
          <w:rFonts w:ascii="Times New Roman" w:hAnsi="Times New Roman"/>
        </w:rPr>
        <w:t>Брокер вправе по своему усмотрению отказать Клиенту в совершении Сделок с неполным покрытием без объяснения причин такого отказа. Информирование Клиента об отказе Брокера в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совершении Сделок с неполным покрытием производится Брокером путем направления уведомления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 и</w:t>
      </w:r>
      <w:r w:rsidR="00D21B34">
        <w:rPr>
          <w:rFonts w:ascii="Times New Roman" w:hAnsi="Times New Roman"/>
          <w:lang w:val="ru-RU"/>
        </w:rPr>
        <w:t> (или)</w:t>
      </w:r>
      <w:r w:rsidRPr="00331130">
        <w:rPr>
          <w:rFonts w:ascii="Times New Roman" w:hAnsi="Times New Roman"/>
        </w:rPr>
        <w:t xml:space="preserve"> путем прекращения возможности подачи поручений на совершения Сделок с неполным покрытием</w:t>
      </w:r>
    </w:p>
    <w:p w14:paraId="78AA5BA3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</w:rPr>
      </w:pPr>
    </w:p>
    <w:p w14:paraId="3538B5C6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стоимостном выражении 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5FF24B1" w:rsidR="00D942F9" w:rsidRPr="00E72769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</w:t>
      </w:r>
      <w:r w:rsidR="005167DB" w:rsidRPr="00E72769">
        <w:rPr>
          <w:rFonts w:ascii="Times New Roman" w:hAnsi="Times New Roman"/>
        </w:rPr>
        <w:t xml:space="preserve">определяемая в количественном выражении, а также в стоимостном выражении в соответствии с </w:t>
      </w:r>
      <w:r w:rsidR="003066FC" w:rsidRPr="00E72769">
        <w:rPr>
          <w:rFonts w:ascii="Times New Roman" w:hAnsi="Times New Roman"/>
          <w:lang w:val="ru-RU"/>
        </w:rPr>
        <w:t>Указанием</w:t>
      </w:r>
      <w:r w:rsidR="005167DB" w:rsidRPr="00E72769">
        <w:rPr>
          <w:rFonts w:ascii="Times New Roman" w:hAnsi="Times New Roman"/>
        </w:rPr>
        <w:t>.</w:t>
      </w:r>
    </w:p>
    <w:p w14:paraId="4C3C8568" w14:textId="43B14C3D" w:rsidR="00E72769" w:rsidRPr="00EB1F7A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EB1F7A">
        <w:rPr>
          <w:rFonts w:ascii="Times New Roman" w:hAnsi="Times New Roman"/>
        </w:rPr>
        <w:t xml:space="preserve">Непокрытая позиция по </w:t>
      </w:r>
      <w:r w:rsidRPr="00EB1F7A">
        <w:rPr>
          <w:rFonts w:ascii="Times New Roman" w:hAnsi="Times New Roman"/>
          <w:lang w:val="ru-RU"/>
        </w:rPr>
        <w:t>ДМ</w:t>
      </w:r>
      <w:r w:rsidR="00BF0BFD">
        <w:rPr>
          <w:rFonts w:ascii="Times New Roman" w:hAnsi="Times New Roman"/>
          <w:lang w:val="ru-RU"/>
        </w:rPr>
        <w:t xml:space="preserve"> </w:t>
      </w:r>
      <w:r w:rsidRPr="00EB1F7A">
        <w:rPr>
          <w:rFonts w:ascii="Times New Roman" w:hAnsi="Times New Roman"/>
          <w:lang w:val="ru-RU"/>
        </w:rPr>
        <w:t>—</w:t>
      </w:r>
      <w:r w:rsidRPr="00EB1F7A">
        <w:rPr>
          <w:rFonts w:ascii="Times New Roman" w:hAnsi="Times New Roman"/>
        </w:rPr>
        <w:t xml:space="preserve"> отрицательная величина плановой позиции по</w:t>
      </w:r>
      <w:r w:rsidRPr="00EB1F7A">
        <w:rPr>
          <w:rFonts w:ascii="Times New Roman" w:hAnsi="Times New Roman"/>
          <w:lang w:val="ru-RU"/>
        </w:rPr>
        <w:t> драгоценным металлам</w:t>
      </w:r>
      <w:r w:rsidRPr="00EB1F7A">
        <w:rPr>
          <w:rFonts w:ascii="Times New Roman" w:hAnsi="Times New Roman"/>
        </w:rPr>
        <w:t>, возникшая в результате заключения Брокером Сделок Продажи с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>неполным покрытием в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Pr="00EB1F7A">
        <w:rPr>
          <w:rFonts w:ascii="Times New Roman" w:hAnsi="Times New Roman"/>
          <w:lang w:val="ru-RU"/>
        </w:rPr>
        <w:t>Указанием</w:t>
      </w:r>
      <w:r w:rsidRPr="00EB1F7A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0E9596FA" w:rsidR="0031683E" w:rsidRPr="00DC3CB2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ликвидных иностранных валют</w:t>
      </w:r>
      <w:r w:rsidR="00102607" w:rsidRPr="00EB1F7A">
        <w:rPr>
          <w:rFonts w:ascii="Times New Roman" w:hAnsi="Times New Roman"/>
          <w:lang w:val="ru-RU"/>
        </w:rPr>
        <w:t xml:space="preserve"> </w:t>
      </w:r>
      <w:r w:rsidR="00102607">
        <w:rPr>
          <w:rFonts w:ascii="Times New Roman" w:hAnsi="Times New Roman"/>
          <w:lang w:val="ru-RU"/>
        </w:rPr>
        <w:t>и драгоценных металлов</w:t>
      </w:r>
      <w:r w:rsidR="00AA12C0">
        <w:rPr>
          <w:rFonts w:ascii="Times New Roman" w:hAnsi="Times New Roman"/>
          <w:lang w:val="ru-RU"/>
        </w:rPr>
        <w:t> 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</w:t>
      </w:r>
      <w:r w:rsidR="00AA12C0" w:rsidRPr="00DC3CB2">
        <w:rPr>
          <w:rFonts w:ascii="Times New Roman" w:hAnsi="Times New Roman"/>
          <w:lang w:val="ru-RU"/>
        </w:rPr>
        <w:t>до</w:t>
      </w:r>
      <w:r w:rsidR="00AA12C0">
        <w:rPr>
          <w:rFonts w:ascii="Times New Roman" w:hAnsi="Times New Roman"/>
          <w:lang w:val="ru-RU"/>
        </w:rPr>
        <w:t> </w:t>
      </w:r>
      <w:r w:rsidR="00C77E27" w:rsidRPr="00DC3CB2">
        <w:rPr>
          <w:rFonts w:ascii="Times New Roman" w:hAnsi="Times New Roman"/>
          <w:lang w:val="ru-RU"/>
        </w:rPr>
        <w:t xml:space="preserve">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</w:t>
      </w:r>
      <w:r w:rsidR="00E72769" w:rsidRPr="00E72769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</w:rPr>
        <w:t>драгоценных металлов</w:t>
      </w:r>
      <w:r w:rsidR="00E72769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увеличение в абсолютном выражении </w:t>
      </w:r>
      <w:r w:rsidRPr="00DC3CB2">
        <w:rPr>
          <w:rFonts w:ascii="Times New Roman" w:hAnsi="Times New Roman"/>
        </w:rPr>
        <w:lastRenderedPageBreak/>
        <w:t>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4913B78E" w:rsidR="00635DB2" w:rsidRPr="00DC3CB2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  <w:lang w:val="ru-RU"/>
        </w:rPr>
        <w:t xml:space="preserve">. </w:t>
      </w:r>
    </w:p>
    <w:p w14:paraId="2AB34D22" w14:textId="63814CBB" w:rsidR="008E50D4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</w:t>
      </w:r>
      <w:r w:rsidR="00E72769">
        <w:rPr>
          <w:rFonts w:ascii="Times New Roman" w:hAnsi="Times New Roman"/>
          <w:lang w:val="ru-RU"/>
        </w:rPr>
        <w:t xml:space="preserve"> Перечень ликвидных</w:t>
      </w:r>
      <w:r w:rsidR="00EB1F7A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 xml:space="preserve">, единый для всех клиентов, отнесенных </w:t>
      </w:r>
      <w:r w:rsidR="00AA12C0">
        <w:rPr>
          <w:rFonts w:ascii="Times New Roman" w:hAnsi="Times New Roman"/>
          <w:lang w:val="ru-RU"/>
        </w:rPr>
        <w:t>Б</w:t>
      </w:r>
      <w:r w:rsidR="00AA12C0" w:rsidRPr="00DC3CB2">
        <w:rPr>
          <w:rFonts w:ascii="Times New Roman" w:hAnsi="Times New Roman"/>
        </w:rPr>
        <w:t>рокером к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Перечня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>.</w:t>
      </w:r>
    </w:p>
    <w:p w14:paraId="722B9F3B" w14:textId="68C2C4F3" w:rsidR="00471F44" w:rsidRPr="00DC3CB2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2699C24" w:rsidR="00BA67E2" w:rsidRPr="00DC3CB2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</w:t>
      </w:r>
      <w:r w:rsidR="003C1093">
        <w:rPr>
          <w:rFonts w:ascii="Times New Roman" w:hAnsi="Times New Roman"/>
          <w:lang w:val="ru-RU"/>
        </w:rPr>
        <w:t>т</w:t>
      </w:r>
      <w:r w:rsidR="00E72769">
        <w:rPr>
          <w:rFonts w:ascii="Times New Roman" w:hAnsi="Times New Roman"/>
          <w:lang w:val="ru-RU"/>
        </w:rPr>
        <w:t>, цен драгоценных металлов</w:t>
      </w:r>
      <w:r w:rsidR="00831E30" w:rsidRPr="00DC3CB2">
        <w:rPr>
          <w:rFonts w:ascii="Times New Roman" w:hAnsi="Times New Roman"/>
          <w:lang w:val="ru-RU"/>
        </w:rPr>
        <w:t>.</w:t>
      </w:r>
    </w:p>
    <w:p w14:paraId="4D2B5B8B" w14:textId="162C2425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5897F4BB" w:rsidR="0058638E" w:rsidRPr="00DC3CB2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DC3CB2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AA73AB" w:rsidRPr="00DC3CB2">
        <w:rPr>
          <w:rFonts w:ascii="Times New Roman" w:hAnsi="Times New Roman"/>
        </w:rPr>
        <w:t>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14:paraId="582FB298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285CB2F6" w:rsidR="00441979" w:rsidRPr="00DC3CB2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1E32E8">
        <w:rPr>
          <w:rFonts w:ascii="Times New Roman" w:hAnsi="Times New Roman"/>
          <w:lang w:val="ru-RU"/>
        </w:rPr>
        <w:t>ЭБС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57EE6DCD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драгоценные металлы</w:t>
      </w:r>
      <w:r w:rsidR="00EB1F7A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</w:t>
      </w:r>
      <w:r w:rsidR="00E72769">
        <w:rPr>
          <w:rFonts w:ascii="Times New Roman" w:hAnsi="Times New Roman"/>
          <w:lang w:val="ru-RU"/>
        </w:rPr>
        <w:t>х</w:t>
      </w:r>
      <w:r w:rsidR="00E72769">
        <w:rPr>
          <w:rFonts w:ascii="Times New Roman" w:hAnsi="Times New Roman"/>
        </w:rPr>
        <w:t xml:space="preserve"> металл</w:t>
      </w:r>
      <w:r w:rsidR="00E72769">
        <w:rPr>
          <w:rFonts w:ascii="Times New Roman" w:hAnsi="Times New Roman"/>
          <w:lang w:val="ru-RU"/>
        </w:rPr>
        <w:t>ов</w:t>
      </w:r>
      <w:r w:rsidRPr="00DC3CB2">
        <w:rPr>
          <w:rFonts w:ascii="Times New Roman" w:hAnsi="Times New Roman"/>
        </w:rPr>
        <w:t>.</w:t>
      </w:r>
    </w:p>
    <w:p w14:paraId="15305339" w14:textId="23ABF68F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 xml:space="preserve">доступ с использованием </w:t>
      </w:r>
      <w:r w:rsidR="000A71F3">
        <w:rPr>
          <w:rFonts w:ascii="Times New Roman" w:hAnsi="Times New Roman"/>
          <w:lang w:val="ru-RU"/>
        </w:rPr>
        <w:t>ЭБС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09A377E9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Ставки риска, доводятся до Клиента с использованием </w:t>
      </w:r>
      <w:r w:rsidR="00B7764F">
        <w:rPr>
          <w:rFonts w:ascii="Times New Roman" w:hAnsi="Times New Roman"/>
          <w:lang w:val="ru-RU"/>
        </w:rPr>
        <w:t>ЭБС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48DA69B8" w14:textId="37295745" w:rsidR="00693610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lastRenderedPageBreak/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F256EA" w:rsidRPr="00A57036">
        <w:rPr>
          <w:rFonts w:ascii="Times New Roman" w:hAnsi="Times New Roman"/>
          <w:lang w:val="ru-RU"/>
        </w:rPr>
        <w:t xml:space="preserve"> </w:t>
      </w:r>
      <w:r w:rsidR="00F256EA">
        <w:rPr>
          <w:rFonts w:ascii="Times New Roman" w:hAnsi="Times New Roman"/>
          <w:lang w:val="ru-RU"/>
        </w:rPr>
        <w:t>публикации на Сайте Брокера и (или) доведения их до сведения Клиента с использованием</w:t>
      </w:r>
      <w:r w:rsidR="00D47565" w:rsidRPr="00DC3CB2">
        <w:rPr>
          <w:rFonts w:ascii="Times New Roman" w:hAnsi="Times New Roman"/>
        </w:rPr>
        <w:t xml:space="preserve"> </w:t>
      </w:r>
      <w:bookmarkEnd w:id="3"/>
      <w:r w:rsidR="000D10CE">
        <w:rPr>
          <w:rFonts w:ascii="Times New Roman" w:hAnsi="Times New Roman"/>
          <w:lang w:val="ru-RU"/>
        </w:rPr>
        <w:t>ЭБС</w:t>
      </w:r>
      <w:r w:rsidR="00D76E00" w:rsidRPr="00DC3CB2">
        <w:rPr>
          <w:rFonts w:ascii="Times New Roman" w:hAnsi="Times New Roman"/>
          <w:lang w:val="ru-RU"/>
        </w:rPr>
        <w:t xml:space="preserve">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70F74888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 (или) драгоценных металлов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</w:t>
      </w:r>
      <w:r w:rsidR="00EB1F7A" w:rsidRPr="00DC3CB2">
        <w:rPr>
          <w:rFonts w:ascii="Times New Roman" w:hAnsi="Times New Roman"/>
          <w:lang w:val="ru-RU"/>
        </w:rPr>
        <w:t>в</w:t>
      </w:r>
      <w:r w:rsidR="00EB1F7A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  <w:lang w:val="ru-RU"/>
        </w:rPr>
        <w:t>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62D4F00B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72769">
        <w:rPr>
          <w:rFonts w:ascii="Times New Roman" w:hAnsi="Times New Roman"/>
          <w:lang w:val="ru-RU"/>
        </w:rPr>
        <w:t>,</w:t>
      </w:r>
      <w:r w:rsidR="00E81F59"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ЦБ</w:t>
      </w:r>
      <w:r w:rsidR="00E72769">
        <w:rPr>
          <w:rFonts w:ascii="Times New Roman" w:hAnsi="Times New Roman"/>
          <w:lang w:val="ru-RU"/>
        </w:rPr>
        <w:t>, Непокрытой позиции по ДМ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1E09C33E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 xml:space="preserve">, а также информацию о действиях Брокера, </w:t>
      </w:r>
      <w:r w:rsidR="00EB1F7A" w:rsidRPr="00DC3CB2">
        <w:rPr>
          <w:rFonts w:ascii="Times New Roman" w:hAnsi="Times New Roman"/>
          <w:lang w:val="ru-RU"/>
        </w:rPr>
        <w:t>если</w:t>
      </w:r>
      <w:r w:rsidR="00EB1F7A">
        <w:rPr>
          <w:rFonts w:ascii="Times New Roman" w:hAnsi="Times New Roman"/>
          <w:lang w:val="ru-RU"/>
        </w:rPr>
        <w:t> </w:t>
      </w:r>
      <w:r w:rsidR="00F95A53" w:rsidRPr="00DC3CB2">
        <w:rPr>
          <w:rFonts w:ascii="Times New Roman" w:hAnsi="Times New Roman"/>
          <w:lang w:val="ru-RU"/>
        </w:rPr>
        <w:t>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31D18C9C" w14:textId="501BAD1B" w:rsidR="00083EA9" w:rsidRPr="000B6809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E526B5">
        <w:rPr>
          <w:rFonts w:ascii="Times New Roman" w:hAnsi="Times New Roman"/>
        </w:rPr>
        <w:lastRenderedPageBreak/>
        <w:t xml:space="preserve">Основанием закрытия </w:t>
      </w:r>
      <w:r w:rsidR="009C7FEB" w:rsidRPr="00E526B5">
        <w:rPr>
          <w:rFonts w:ascii="Times New Roman" w:hAnsi="Times New Roman"/>
        </w:rPr>
        <w:t>Непокрытой</w:t>
      </w:r>
      <w:r w:rsidRPr="00E526B5">
        <w:rPr>
          <w:rFonts w:ascii="Times New Roman" w:hAnsi="Times New Roman"/>
        </w:rPr>
        <w:t xml:space="preserve"> позиции </w:t>
      </w:r>
      <w:r w:rsidR="00083EA9" w:rsidRPr="000B6809">
        <w:rPr>
          <w:rFonts w:ascii="Times New Roman" w:hAnsi="Times New Roman"/>
        </w:rPr>
        <w:t>по ДС и</w:t>
      </w:r>
      <w:r w:rsidR="00531C78">
        <w:rPr>
          <w:rFonts w:ascii="Times New Roman" w:hAnsi="Times New Roman"/>
          <w:lang w:val="ru-RU"/>
        </w:rPr>
        <w:t xml:space="preserve"> (</w:t>
      </w:r>
      <w:r w:rsidR="00083EA9" w:rsidRPr="000B6809">
        <w:rPr>
          <w:rFonts w:ascii="Times New Roman" w:hAnsi="Times New Roman"/>
        </w:rPr>
        <w:t>или</w:t>
      </w:r>
      <w:r w:rsidR="00531C78">
        <w:rPr>
          <w:rFonts w:ascii="Times New Roman" w:hAnsi="Times New Roman"/>
          <w:lang w:val="ru-RU"/>
        </w:rPr>
        <w:t>)</w:t>
      </w:r>
      <w:r w:rsidR="00083EA9" w:rsidRPr="000B6809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14:paraId="4F0C0C05" w14:textId="69228616" w:rsidR="00083EA9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E526B5">
        <w:t>по</w:t>
      </w:r>
      <w:r w:rsidR="00531C78">
        <w:t> </w:t>
      </w:r>
      <w:r w:rsidRPr="00E526B5">
        <w:t>правилам, установленных Указанием; или</w:t>
      </w:r>
    </w:p>
    <w:p w14:paraId="6C7EF326" w14:textId="7E577D1B" w:rsidR="00ED2F05" w:rsidRPr="00E526B5" w:rsidRDefault="00ED2F05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>
        <w:t>отказ Брокера от совершения сделок для переноса Непокрытых позиций по ДС (отказ в</w:t>
      </w:r>
      <w:r w:rsidR="00D21B34">
        <w:t> </w:t>
      </w:r>
      <w:r>
        <w:t>предоставлении маржинального займа, отказ в совершении сделок валютный своп), отказ Брокера от совершения сделок для переноса непокрытых позиций по ЦБ (Сделок РЕПО) и неисполнение Клиентом в установленный срок требования Брокера о самостоятельном закрытии Непокрытых позиций; или</w:t>
      </w:r>
    </w:p>
    <w:p w14:paraId="1C36035F" w14:textId="5A9DCDC2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если Стоимость Портфеля Клиента на момент закрытия торговой сессии составляет менее 1000 </w:t>
      </w:r>
      <w:r w:rsidR="00531C78">
        <w:t xml:space="preserve">(одной тысячи) российских </w:t>
      </w:r>
      <w:r w:rsidRPr="00E526B5">
        <w:t xml:space="preserve">рублей; или </w:t>
      </w:r>
    </w:p>
    <w:p w14:paraId="5F2C0809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14:paraId="373D27C6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получение Брокером сведений или документов, свидетельствующих о смерти Клиента; или </w:t>
      </w:r>
    </w:p>
    <w:p w14:paraId="34DA79D3" w14:textId="6B4638E4" w:rsid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исключение Клиента из Реестра лиц, признанных квалифицированными инвесторами ООО </w:t>
      </w:r>
      <w:r w:rsidR="002328AD">
        <w:t>«Цифра брокер</w:t>
      </w:r>
      <w:r w:rsidRPr="00E526B5">
        <w:t xml:space="preserve">» (является основанием закрытия Непокрытой позиции по Ценным бумагам, предназначенным для квалифицированных инвесторов); или </w:t>
      </w:r>
    </w:p>
    <w:p w14:paraId="64326961" w14:textId="28A43C8D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наступление иных обстоятельств, предусмотренных Регламентом или Договором.</w:t>
      </w:r>
    </w:p>
    <w:p w14:paraId="18418064" w14:textId="7793F4EA" w:rsidR="00646366" w:rsidRPr="00FB2212" w:rsidRDefault="0082224E" w:rsidP="00531C78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ЦБ </w:t>
      </w:r>
      <w:r w:rsidR="00E72769">
        <w:rPr>
          <w:rFonts w:ascii="Times New Roman" w:hAnsi="Times New Roman" w:cs="Times New Roman"/>
          <w:color w:val="auto"/>
        </w:rPr>
        <w:t>и</w:t>
      </w:r>
      <w:r w:rsidR="00EB1F7A">
        <w:rPr>
          <w:rFonts w:ascii="Times New Roman" w:hAnsi="Times New Roman" w:cs="Times New Roman"/>
          <w:color w:val="auto"/>
        </w:rPr>
        <w:t> </w:t>
      </w:r>
      <w:r w:rsidR="00E72769">
        <w:rPr>
          <w:rFonts w:ascii="Times New Roman" w:hAnsi="Times New Roman" w:cs="Times New Roman"/>
          <w:color w:val="auto"/>
        </w:rPr>
        <w:t xml:space="preserve">(или) Непокрытой позиции по ДМ </w:t>
      </w:r>
      <w:r w:rsidRPr="00DC3CB2">
        <w:rPr>
          <w:rFonts w:ascii="Times New Roman" w:hAnsi="Times New Roman" w:cs="Times New Roman"/>
          <w:color w:val="auto"/>
        </w:rPr>
        <w:t>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118EA280" w:rsidR="0001023B" w:rsidRPr="00DC3CB2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  <w:lang w:val="ru-RU"/>
        </w:rPr>
        <w:t xml:space="preserve">драгоценных металлов,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6496A97B" w:rsidR="00A4139E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</w:t>
      </w:r>
      <w:r w:rsidR="00E72769">
        <w:rPr>
          <w:rFonts w:ascii="Times New Roman" w:hAnsi="Times New Roman"/>
          <w:lang w:val="ru-RU"/>
        </w:rPr>
        <w:t xml:space="preserve">драгоценных металлов </w:t>
      </w:r>
      <w:r w:rsidRPr="00DC3CB2">
        <w:rPr>
          <w:rFonts w:ascii="Times New Roman" w:hAnsi="Times New Roman"/>
          <w:lang w:val="ru-RU"/>
        </w:rPr>
        <w:t xml:space="preserve">находящихся в Портфеле Клиента (в случае непокрытой позиции по денежным средствам), либо </w:t>
      </w:r>
      <w:r w:rsidRPr="00DC3CB2">
        <w:rPr>
          <w:rFonts w:ascii="Times New Roman" w:hAnsi="Times New Roman"/>
          <w:lang w:val="ru-RU"/>
        </w:rPr>
        <w:lastRenderedPageBreak/>
        <w:t>посредством покупки за счет Клиента ценных бумаг или иностранной валюты</w:t>
      </w:r>
      <w:r w:rsidR="00E72769">
        <w:rPr>
          <w:rFonts w:ascii="Times New Roman" w:hAnsi="Times New Roman"/>
          <w:lang w:val="ru-RU"/>
        </w:rPr>
        <w:t xml:space="preserve"> или драгоценных металлов</w:t>
      </w:r>
      <w:r w:rsidRPr="00DC3CB2">
        <w:rPr>
          <w:rFonts w:ascii="Times New Roman" w:hAnsi="Times New Roman"/>
          <w:lang w:val="ru-RU"/>
        </w:rPr>
        <w:t xml:space="preserve">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EB1F7A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</w:t>
      </w:r>
      <w:r w:rsidR="00EB1F7A">
        <w:rPr>
          <w:rFonts w:ascii="Times New Roman" w:hAnsi="Times New Roman"/>
          <w:lang w:val="ru-RU"/>
        </w:rPr>
        <w:t>)</w:t>
      </w:r>
      <w:r w:rsidR="00E72769">
        <w:rPr>
          <w:rFonts w:ascii="Times New Roman" w:hAnsi="Times New Roman"/>
          <w:lang w:val="ru-RU"/>
        </w:rPr>
        <w:t xml:space="preserve"> драгоценных металлов</w:t>
      </w:r>
      <w:r w:rsidRPr="00DC3CB2">
        <w:rPr>
          <w:rFonts w:ascii="Times New Roman" w:hAnsi="Times New Roman"/>
          <w:lang w:val="ru-RU"/>
        </w:rPr>
        <w:t>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034C0B65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(или) драгоценных металлов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5642DE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 xml:space="preserve">. Реализация ценных бумаг </w:t>
      </w:r>
      <w:r w:rsidRPr="005642DE">
        <w:rPr>
          <w:rFonts w:ascii="Times New Roman" w:hAnsi="Times New Roman"/>
          <w:lang w:val="ru-RU"/>
        </w:rPr>
        <w:t>осуществляется в</w:t>
      </w:r>
      <w:r w:rsidR="00FA7754" w:rsidRPr="005642DE">
        <w:rPr>
          <w:rFonts w:ascii="Times New Roman" w:hAnsi="Times New Roman"/>
          <w:lang w:val="ru-RU"/>
        </w:rPr>
        <w:t> </w:t>
      </w:r>
      <w:r w:rsidRPr="005642DE">
        <w:rPr>
          <w:rFonts w:ascii="Times New Roman" w:hAnsi="Times New Roman"/>
          <w:lang w:val="ru-RU"/>
        </w:rPr>
        <w:t xml:space="preserve">количестве </w:t>
      </w:r>
      <w:r w:rsidR="006550FD" w:rsidRPr="005642DE">
        <w:rPr>
          <w:rFonts w:ascii="Times New Roman" w:hAnsi="Times New Roman"/>
          <w:lang w:val="ru-RU"/>
        </w:rPr>
        <w:t xml:space="preserve">минимально </w:t>
      </w:r>
      <w:r w:rsidRPr="005642DE">
        <w:rPr>
          <w:rFonts w:ascii="Times New Roman" w:hAnsi="Times New Roman"/>
          <w:lang w:val="ru-RU"/>
        </w:rPr>
        <w:t>необходимо</w:t>
      </w:r>
      <w:r w:rsidR="006550FD" w:rsidRPr="005642DE">
        <w:rPr>
          <w:rFonts w:ascii="Times New Roman" w:hAnsi="Times New Roman"/>
          <w:lang w:val="ru-RU"/>
        </w:rPr>
        <w:t>м</w:t>
      </w:r>
      <w:r w:rsidRPr="005642DE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5642DE">
        <w:rPr>
          <w:rFonts w:ascii="Times New Roman" w:hAnsi="Times New Roman"/>
          <w:lang w:val="ru-RU"/>
        </w:rPr>
        <w:t> </w:t>
      </w:r>
      <w:r w:rsidRPr="005642DE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5642DE">
        <w:rPr>
          <w:rFonts w:ascii="Times New Roman" w:hAnsi="Times New Roman"/>
          <w:lang w:val="ru-RU"/>
        </w:rPr>
        <w:t xml:space="preserve"> — </w:t>
      </w:r>
      <w:r w:rsidRPr="005642DE">
        <w:rPr>
          <w:rFonts w:ascii="Times New Roman" w:hAnsi="Times New Roman"/>
          <w:lang w:val="ru-RU"/>
        </w:rPr>
        <w:t>до</w:t>
      </w:r>
      <w:r w:rsidR="00FA7754" w:rsidRPr="005642DE">
        <w:rPr>
          <w:rFonts w:ascii="Times New Roman" w:hAnsi="Times New Roman"/>
          <w:lang w:val="ru-RU"/>
        </w:rPr>
        <w:t> </w:t>
      </w:r>
      <w:r w:rsidRPr="005642DE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5642DE">
        <w:rPr>
          <w:rFonts w:ascii="Times New Roman" w:hAnsi="Times New Roman"/>
          <w:lang w:val="ru-RU"/>
        </w:rPr>
        <w:t>в</w:t>
      </w:r>
      <w:r w:rsidR="00FA7754" w:rsidRPr="005642DE">
        <w:rPr>
          <w:rFonts w:ascii="Times New Roman" w:hAnsi="Times New Roman"/>
          <w:lang w:val="ru-RU"/>
        </w:rPr>
        <w:t> </w:t>
      </w:r>
      <w:r w:rsidR="006550FD" w:rsidRPr="005642DE">
        <w:rPr>
          <w:rFonts w:ascii="Times New Roman" w:hAnsi="Times New Roman"/>
          <w:lang w:val="ru-RU"/>
        </w:rPr>
        <w:t>соответствии с требованиями Указания</w:t>
      </w:r>
      <w:r w:rsidRPr="005642DE">
        <w:rPr>
          <w:rFonts w:ascii="Times New Roman" w:hAnsi="Times New Roman"/>
          <w:lang w:val="ru-RU"/>
        </w:rPr>
        <w:t>.</w:t>
      </w:r>
    </w:p>
    <w:p w14:paraId="3A9BBC61" w14:textId="68AB7687" w:rsidR="005642DE" w:rsidRPr="00A57036" w:rsidRDefault="005642DE" w:rsidP="00A5703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57036">
        <w:rPr>
          <w:rFonts w:ascii="Times New Roman" w:hAnsi="Times New Roman"/>
          <w:lang w:val="ru-RU"/>
        </w:rPr>
        <w:t>Если</w:t>
      </w:r>
      <w:r w:rsidRPr="00A57036">
        <w:rPr>
          <w:rFonts w:ascii="Times New Roman" w:hAnsi="Times New Roman"/>
        </w:rPr>
        <w:t xml:space="preserve"> значение размера минимальной маржи равно 0</w:t>
      </w:r>
      <w:r w:rsidRPr="00A57036">
        <w:rPr>
          <w:rFonts w:ascii="Times New Roman" w:hAnsi="Times New Roman"/>
          <w:lang w:val="ru-RU"/>
        </w:rPr>
        <w:t xml:space="preserve"> закрытие</w:t>
      </w:r>
      <w:r w:rsidRPr="00A57036">
        <w:rPr>
          <w:rFonts w:ascii="Times New Roman" w:hAnsi="Times New Roman"/>
        </w:rPr>
        <w:t xml:space="preserve"> позиций</w:t>
      </w:r>
      <w:r w:rsidRPr="00A57036">
        <w:rPr>
          <w:rFonts w:ascii="Times New Roman" w:hAnsi="Times New Roman"/>
          <w:lang w:val="ru-RU"/>
        </w:rPr>
        <w:t xml:space="preserve"> может</w:t>
      </w:r>
      <w:r w:rsidRPr="00A57036">
        <w:rPr>
          <w:rFonts w:ascii="Times New Roman" w:hAnsi="Times New Roman"/>
        </w:rPr>
        <w:t xml:space="preserve"> не </w:t>
      </w:r>
      <w:r w:rsidRPr="00A57036">
        <w:rPr>
          <w:rFonts w:ascii="Times New Roman" w:hAnsi="Times New Roman"/>
          <w:lang w:val="ru-RU"/>
        </w:rPr>
        <w:t>применяться,</w:t>
      </w:r>
      <w:r w:rsidRPr="00A57036">
        <w:rPr>
          <w:rFonts w:ascii="Times New Roman" w:hAnsi="Times New Roman"/>
        </w:rPr>
        <w:t xml:space="preserve"> Брокер самостоятельно определяет сроки закрытия позиций.</w:t>
      </w:r>
    </w:p>
    <w:p w14:paraId="7BF0EBE7" w14:textId="6DE214B6" w:rsidR="009E084F" w:rsidRPr="005642DE" w:rsidRDefault="00ED2F05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5642DE">
        <w:rPr>
          <w:rFonts w:ascii="Times New Roman" w:hAnsi="Times New Roman"/>
        </w:rPr>
        <w:t>В случае закрытия позиций на основании снижения Стоимости Портфеля Клиента ниже размера минимальной маржи Брокер не совершает действия по закрытию позиций клиента, если</w:t>
      </w:r>
      <w:r w:rsidR="00D21B34" w:rsidRPr="005642DE">
        <w:rPr>
          <w:rFonts w:ascii="Times New Roman" w:hAnsi="Times New Roman"/>
          <w:lang w:val="ru-RU"/>
        </w:rPr>
        <w:t> </w:t>
      </w:r>
      <w:r w:rsidRPr="005642DE">
        <w:rPr>
          <w:rFonts w:ascii="Times New Roman" w:hAnsi="Times New Roman"/>
        </w:rPr>
        <w:t>до</w:t>
      </w:r>
      <w:r w:rsidR="00D21B34" w:rsidRPr="005642DE">
        <w:rPr>
          <w:rFonts w:ascii="Times New Roman" w:hAnsi="Times New Roman"/>
          <w:lang w:val="ru-RU"/>
        </w:rPr>
        <w:t> </w:t>
      </w:r>
      <w:r w:rsidRPr="005642DE">
        <w:rPr>
          <w:rFonts w:ascii="Times New Roman" w:hAnsi="Times New Roman"/>
        </w:rPr>
        <w:t>их совершения НПР2 принял положительное значение (или если размер Минимальной маржи стал больше Стоимости портфеля).</w:t>
      </w:r>
    </w:p>
    <w:p w14:paraId="6496FC85" w14:textId="3F9F31F0" w:rsidR="009E084F" w:rsidRPr="00DC3CB2" w:rsidRDefault="005642DE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A57036">
        <w:rPr>
          <w:rFonts w:ascii="Times New Roman" w:hAnsi="Times New Roman" w:cs="Times New Roman"/>
        </w:rPr>
        <w:t>В случае если значение размера минимальной маржи не равно 0 (нулю)</w:t>
      </w:r>
      <w:r w:rsidRPr="00A57036">
        <w:rPr>
          <w:rFonts w:ascii="Times New Roman" w:hAnsi="Times New Roman" w:cs="Times New Roman"/>
          <w:lang w:val="ru-RU"/>
        </w:rPr>
        <w:t xml:space="preserve"> </w:t>
      </w:r>
      <w:r w:rsidR="009E084F" w:rsidRPr="005642DE">
        <w:rPr>
          <w:rFonts w:ascii="Times New Roman" w:hAnsi="Times New Roman" w:cs="Times New Roman"/>
        </w:rPr>
        <w:t>Брокер осуществляет закрытие позиций клиента при снижении НПР2</w:t>
      </w:r>
      <w:r w:rsidR="009E084F" w:rsidRPr="00DC3CB2">
        <w:rPr>
          <w:rFonts w:ascii="Times New Roman" w:hAnsi="Times New Roman" w:cs="Times New Roman"/>
        </w:rPr>
        <w:t xml:space="preserve">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="009E084F"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="009E084F"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="009E084F"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lastRenderedPageBreak/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0227BB95" w:rsidR="00A10F8A" w:rsidRPr="00DC3CB2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DC3CB2">
        <w:rPr>
          <w:rFonts w:ascii="Times New Roman" w:hAnsi="Times New Roman"/>
          <w:snapToGrid w:val="0"/>
        </w:rPr>
        <w:t>для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A10F8A" w:rsidRPr="00DC3CB2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42C18BC3" w:rsidR="002700CF" w:rsidRPr="00DC3CB2" w:rsidRDefault="00A57036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ru-RU" w:eastAsia="ru-RU"/>
        </w:rPr>
        <w:t>Покупка</w:t>
      </w:r>
      <w:bookmarkStart w:id="6" w:name="_GoBack"/>
      <w:bookmarkEnd w:id="6"/>
      <w:r w:rsidR="0078376D" w:rsidRPr="00DC3CB2">
        <w:rPr>
          <w:rFonts w:ascii="Times New Roman" w:hAnsi="Times New Roman"/>
          <w:lang w:eastAsia="ru-RU"/>
        </w:rPr>
        <w:t xml:space="preserve"> </w:t>
      </w:r>
      <w:r w:rsidR="007C5CE7" w:rsidRPr="00DC3CB2">
        <w:rPr>
          <w:rFonts w:ascii="Times New Roman" w:hAnsi="Times New Roman"/>
          <w:lang w:eastAsia="ru-RU"/>
        </w:rPr>
        <w:t>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="00F1565B">
        <w:rPr>
          <w:rFonts w:ascii="Times New Roman" w:hAnsi="Times New Roman"/>
          <w:lang w:val="ru-RU" w:eastAsia="ru-RU"/>
        </w:rPr>
        <w:t xml:space="preserve"> и</w:t>
      </w:r>
      <w:r w:rsidR="00AA12C0">
        <w:rPr>
          <w:rFonts w:ascii="Times New Roman" w:hAnsi="Times New Roman"/>
          <w:lang w:val="ru-RU" w:eastAsia="ru-RU"/>
        </w:rPr>
        <w:t> </w:t>
      </w:r>
      <w:r w:rsidR="00F1565B">
        <w:rPr>
          <w:rFonts w:ascii="Times New Roman" w:hAnsi="Times New Roman"/>
          <w:lang w:val="ru-RU" w:eastAsia="ru-RU"/>
        </w:rPr>
        <w:t>(или) драгоценных металлов,</w:t>
      </w:r>
      <w:r w:rsidR="007C5CE7" w:rsidRPr="00DC3CB2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7C5CE7"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="007C5CE7"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="007C5CE7"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="007C5CE7" w:rsidRPr="00DC3CB2">
        <w:rPr>
          <w:rFonts w:ascii="Times New Roman" w:hAnsi="Times New Roman"/>
          <w:lang w:eastAsia="ru-RU"/>
        </w:rPr>
        <w:t xml:space="preserve"> на анонимных торгах в течение последних </w:t>
      </w:r>
      <w:r w:rsidR="007C5CE7" w:rsidRPr="00DC3CB2">
        <w:rPr>
          <w:rFonts w:ascii="Times New Roman" w:hAnsi="Times New Roman"/>
          <w:lang w:eastAsia="ru-RU"/>
        </w:rPr>
        <w:lastRenderedPageBreak/>
        <w:t>15</w:t>
      </w:r>
      <w:r w:rsidR="00AA12C0">
        <w:rPr>
          <w:rFonts w:ascii="Times New Roman" w:hAnsi="Times New Roman"/>
          <w:lang w:val="ru-RU" w:eastAsia="ru-RU"/>
        </w:rPr>
        <w:t> (</w:t>
      </w:r>
      <w:r w:rsidR="0078376D">
        <w:rPr>
          <w:rFonts w:ascii="Times New Roman" w:hAnsi="Times New Roman"/>
          <w:lang w:val="ru-RU" w:eastAsia="ru-RU"/>
        </w:rPr>
        <w:t>Пятнадцати</w:t>
      </w:r>
      <w:r w:rsidR="00AA12C0">
        <w:rPr>
          <w:rFonts w:ascii="Times New Roman" w:hAnsi="Times New Roman"/>
          <w:lang w:val="ru-RU" w:eastAsia="ru-RU"/>
        </w:rPr>
        <w:t>)</w:t>
      </w:r>
      <w:r w:rsidR="007C5CE7" w:rsidRPr="00DC3CB2">
        <w:rPr>
          <w:rFonts w:ascii="Times New Roman" w:hAnsi="Times New Roman"/>
          <w:lang w:eastAsia="ru-RU"/>
        </w:rPr>
        <w:t xml:space="preserve">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="007C5CE7"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="007C5CE7"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="007C5CE7" w:rsidRPr="00DC3CB2">
        <w:rPr>
          <w:rFonts w:ascii="Times New Roman" w:hAnsi="Times New Roman"/>
          <w:lang w:eastAsia="ru-RU"/>
        </w:rPr>
        <w:t>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="007C5CE7" w:rsidRPr="00DC3CB2">
        <w:rPr>
          <w:rFonts w:ascii="Times New Roman" w:hAnsi="Times New Roman"/>
          <w:lang w:eastAsia="ru-RU"/>
        </w:rPr>
        <w:t xml:space="preserve"> минут </w:t>
      </w:r>
      <w:r w:rsidR="00EB1F7A" w:rsidRPr="00DC3CB2">
        <w:rPr>
          <w:rFonts w:ascii="Times New Roman" w:hAnsi="Times New Roman"/>
          <w:lang w:eastAsia="ru-RU"/>
        </w:rPr>
        <w:t>до</w:t>
      </w:r>
      <w:r w:rsidR="00EB1F7A">
        <w:rPr>
          <w:rFonts w:ascii="Times New Roman" w:hAnsi="Times New Roman"/>
          <w:lang w:val="ru-RU" w:eastAsia="ru-RU"/>
        </w:rPr>
        <w:t> </w:t>
      </w:r>
      <w:r w:rsidR="00EB1F7A" w:rsidRPr="00DC3CB2">
        <w:rPr>
          <w:rFonts w:ascii="Times New Roman" w:hAnsi="Times New Roman"/>
          <w:lang w:eastAsia="ru-RU"/>
        </w:rPr>
        <w:t>их</w:t>
      </w:r>
      <w:r w:rsidR="00EB1F7A">
        <w:rPr>
          <w:rFonts w:ascii="Times New Roman" w:hAnsi="Times New Roman"/>
          <w:lang w:val="ru-RU" w:eastAsia="ru-RU"/>
        </w:rPr>
        <w:t> </w:t>
      </w:r>
      <w:r w:rsidR="007C5CE7" w:rsidRPr="00DC3CB2">
        <w:rPr>
          <w:rFonts w:ascii="Times New Roman" w:hAnsi="Times New Roman"/>
          <w:lang w:eastAsia="ru-RU"/>
        </w:rPr>
        <w:t>приостановления;</w:t>
      </w:r>
    </w:p>
    <w:p w14:paraId="29BA29D1" w14:textId="4B294ADD" w:rsidR="00120BB1" w:rsidRPr="00DC3CB2" w:rsidRDefault="0078376D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окупка</w:t>
      </w:r>
      <w:r w:rsidRPr="00DC3CB2">
        <w:rPr>
          <w:rFonts w:ascii="Times New Roman" w:hAnsi="Times New Roman"/>
        </w:rPr>
        <w:t xml:space="preserve"> </w:t>
      </w:r>
      <w:r w:rsidR="00120BB1" w:rsidRPr="00DC3CB2">
        <w:rPr>
          <w:rFonts w:ascii="Times New Roman" w:hAnsi="Times New Roman"/>
        </w:rPr>
        <w:t>облигаций и (или) иностранной валюты осуществляется при соблюдении одного из следующих условий:</w:t>
      </w:r>
    </w:p>
    <w:p w14:paraId="65E30839" w14:textId="01431F14" w:rsidR="00120BB1" w:rsidRPr="00DC3CB2" w:rsidRDefault="0078376D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>
        <w:t>П</w:t>
      </w:r>
      <w:r w:rsidRPr="00DC3CB2">
        <w:t xml:space="preserve">окупка </w:t>
      </w:r>
      <w:r w:rsidR="00120BB1" w:rsidRPr="00DC3CB2">
        <w:t>осуществляется по цене, не превышающей максимальную цену сделки с</w:t>
      </w:r>
      <w:r w:rsidR="00A6591B" w:rsidRPr="00DC3CB2">
        <w:t> </w:t>
      </w:r>
      <w:r w:rsidR="00120BB1"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="00120BB1" w:rsidRPr="00DC3CB2">
        <w:t xml:space="preserve">течение последних 15 </w:t>
      </w:r>
      <w:r>
        <w:t xml:space="preserve">(Пятнадцати) </w:t>
      </w:r>
      <w:r w:rsidR="00120BB1" w:rsidRPr="00DC3CB2">
        <w:t xml:space="preserve">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="00120BB1" w:rsidRPr="00DC3CB2">
        <w:t xml:space="preserve"> в</w:t>
      </w:r>
      <w:r w:rsidR="00A6591B" w:rsidRPr="00DC3CB2">
        <w:t> </w:t>
      </w:r>
      <w:r w:rsidR="00120BB1" w:rsidRPr="00DC3CB2">
        <w:t>течение последних 15</w:t>
      </w:r>
      <w:r w:rsidR="00AA12C0">
        <w:t> (</w:t>
      </w:r>
      <w:r w:rsidR="008A58B8">
        <w:t>Пятнадцати</w:t>
      </w:r>
      <w:r w:rsidR="00AA12C0">
        <w:t>)</w:t>
      </w:r>
      <w:r w:rsidR="00120BB1" w:rsidRPr="00DC3CB2">
        <w:t xml:space="preserve"> минут </w:t>
      </w:r>
      <w:r w:rsidR="00AA12C0" w:rsidRPr="00DC3CB2">
        <w:t>до</w:t>
      </w:r>
      <w:r w:rsidR="00AA12C0">
        <w:t> </w:t>
      </w:r>
      <w:r w:rsidR="00120BB1" w:rsidRPr="00DC3CB2">
        <w:t>их приостановления;</w:t>
      </w:r>
    </w:p>
    <w:p w14:paraId="51BF4F9E" w14:textId="070BF957" w:rsidR="00120BB1" w:rsidRPr="00DC3CB2" w:rsidRDefault="008A58B8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>
        <w:t>П</w:t>
      </w:r>
      <w:r w:rsidRPr="00DC3CB2">
        <w:t xml:space="preserve">окупка </w:t>
      </w:r>
      <w:r w:rsidR="00120BB1" w:rsidRPr="00DC3CB2">
        <w:t>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="00120BB1" w:rsidRPr="00DC3CB2">
        <w:t>Bloomberg</w:t>
      </w:r>
      <w:proofErr w:type="spellEnd"/>
      <w:r w:rsidR="00120BB1" w:rsidRPr="00DC3CB2">
        <w:t>) более чем на величину произведения указанной котировки и</w:t>
      </w:r>
      <w:r w:rsidR="00A6591B" w:rsidRPr="00DC3CB2">
        <w:t> </w:t>
      </w:r>
      <w:r w:rsidR="00120BB1"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="00120BB1" w:rsidRPr="00DC3CB2">
        <w:t xml:space="preserve"> приложения к </w:t>
      </w:r>
      <w:r w:rsidR="00EB1F7A" w:rsidRPr="00DC3CB2">
        <w:t>Указани</w:t>
      </w:r>
      <w:r w:rsidR="00EB1F7A">
        <w:t>ю</w:t>
      </w:r>
      <w:r w:rsidR="00EB1F7A" w:rsidRPr="00DC3CB2">
        <w:t xml:space="preserve"> </w:t>
      </w:r>
      <w:r w:rsidR="00120BB1" w:rsidRPr="00DC3CB2">
        <w:t>№ 5636-У.</w:t>
      </w:r>
    </w:p>
    <w:p w14:paraId="227E688A" w14:textId="62B00588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6E9BAB4E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DC3CB2">
        <w:t>и</w:t>
      </w:r>
      <w:r w:rsidR="00AA12C0">
        <w:t> </w:t>
      </w:r>
      <w:r w:rsidRPr="00DC3CB2">
        <w:t>(или) драгоценными металлами, совершенной на анонимных торгах в течение последних 15</w:t>
      </w:r>
      <w:r w:rsidR="00AA12C0">
        <w:t> (</w:t>
      </w:r>
      <w:r w:rsidR="008A58B8">
        <w:t>Пятнадцати</w:t>
      </w:r>
      <w:r w:rsidR="00AA12C0">
        <w:t>)</w:t>
      </w:r>
      <w:r w:rsidRPr="00DC3CB2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AA12C0">
        <w:t> (</w:t>
      </w:r>
      <w:r w:rsidR="008A58B8">
        <w:t>Пятнадцати</w:t>
      </w:r>
      <w:r w:rsidR="00AA12C0">
        <w:t>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приостановления.</w:t>
      </w:r>
    </w:p>
    <w:p w14:paraId="70272F7E" w14:textId="551CEC64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6507BE4E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7" w:name="p85"/>
      <w:bookmarkEnd w:id="7"/>
      <w:r w:rsidRPr="00DC3CB2">
        <w:t xml:space="preserve"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</w:t>
      </w:r>
      <w:r w:rsidR="008A58B8">
        <w:t xml:space="preserve">(Пятнадцати) </w:t>
      </w:r>
      <w:r w:rsidRPr="00DC3CB2">
        <w:t>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</w:t>
      </w:r>
      <w:r w:rsidR="008A58B8">
        <w:t>Пятнадцати</w:t>
      </w:r>
      <w:r w:rsidR="009872DE">
        <w:t>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приостановления;</w:t>
      </w:r>
    </w:p>
    <w:p w14:paraId="3C062AC7" w14:textId="33DD644A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8" w:name="p86"/>
      <w:bookmarkEnd w:id="8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</w:t>
      </w:r>
      <w:r w:rsidRPr="00DC3CB2">
        <w:lastRenderedPageBreak/>
        <w:t>(</w:t>
      </w:r>
      <w:proofErr w:type="spellStart"/>
      <w:r w:rsidRPr="00DC3CB2">
        <w:t>Bloomberg</w:t>
      </w:r>
      <w:proofErr w:type="spellEnd"/>
      <w:r w:rsidRPr="00DC3CB2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>) — BGN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 xml:space="preserve">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EB1F7A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9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2980E9B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</w:t>
      </w:r>
      <w:r w:rsidR="00AA12C0" w:rsidRPr="00DC3CB2">
        <w:rPr>
          <w:rFonts w:ascii="Times New Roman" w:hAnsi="Times New Roman"/>
          <w:snapToGrid w:val="0"/>
        </w:rPr>
        <w:t>без</w:t>
      </w:r>
      <w:r w:rsidR="00AA12C0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объяснения причин независимо от соблюдении условий, предусмотренных </w:t>
      </w:r>
      <w:r w:rsidR="00EB1F7A" w:rsidRPr="00DC3CB2">
        <w:rPr>
          <w:rFonts w:ascii="Times New Roman" w:hAnsi="Times New Roman"/>
          <w:snapToGrid w:val="0"/>
          <w:lang w:val="ru-RU"/>
        </w:rPr>
        <w:t>Указанием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10" w:name="_Hlk530643900"/>
      <w:r w:rsidRPr="00DC3CB2">
        <w:rPr>
          <w:rFonts w:ascii="Times New Roman" w:hAnsi="Times New Roman"/>
          <w:snapToGrid w:val="0"/>
          <w:lang w:val="ru-RU"/>
        </w:rPr>
        <w:lastRenderedPageBreak/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10"/>
    </w:p>
    <w:p w14:paraId="1D93B4C9" w14:textId="5B70F676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1"/>
    <w:bookmarkEnd w:id="2"/>
    <w:bookmarkEnd w:id="9"/>
    <w:p w14:paraId="169B8B07" w14:textId="0C16D7FE" w:rsidR="00F640A8" w:rsidRPr="00DC3CB2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45A621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3F1B83">
        <w:rPr>
          <w:lang w:eastAsia="ru-RU"/>
        </w:rPr>
        <w:t> </w:t>
      </w:r>
      <w:r w:rsidR="005948ED" w:rsidRPr="00DC3CB2">
        <w:rPr>
          <w:lang w:eastAsia="ru-RU"/>
        </w:rPr>
        <w:t xml:space="preserve">2 </w:t>
      </w:r>
      <w:r w:rsidR="003F1B83">
        <w:rPr>
          <w:lang w:eastAsia="ru-RU"/>
        </w:rPr>
        <w:t xml:space="preserve">к </w:t>
      </w:r>
      <w:r w:rsidRPr="00DC3CB2">
        <w:rPr>
          <w:lang w:eastAsia="ru-RU"/>
        </w:rPr>
        <w:t>Регламент</w:t>
      </w:r>
      <w:r w:rsidR="003F1B83">
        <w:rPr>
          <w:lang w:eastAsia="ru-RU"/>
        </w:rPr>
        <w:t>у</w:t>
      </w:r>
      <w:r w:rsidRPr="00DC3CB2">
        <w:rPr>
          <w:lang w:eastAsia="ru-RU"/>
        </w:rPr>
        <w:t xml:space="preserve">. </w:t>
      </w:r>
    </w:p>
    <w:p w14:paraId="3825A4B4" w14:textId="5DB739EE" w:rsidR="009852B7" w:rsidRPr="00DC3CB2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1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1"/>
    <w:p w14:paraId="5EBF04B5" w14:textId="2DB1679A" w:rsidR="00F359AA" w:rsidRPr="00DC3CB2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</w:t>
      </w:r>
      <w:r w:rsidR="003F1B83" w:rsidRPr="00DC3CB2">
        <w:rPr>
          <w:rFonts w:ascii="Times New Roman" w:hAnsi="Times New Roman"/>
          <w:lang w:val="ru-RU"/>
        </w:rPr>
        <w:t>пункту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соответствии </w:t>
      </w:r>
      <w:r w:rsidR="00711590" w:rsidRPr="00DC3CB2">
        <w:rPr>
          <w:rFonts w:ascii="Times New Roman" w:hAnsi="Times New Roman"/>
        </w:rPr>
        <w:lastRenderedPageBreak/>
        <w:t>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proofErr w:type="spellStart"/>
      <w:r w:rsidRPr="00DC3CB2">
        <w:rPr>
          <w:rFonts w:ascii="Times New Roman" w:hAnsi="Times New Roman"/>
          <w:lang w:eastAsia="ru-RU"/>
        </w:rPr>
        <w:t>енных</w:t>
      </w:r>
      <w:proofErr w:type="spellEnd"/>
      <w:r w:rsidRPr="00DC3CB2">
        <w:rPr>
          <w:rFonts w:ascii="Times New Roman" w:hAnsi="Times New Roman"/>
          <w:lang w:eastAsia="ru-RU"/>
        </w:rPr>
        <w:t xml:space="preserve"> </w:t>
      </w:r>
      <w:r w:rsidR="003C377D" w:rsidRPr="00DC3CB2">
        <w:rPr>
          <w:rFonts w:ascii="Times New Roman" w:hAnsi="Times New Roman"/>
          <w:lang w:val="ru-RU" w:eastAsia="ru-RU"/>
        </w:rPr>
        <w:t>Б</w:t>
      </w:r>
      <w:proofErr w:type="spellStart"/>
      <w:r w:rsidRPr="00DC3CB2">
        <w:rPr>
          <w:rFonts w:ascii="Times New Roman" w:hAnsi="Times New Roman"/>
          <w:lang w:eastAsia="ru-RU"/>
        </w:rPr>
        <w:t>умаг</w:t>
      </w:r>
      <w:proofErr w:type="spellEnd"/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proofErr w:type="spellStart"/>
      <w:r w:rsidRPr="00DC3CB2">
        <w:rPr>
          <w:rFonts w:ascii="Times New Roman" w:hAnsi="Times New Roman"/>
          <w:lang w:eastAsia="ru-RU"/>
        </w:rPr>
        <w:t>енежных</w:t>
      </w:r>
      <w:proofErr w:type="spellEnd"/>
      <w:r w:rsidRPr="00DC3CB2">
        <w:rPr>
          <w:rFonts w:ascii="Times New Roman" w:hAnsi="Times New Roman"/>
          <w:lang w:eastAsia="ru-RU"/>
        </w:rPr>
        <w:t xml:space="preserve"> </w:t>
      </w:r>
      <w:r w:rsidR="003C377D" w:rsidRPr="00DC3CB2">
        <w:rPr>
          <w:rFonts w:ascii="Times New Roman" w:hAnsi="Times New Roman"/>
          <w:lang w:val="ru-RU" w:eastAsia="ru-RU"/>
        </w:rPr>
        <w:t>С</w:t>
      </w:r>
      <w:proofErr w:type="spellStart"/>
      <w:r w:rsidRPr="00DC3CB2">
        <w:rPr>
          <w:rFonts w:ascii="Times New Roman" w:hAnsi="Times New Roman"/>
          <w:lang w:eastAsia="ru-RU"/>
        </w:rPr>
        <w:t>редств</w:t>
      </w:r>
      <w:proofErr w:type="spellEnd"/>
      <w:r w:rsidRPr="00DC3CB2">
        <w:rPr>
          <w:rFonts w:ascii="Times New Roman" w:hAnsi="Times New Roman"/>
          <w:lang w:eastAsia="ru-RU"/>
        </w:rPr>
        <w:t xml:space="preserve">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09E0430F" w:rsidR="00F359AA" w:rsidRPr="00DC3CB2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+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="003F1B83" w:rsidRPr="00DC3CB2">
        <w:rPr>
          <w:rFonts w:ascii="Times New Roman" w:hAnsi="Times New Roman"/>
        </w:rPr>
        <w:t>R</w:t>
      </w:r>
      <w:r w:rsidR="003F1B83">
        <w:rPr>
          <w:rFonts w:ascii="Times New Roman" w:hAnsi="Times New Roman"/>
          <w:lang w:val="ru-RU"/>
        </w:rPr>
        <w:t> 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ставка расходов Клиента при переносе Непокрытых позиций Клиента,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6EBA4D26" w14:textId="7B794E31" w:rsidR="00ED2F05" w:rsidRDefault="00972260" w:rsidP="00ED2F05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</w:t>
      </w:r>
      <w:r w:rsidR="003F1B83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2 </w:t>
      </w:r>
      <w:r w:rsidR="003F1B83">
        <w:rPr>
          <w:rFonts w:ascii="Times New Roman" w:hAnsi="Times New Roman"/>
          <w:lang w:val="ru-RU" w:eastAsia="ru-RU"/>
        </w:rPr>
        <w:t xml:space="preserve">к </w:t>
      </w:r>
      <w:r w:rsidRPr="00DC3CB2">
        <w:rPr>
          <w:rFonts w:ascii="Times New Roman" w:hAnsi="Times New Roman"/>
          <w:lang w:eastAsia="ru-RU"/>
        </w:rPr>
        <w:t>Регламент</w:t>
      </w:r>
      <w:r w:rsidR="003F1B83">
        <w:rPr>
          <w:rFonts w:ascii="Times New Roman" w:hAnsi="Times New Roman"/>
          <w:lang w:val="ru-RU" w:eastAsia="ru-RU"/>
        </w:rPr>
        <w:t>у</w:t>
      </w:r>
      <w:r w:rsidRPr="00DC3CB2">
        <w:rPr>
          <w:rFonts w:ascii="Times New Roman" w:hAnsi="Times New Roman"/>
          <w:lang w:eastAsia="ru-RU"/>
        </w:rPr>
        <w:t xml:space="preserve">. </w:t>
      </w:r>
    </w:p>
    <w:p w14:paraId="724BA591" w14:textId="0F5141FC" w:rsidR="00ED2F05" w:rsidRPr="00ED2F05" w:rsidRDefault="00ED2F05" w:rsidP="00331130">
      <w:pPr>
        <w:pStyle w:val="BD12"/>
        <w:numPr>
          <w:ilvl w:val="1"/>
          <w:numId w:val="42"/>
        </w:numPr>
        <w:tabs>
          <w:tab w:val="clear" w:pos="1134"/>
          <w:tab w:val="left" w:pos="567"/>
        </w:tabs>
        <w:ind w:left="0" w:firstLine="0"/>
        <w:contextualSpacing/>
        <w:rPr>
          <w:rFonts w:ascii="Times New Roman" w:hAnsi="Times New Roman"/>
          <w:lang w:eastAsia="ru-RU"/>
        </w:rPr>
      </w:pPr>
      <w:r w:rsidRPr="00331130">
        <w:rPr>
          <w:rFonts w:ascii="Times New Roman" w:hAnsi="Times New Roman"/>
        </w:rPr>
        <w:t>Брокер вправе по своему усмотрению отказать в совершении сделок РЕПО в соответствии с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настоящей статьей, направив Клиенту не позднее одного часа до окончания Дневной торговой сессии Рабочего дня, в который наступает срок исполнения обязательств по ценным бумагам, уведомление, содержащее требование и срок для самостоятельного закрытия Клиентом непокрытых позиций,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ТРЕЙДЕРНЕТ.</w:t>
      </w:r>
    </w:p>
    <w:p w14:paraId="2EC099EE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2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2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2AD9E607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1B2C68A" w:rsidR="001274CD" w:rsidRPr="00FB2212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FB2212">
        <w:rPr>
          <w:rFonts w:ascii="Times New Roman" w:hAnsi="Times New Roman"/>
        </w:rPr>
        <w:t>далее</w:t>
      </w:r>
      <w:r w:rsidR="00EB1F7A">
        <w:rPr>
          <w:rFonts w:ascii="Times New Roman" w:hAnsi="Times New Roman"/>
          <w:lang w:val="ru-RU"/>
        </w:rPr>
        <w:t> </w:t>
      </w:r>
      <w:r w:rsidR="00982DCC" w:rsidRPr="00FB2212">
        <w:rPr>
          <w:rFonts w:ascii="Times New Roman" w:hAnsi="Times New Roman"/>
        </w:rPr>
        <w:t xml:space="preserve">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F1565B">
        <w:rPr>
          <w:rFonts w:ascii="Times New Roman" w:hAnsi="Times New Roman"/>
        </w:rPr>
        <w:t xml:space="preserve"> </w:t>
      </w:r>
      <w:r w:rsidR="00F1565B">
        <w:rPr>
          <w:rFonts w:ascii="Times New Roman" w:hAnsi="Times New Roman"/>
        </w:rPr>
        <w:t>либо Свободного остатка драгоценного металла</w:t>
      </w:r>
      <w:r w:rsidR="00F1565B">
        <w:rPr>
          <w:rFonts w:ascii="Times New Roman" w:hAnsi="Times New Roman"/>
          <w:lang w:val="ru-RU"/>
        </w:rPr>
        <w:t>,</w:t>
      </w:r>
      <w:r w:rsidRPr="00FB2212">
        <w:rPr>
          <w:rFonts w:ascii="Times New Roman" w:hAnsi="Times New Roman"/>
        </w:rPr>
        <w:t xml:space="preserve">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61255D5C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</w:t>
      </w:r>
      <w:r w:rsidR="00F1565B">
        <w:t>/драгоценные металлы</w:t>
      </w:r>
      <w:r w:rsidRPr="00DC3CB2">
        <w:t>, необходимой для исполнения обязательств на Валютном рынке;</w:t>
      </w:r>
    </w:p>
    <w:p w14:paraId="3F180226" w14:textId="52776D94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</w:t>
      </w:r>
      <w:r w:rsidR="00EB1F7A">
        <w:t xml:space="preserve"> </w:t>
      </w:r>
      <w:r w:rsidRPr="00DC3CB2">
        <w:t>Внебиржевой рынок (сделки своп</w:t>
      </w:r>
      <w:r w:rsidR="00F1565B">
        <w:t xml:space="preserve"> с объектом Сделки своп- иностранная валюта </w:t>
      </w:r>
      <w:r w:rsidRPr="00DC3CB2">
        <w:t>с уполномоченными банками в порядке, определенном законодательством Российской Федерации);</w:t>
      </w:r>
    </w:p>
    <w:p w14:paraId="584DFF1C" w14:textId="4AB3B19D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>
        <w:rPr>
          <w:lang w:eastAsia="ru-RU"/>
        </w:rPr>
        <w:t xml:space="preserve"> (драгоценного металла)</w:t>
      </w:r>
      <w:r w:rsidRPr="00DC3CB2">
        <w:rPr>
          <w:lang w:eastAsia="ru-RU"/>
        </w:rPr>
        <w:t xml:space="preserve">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>базовую валюту</w:t>
      </w:r>
      <w:r w:rsidR="00F1565B">
        <w:rPr>
          <w:lang w:eastAsia="ru-RU"/>
        </w:rPr>
        <w:t xml:space="preserve"> (драгоценный металл)</w:t>
      </w:r>
      <w:r w:rsidRPr="00DC3CB2">
        <w:rPr>
          <w:lang w:eastAsia="ru-RU"/>
        </w:rPr>
        <w:t xml:space="preserve">; </w:t>
      </w:r>
    </w:p>
    <w:p w14:paraId="2CADAB46" w14:textId="6AB1AE9F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количество лотов — определяется как объем денежных средств в базовой валюте</w:t>
      </w:r>
      <w:r w:rsidR="00F1565B">
        <w:rPr>
          <w:lang w:eastAsia="ru-RU"/>
        </w:rPr>
        <w:t xml:space="preserve"> или объем драгоценных металлов или объем </w:t>
      </w:r>
      <w:r w:rsidRPr="00DC3CB2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2519F72E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</w:t>
      </w:r>
      <w:r w:rsidR="00F1565B" w:rsidRPr="00F1565B">
        <w:t xml:space="preserve"> </w:t>
      </w:r>
      <w:r w:rsidR="00F1565B">
        <w:t>лота драгоценного металла,</w:t>
      </w:r>
      <w:r w:rsidRPr="00DC3CB2">
        <w:t xml:space="preserve"> а также кода обозначения Договора своп TOD, TOM;</w:t>
      </w:r>
    </w:p>
    <w:p w14:paraId="6FCC9FA8" w14:textId="0EF82105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47CAB0C2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</w:t>
      </w:r>
      <w:r w:rsidR="00F1565B">
        <w:t xml:space="preserve"> Валютной пары</w:t>
      </w:r>
      <w:r w:rsidRPr="00DC3CB2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</w:t>
      </w:r>
      <w:r w:rsidR="003F1B83">
        <w:t> </w:t>
      </w:r>
      <w:r w:rsidRPr="00DC3CB2">
        <w:t>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0BF2D55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</w:t>
      </w:r>
      <w:r w:rsidR="00F1565B">
        <w:t xml:space="preserve"> (по Конверсионным сделкам)</w:t>
      </w:r>
      <w:r w:rsidRPr="00DC3CB2">
        <w:t>: определяется по курсу уполномоченного банка.</w:t>
      </w:r>
    </w:p>
    <w:p w14:paraId="44806F85" w14:textId="22FCA454" w:rsidR="001274CD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DC3CB2">
        <w:t>Условный Приказ является длящимся.</w:t>
      </w:r>
    </w:p>
    <w:p w14:paraId="5138DE24" w14:textId="02416817" w:rsidR="00ED2F05" w:rsidRPr="00DC3CB2" w:rsidRDefault="00ED2F05" w:rsidP="00331130">
      <w:pPr>
        <w:pStyle w:val="aff8"/>
        <w:numPr>
          <w:ilvl w:val="1"/>
          <w:numId w:val="43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>
        <w:t>Брокер вправе по своему усмотрению отказать в предоставлении маржинального займа, а</w:t>
      </w:r>
      <w:r w:rsidR="003F1B83">
        <w:t> </w:t>
      </w:r>
      <w:r>
        <w:t xml:space="preserve">также отказать в совершении сделки Валютный своп в соответствии с настоящей статьей, направив Клиенту не позднее </w:t>
      </w:r>
      <w:r w:rsidR="003F1B83">
        <w:t>1 (</w:t>
      </w:r>
      <w:r>
        <w:t>одного</w:t>
      </w:r>
      <w:r w:rsidR="003F1B83">
        <w:t>)</w:t>
      </w:r>
      <w:r>
        <w:t xml:space="preserve"> часа до окончания Дневной торговой сессии Рабочего дня, в</w:t>
      </w:r>
      <w:r w:rsidR="003F1B83">
        <w:t> </w:t>
      </w:r>
      <w:r>
        <w:t>который наступает срок исполнения обязательств по денежным средствам, уведомление, содержащее требование и срок для самостоятельного закрытия Клиентом непокрытых позиций, на</w:t>
      </w:r>
      <w:r w:rsidR="003F1B83">
        <w:t> </w:t>
      </w:r>
      <w:r>
        <w:t>электронную почту</w:t>
      </w:r>
      <w:r w:rsidR="00566E14">
        <w:t>.</w:t>
      </w:r>
    </w:p>
    <w:p w14:paraId="0D8AE7C4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41849910" w14:textId="3D84FAC1" w:rsidR="001C251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EB1F7A">
        <w:rPr>
          <w:rFonts w:ascii="Times New Roman" w:hAnsi="Times New Roman"/>
          <w:lang w:val="ru-RU"/>
        </w:rPr>
        <w:t xml:space="preserve">зачисляет </w:t>
      </w:r>
      <w:r w:rsidRPr="00EB1F7A">
        <w:rPr>
          <w:rFonts w:ascii="Times New Roman" w:hAnsi="Times New Roman"/>
        </w:rPr>
        <w:t>сумму корректировки, рассчитанной согласно абзац</w:t>
      </w:r>
      <w:r w:rsidRPr="00EB1F7A">
        <w:rPr>
          <w:rFonts w:ascii="Times New Roman" w:hAnsi="Times New Roman"/>
          <w:lang w:val="ru-RU"/>
        </w:rPr>
        <w:t>у</w:t>
      </w:r>
      <w:r w:rsidRPr="00EB1F7A">
        <w:rPr>
          <w:rFonts w:ascii="Times New Roman" w:hAnsi="Times New Roman"/>
        </w:rPr>
        <w:t xml:space="preserve"> второ</w:t>
      </w:r>
      <w:r w:rsidRPr="00EB1F7A">
        <w:rPr>
          <w:rFonts w:ascii="Times New Roman" w:hAnsi="Times New Roman"/>
          <w:lang w:val="ru-RU"/>
        </w:rPr>
        <w:t>му</w:t>
      </w:r>
      <w:r w:rsidRPr="00EB1F7A">
        <w:rPr>
          <w:rFonts w:ascii="Times New Roman" w:hAnsi="Times New Roman"/>
        </w:rPr>
        <w:t xml:space="preserve"> настоящего пункта</w:t>
      </w:r>
      <w:r w:rsidRPr="00EB1F7A">
        <w:rPr>
          <w:rFonts w:ascii="Times New Roman" w:hAnsi="Times New Roman"/>
          <w:lang w:val="ru-RU"/>
        </w:rPr>
        <w:t>,</w:t>
      </w:r>
      <w:r w:rsidRPr="00EB1F7A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B1F7A">
        <w:rPr>
          <w:rFonts w:ascii="Times New Roman" w:hAnsi="Times New Roman"/>
          <w:lang w:val="ru-RU"/>
        </w:rPr>
        <w:t xml:space="preserve">покупателя </w:t>
      </w:r>
      <w:r w:rsidRPr="00EB1F7A">
        <w:rPr>
          <w:rFonts w:ascii="Times New Roman" w:hAnsi="Times New Roman"/>
        </w:rPr>
        <w:t>в Сделке РЕПО</w:t>
      </w:r>
      <w:r w:rsidR="004B0B64" w:rsidRPr="00EB1F7A">
        <w:rPr>
          <w:rFonts w:ascii="Times New Roman" w:hAnsi="Times New Roman"/>
          <w:lang w:val="ru-RU"/>
        </w:rPr>
        <w:t>.</w:t>
      </w:r>
    </w:p>
    <w:p w14:paraId="1B08E8C7" w14:textId="77777777" w:rsidR="00EB1F7A" w:rsidRPr="00EB1F7A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14:paraId="0B41D1DC" w14:textId="24EA09BF" w:rsidR="00513351" w:rsidRPr="00DC3CB2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18344273" w:rsidR="008F4AAE" w:rsidRPr="00DC3CB2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>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B353FE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B1F7A">
          <w:rPr>
            <w:noProof/>
          </w:rPr>
          <w:t>16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61BCDC43"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55AE2D7" wp14:editId="6F43EEC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4F5218F6" w14:textId="00017B51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2328AD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114052B" w14:textId="77777777" w:rsidR="00020AF7" w:rsidRPr="000B6809" w:rsidRDefault="00020AF7" w:rsidP="00020AF7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680FA6"/>
    <w:multiLevelType w:val="multilevel"/>
    <w:tmpl w:val="F6A4A9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8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F1BE1"/>
    <w:multiLevelType w:val="hybridMultilevel"/>
    <w:tmpl w:val="5B4E2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4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5C44E2"/>
    <w:multiLevelType w:val="multilevel"/>
    <w:tmpl w:val="17D23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DD93D7E"/>
    <w:multiLevelType w:val="hybridMultilevel"/>
    <w:tmpl w:val="A34C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18"/>
  </w:num>
  <w:num w:numId="4">
    <w:abstractNumId w:val="13"/>
  </w:num>
  <w:num w:numId="5">
    <w:abstractNumId w:val="0"/>
  </w:num>
  <w:num w:numId="6">
    <w:abstractNumId w:val="11"/>
  </w:num>
  <w:num w:numId="7">
    <w:abstractNumId w:val="25"/>
  </w:num>
  <w:num w:numId="8">
    <w:abstractNumId w:val="26"/>
  </w:num>
  <w:num w:numId="9">
    <w:abstractNumId w:val="6"/>
  </w:num>
  <w:num w:numId="10">
    <w:abstractNumId w:val="31"/>
  </w:num>
  <w:num w:numId="11">
    <w:abstractNumId w:val="12"/>
  </w:num>
  <w:num w:numId="12">
    <w:abstractNumId w:val="31"/>
  </w:num>
  <w:num w:numId="13">
    <w:abstractNumId w:val="22"/>
  </w:num>
  <w:num w:numId="14">
    <w:abstractNumId w:val="31"/>
  </w:num>
  <w:num w:numId="15">
    <w:abstractNumId w:val="21"/>
  </w:num>
  <w:num w:numId="16">
    <w:abstractNumId w:val="16"/>
  </w:num>
  <w:num w:numId="17">
    <w:abstractNumId w:val="31"/>
  </w:num>
  <w:num w:numId="18">
    <w:abstractNumId w:val="31"/>
  </w:num>
  <w:num w:numId="19">
    <w:abstractNumId w:val="31"/>
  </w:num>
  <w:num w:numId="20">
    <w:abstractNumId w:val="31"/>
  </w:num>
  <w:num w:numId="21">
    <w:abstractNumId w:val="31"/>
  </w:num>
  <w:num w:numId="22">
    <w:abstractNumId w:val="28"/>
  </w:num>
  <w:num w:numId="23">
    <w:abstractNumId w:val="31"/>
  </w:num>
  <w:num w:numId="24">
    <w:abstractNumId w:val="19"/>
  </w:num>
  <w:num w:numId="25">
    <w:abstractNumId w:val="7"/>
  </w:num>
  <w:num w:numId="26">
    <w:abstractNumId w:val="17"/>
  </w:num>
  <w:num w:numId="27">
    <w:abstractNumId w:val="9"/>
  </w:num>
  <w:num w:numId="28">
    <w:abstractNumId w:val="2"/>
  </w:num>
  <w:num w:numId="29">
    <w:abstractNumId w:val="8"/>
  </w:num>
  <w:num w:numId="30">
    <w:abstractNumId w:val="30"/>
  </w:num>
  <w:num w:numId="31">
    <w:abstractNumId w:val="27"/>
  </w:num>
  <w:num w:numId="32">
    <w:abstractNumId w:val="23"/>
  </w:num>
  <w:num w:numId="33">
    <w:abstractNumId w:val="3"/>
  </w:num>
  <w:num w:numId="34">
    <w:abstractNumId w:val="4"/>
  </w:num>
  <w:num w:numId="35">
    <w:abstractNumId w:val="20"/>
  </w:num>
  <w:num w:numId="36">
    <w:abstractNumId w:val="24"/>
  </w:num>
  <w:num w:numId="37">
    <w:abstractNumId w:val="14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10"/>
  </w:num>
  <w:num w:numId="41">
    <w:abstractNumId w:val="32"/>
  </w:num>
  <w:num w:numId="42">
    <w:abstractNumId w:val="5"/>
  </w:num>
  <w:num w:numId="4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A71F3"/>
    <w:rsid w:val="000B0CC0"/>
    <w:rsid w:val="000B1950"/>
    <w:rsid w:val="000B33C5"/>
    <w:rsid w:val="000B6809"/>
    <w:rsid w:val="000C0155"/>
    <w:rsid w:val="000C2046"/>
    <w:rsid w:val="000D036C"/>
    <w:rsid w:val="000D109B"/>
    <w:rsid w:val="000D10CE"/>
    <w:rsid w:val="000D1256"/>
    <w:rsid w:val="000D13A5"/>
    <w:rsid w:val="000D22E7"/>
    <w:rsid w:val="000D7332"/>
    <w:rsid w:val="000D7F81"/>
    <w:rsid w:val="000E38B1"/>
    <w:rsid w:val="000E7209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32E8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8AD"/>
    <w:rsid w:val="00232F81"/>
    <w:rsid w:val="002337E6"/>
    <w:rsid w:val="002358EC"/>
    <w:rsid w:val="00235CDF"/>
    <w:rsid w:val="00240B65"/>
    <w:rsid w:val="0024359B"/>
    <w:rsid w:val="00245148"/>
    <w:rsid w:val="0025401F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1130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1B83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642DE"/>
    <w:rsid w:val="00566E14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04CA0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376D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58B8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57036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7764F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1B34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26B5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2F05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4F80"/>
    <w:rsid w:val="00F256EA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71208-DE54-4781-9248-D440F7AA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158</TotalTime>
  <Pages>16</Pages>
  <Words>5174</Words>
  <Characters>34462</Characters>
  <Application>Microsoft Office Word</Application>
  <DocSecurity>0</DocSecurity>
  <Lines>287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39557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31</cp:revision>
  <cp:lastPrinted>2019-06-20T14:56:00Z</cp:lastPrinted>
  <dcterms:created xsi:type="dcterms:W3CDTF">2022-09-15T12:34:00Z</dcterms:created>
  <dcterms:modified xsi:type="dcterms:W3CDTF">2024-02-29T09:26:00Z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