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BCF5C" w14:textId="77777777" w:rsidR="00472699" w:rsidRPr="00287DBD" w:rsidRDefault="001845B9" w:rsidP="00F26C51">
      <w:pPr>
        <w:pStyle w:val="BD6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87DBD">
        <w:rPr>
          <w:rFonts w:ascii="Times New Roman" w:hAnsi="Times New Roman" w:cs="Times New Roman"/>
          <w:b/>
          <w:sz w:val="28"/>
          <w:szCs w:val="24"/>
        </w:rPr>
        <w:t>Порядок тестирования Клиента</w:t>
      </w:r>
    </w:p>
    <w:p w14:paraId="421ED6B6" w14:textId="77777777" w:rsidR="00472699" w:rsidRPr="00075D38" w:rsidRDefault="00472699" w:rsidP="004877E4"/>
    <w:p w14:paraId="341FD93D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случаях, предусмотренных Федеральным законом от</w:t>
      </w:r>
      <w:r w:rsidR="00F26C51">
        <w:rPr>
          <w:rFonts w:ascii="Times New Roman" w:hAnsi="Times New Roman"/>
          <w:snapToGrid w:val="0"/>
          <w:lang w:val="ru-RU"/>
        </w:rPr>
        <w:t xml:space="preserve"> 22.04.</w:t>
      </w:r>
      <w:r w:rsidRPr="00075D38">
        <w:rPr>
          <w:rFonts w:ascii="Times New Roman" w:hAnsi="Times New Roman"/>
          <w:snapToGrid w:val="0"/>
          <w:lang w:val="ru-RU"/>
        </w:rPr>
        <w:t>1996 № 39-ФЗ «О</w:t>
      </w:r>
      <w:r w:rsidR="00287DBD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рынке ценных бумаг», поручение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исполняется Брокером только при наличии положительного результата тестирования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проведенного Брокером согласно положений Федерального закона «О рынке ценных бумаг», «Базового стандарта защиты прав и интересов физических и юридических лиц </w:t>
      </w:r>
      <w:r w:rsidR="002F2982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получателей финансовых услуг, оказываемых членами саморегулируемых организаций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сфере финансового рынка, объединяющих брокеров (в новой редакции)».</w:t>
      </w:r>
    </w:p>
    <w:p w14:paraId="44DDB9D3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Брокер осуществляет тестирование Клиента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а также оценивает результат тестирования до исполнения поручения </w:t>
      </w:r>
      <w:r w:rsidR="00F26C51">
        <w:rPr>
          <w:rFonts w:ascii="Times New Roman" w:hAnsi="Times New Roman"/>
          <w:snapToGrid w:val="0"/>
          <w:lang w:val="ru-RU"/>
        </w:rPr>
        <w:t>К</w:t>
      </w:r>
      <w:r w:rsidRPr="00075D38">
        <w:rPr>
          <w:rFonts w:ascii="Times New Roman" w:hAnsi="Times New Roman"/>
          <w:snapToGrid w:val="0"/>
          <w:lang w:val="ru-RU"/>
        </w:rPr>
        <w:t xml:space="preserve">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признанного квалифицированным инвестором,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сделок (договоров), требующих проведения тестирования.</w:t>
      </w:r>
    </w:p>
    <w:p w14:paraId="092EA421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Брокер не осуществляет тестирование лиц, не заключивших Договор с Брокером.</w:t>
      </w:r>
    </w:p>
    <w:p w14:paraId="5D5B3C9C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Тестирование Клиента осуществляется Брокером исключительно с использованием </w:t>
      </w:r>
      <w:r w:rsidR="00F26C51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>истемы ТРЕЙДЕРНЕТ (веб-интерфейс для персонального компьютера).</w:t>
      </w:r>
    </w:p>
    <w:p w14:paraId="10311679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Тестирование Клиента осуществляется Брокером в отношении каждого вида сделок (договоров), требующих проведения тестирования, отдельно.</w:t>
      </w:r>
    </w:p>
    <w:p w14:paraId="4637E5B7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Направление Клиенту уведомления об оценке результатов тестирования, иных сообщений</w:t>
      </w:r>
      <w:r w:rsidR="00F26C51">
        <w:rPr>
          <w:rFonts w:ascii="Times New Roman" w:hAnsi="Times New Roman"/>
          <w:snapToGrid w:val="0"/>
          <w:lang w:val="ru-RU"/>
        </w:rPr>
        <w:t>,</w:t>
      </w:r>
      <w:r w:rsidRPr="00075D38">
        <w:rPr>
          <w:rFonts w:ascii="Times New Roman" w:hAnsi="Times New Roman"/>
          <w:snapToGrid w:val="0"/>
          <w:lang w:val="ru-RU"/>
        </w:rPr>
        <w:t xml:space="preserve"> связанных с тестированием Клиента, осуществляется Брокером в электронном виде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использованием </w:t>
      </w:r>
      <w:r w:rsidR="00F26C51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>истемы ТРЕЙДЕРНЕТ или путем направления сообщения на адрес электронной почты Клиента.</w:t>
      </w:r>
    </w:p>
    <w:p w14:paraId="69747B70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При наличии нескольких Договоров с Клиентом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 xml:space="preserve">Брокер учитывает оценку результатов тестирования в целях исполнения поручений Клиента по всем </w:t>
      </w:r>
      <w:r w:rsidR="00C32F80">
        <w:rPr>
          <w:rFonts w:ascii="Times New Roman" w:hAnsi="Times New Roman"/>
          <w:snapToGrid w:val="0"/>
          <w:lang w:val="ru-RU"/>
        </w:rPr>
        <w:t>Д</w:t>
      </w:r>
      <w:r w:rsidRPr="00075D38">
        <w:rPr>
          <w:rFonts w:ascii="Times New Roman" w:hAnsi="Times New Roman"/>
          <w:snapToGrid w:val="0"/>
          <w:lang w:val="ru-RU"/>
        </w:rPr>
        <w:t>оговорам.</w:t>
      </w:r>
    </w:p>
    <w:p w14:paraId="34B06F59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bookmarkStart w:id="0" w:name="_Hlk83387176"/>
      <w:r w:rsidRPr="00075D38">
        <w:rPr>
          <w:rFonts w:ascii="Times New Roman" w:hAnsi="Times New Roman"/>
          <w:snapToGrid w:val="0"/>
          <w:lang w:val="ru-RU"/>
        </w:rPr>
        <w:t>Брокер обеспечивает прием и исполнение поручений Клиента на совершение (заключение) определенных сделок (договоров), требующих проведения тестирования Клиента, не позднее рабочего дня, следующего за днем направления Клиенту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>уведомления о положительной оценке результатов тестирования Клиента в отношении такого вида сделок (договоров)</w:t>
      </w:r>
      <w:bookmarkEnd w:id="0"/>
      <w:r w:rsidRPr="00075D38">
        <w:rPr>
          <w:rFonts w:ascii="Times New Roman" w:hAnsi="Times New Roman"/>
          <w:snapToGrid w:val="0"/>
          <w:lang w:val="ru-RU"/>
        </w:rPr>
        <w:t>.</w:t>
      </w:r>
    </w:p>
    <w:p w14:paraId="6FAC863E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После получения положительного результата тестирования физического лица в отношении определенного вида сделок (договоров) повторное тестирование Клиента в отношении такого вида сделок (договоров) Брокером не проводится.</w:t>
      </w:r>
    </w:p>
    <w:p w14:paraId="48A6DB5B" w14:textId="77777777"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отношении определенных видов сделок (договоров), Брокер не исполняет поручения Клиента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таких сделок (договоров), уведомление о рисках, связанных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совершением (заключением) таких сделок (договоров) Клиенту не направляет, заявление Клиента </w:t>
      </w:r>
      <w:r w:rsidRPr="00075D38">
        <w:rPr>
          <w:rFonts w:ascii="Times New Roman" w:hAnsi="Times New Roman"/>
          <w:snapToGrid w:val="0"/>
          <w:lang w:val="ru-RU"/>
        </w:rPr>
        <w:lastRenderedPageBreak/>
        <w:t>о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принятии рисков, связанных с совершением таких сделок (заключением договоров) от Клиента не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принимает.</w:t>
      </w:r>
    </w:p>
    <w:p w14:paraId="4439FC03" w14:textId="77777777"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отношении определенных видов сделок (договоров) Брокер с использованием </w:t>
      </w:r>
      <w:r w:rsidR="00F1508C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 xml:space="preserve">истемы ТРЕЙДЕРНЕТ вправе устанавливать ограничения на возможность повторного прохождения Клиентом тестирования в отношении таких видов сделок (договоров) в течение 24 часов с момента направления Клиенту уведомления об оценке результатов тестирования в отношении в отношении таких видов сделок (договоров). </w:t>
      </w:r>
    </w:p>
    <w:p w14:paraId="7F85E3A4" w14:textId="77777777" w:rsidR="001845B9" w:rsidRPr="00F26C51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Клиент вправе проходить тестирование неограниченное количество раз.</w:t>
      </w:r>
    </w:p>
    <w:sectPr w:rsidR="001845B9" w:rsidRPr="00F26C51" w:rsidSect="00C85A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4412B" w14:textId="77777777" w:rsidR="00BB73AA" w:rsidRDefault="00BB73AA" w:rsidP="00132AC6">
      <w:pPr>
        <w:pStyle w:val="afd"/>
      </w:pPr>
      <w:r>
        <w:separator/>
      </w:r>
    </w:p>
  </w:endnote>
  <w:endnote w:type="continuationSeparator" w:id="0">
    <w:p w14:paraId="690445D6" w14:textId="77777777" w:rsidR="00BB73AA" w:rsidRDefault="00BB73AA" w:rsidP="00132AC6">
      <w:pPr>
        <w:pStyle w:val="af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B472" w14:textId="77777777" w:rsidR="004F540B" w:rsidRDefault="004F540B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7B538CE" w14:textId="77777777" w:rsidR="004F540B" w:rsidRDefault="004F540B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0E482" w14:textId="77777777" w:rsidR="007C44AE" w:rsidRDefault="007C44AE" w:rsidP="007C44AE">
    <w:pPr>
      <w:pStyle w:val="ab"/>
      <w:jc w:val="right"/>
    </w:pPr>
  </w:p>
  <w:p w14:paraId="641B0C4B" w14:textId="77777777" w:rsidR="004F540B" w:rsidRDefault="009B7BE3" w:rsidP="007C44AE">
    <w:pPr>
      <w:pStyle w:val="ab"/>
      <w:jc w:val="right"/>
    </w:pPr>
    <w:sdt>
      <w:sdtPr>
        <w:id w:val="1013347436"/>
        <w:docPartObj>
          <w:docPartGallery w:val="Page Numbers (Bottom of Page)"/>
          <w:docPartUnique/>
        </w:docPartObj>
      </w:sdtPr>
      <w:sdtEndPr/>
      <w:sdtContent>
        <w:r w:rsidR="007C44AE">
          <w:fldChar w:fldCharType="begin"/>
        </w:r>
        <w:r w:rsidR="007C44AE">
          <w:instrText>PAGE   \* MERGEFORMAT</w:instrText>
        </w:r>
        <w:r w:rsidR="007C44AE">
          <w:fldChar w:fldCharType="separate"/>
        </w:r>
        <w:r w:rsidR="00DD74A3">
          <w:rPr>
            <w:noProof/>
          </w:rPr>
          <w:t>2</w:t>
        </w:r>
        <w:r w:rsidR="007C44AE"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67EC1" w14:textId="77777777" w:rsidR="00CC493A" w:rsidRDefault="00CC493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B01A3" w14:textId="77777777" w:rsidR="00BB73AA" w:rsidRDefault="00BB73AA" w:rsidP="00132AC6">
      <w:pPr>
        <w:pStyle w:val="afd"/>
      </w:pPr>
      <w:r>
        <w:separator/>
      </w:r>
    </w:p>
  </w:footnote>
  <w:footnote w:type="continuationSeparator" w:id="0">
    <w:p w14:paraId="3112151E" w14:textId="77777777" w:rsidR="00BB73AA" w:rsidRDefault="00BB73AA" w:rsidP="00132AC6">
      <w:pPr>
        <w:pStyle w:val="af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78CCC" w14:textId="77777777" w:rsidR="00E63315" w:rsidRDefault="00E63315">
    <w:pPr>
      <w:pStyle w:val="a9"/>
    </w:pPr>
  </w:p>
  <w:p w14:paraId="2841446E" w14:textId="77777777" w:rsidR="00274FFA" w:rsidRDefault="00274F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2856"/>
      <w:gridCol w:w="7067"/>
    </w:tblGrid>
    <w:tr w:rsidR="00064099" w:rsidRPr="00064099" w14:paraId="3E929026" w14:textId="77777777" w:rsidTr="00E63315">
      <w:tc>
        <w:tcPr>
          <w:tcW w:w="2518" w:type="dxa"/>
          <w:shd w:val="clear" w:color="auto" w:fill="auto"/>
        </w:tcPr>
        <w:p w14:paraId="519400CE" w14:textId="77777777" w:rsidR="00064099" w:rsidRPr="00064099" w:rsidRDefault="00CC493A" w:rsidP="00064099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22743FB3" wp14:editId="60BC80A7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05" w:type="dxa"/>
          <w:shd w:val="clear" w:color="auto" w:fill="auto"/>
        </w:tcPr>
        <w:p w14:paraId="35EFC1F8" w14:textId="77777777" w:rsidR="00075D38" w:rsidRPr="00075D38" w:rsidRDefault="00064099" w:rsidP="00075D38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075D38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DD74A3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A05A57" w:rsidRPr="00075D38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1845B9" w:rsidRPr="00075D38">
            <w:rPr>
              <w:rFonts w:eastAsia="Calibri"/>
              <w:i/>
              <w:sz w:val="16"/>
              <w:szCs w:val="16"/>
              <w:lang w:eastAsia="ru-RU"/>
            </w:rPr>
            <w:t>8</w:t>
          </w:r>
          <w:r w:rsidRPr="00075D38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075D38" w:rsidRPr="00075D38">
            <w:rPr>
              <w:rFonts w:eastAsia="Calibri"/>
              <w:i/>
              <w:sz w:val="16"/>
              <w:szCs w:val="16"/>
              <w:lang w:eastAsia="ru-RU"/>
            </w:rPr>
            <w:t>к Регламенту оказания услуг на финансовых рынках ООО ИК «Фридом Финанс»</w:t>
          </w:r>
        </w:p>
        <w:p w14:paraId="49F1067C" w14:textId="77777777" w:rsidR="00064099" w:rsidRPr="00075D38" w:rsidRDefault="001845B9" w:rsidP="00064099">
          <w:pPr>
            <w:tabs>
              <w:tab w:val="center" w:pos="4153"/>
              <w:tab w:val="right" w:pos="8306"/>
            </w:tabs>
            <w:jc w:val="right"/>
            <w:rPr>
              <w:i/>
              <w:sz w:val="16"/>
              <w:szCs w:val="16"/>
              <w:lang w:eastAsia="ru-RU"/>
            </w:rPr>
          </w:pPr>
          <w:r w:rsidRPr="00075D38">
            <w:rPr>
              <w:i/>
              <w:sz w:val="16"/>
              <w:szCs w:val="16"/>
              <w:lang w:eastAsia="ru-RU"/>
            </w:rPr>
            <w:t>Порядок тестирования Клиента</w:t>
          </w:r>
        </w:p>
      </w:tc>
    </w:tr>
  </w:tbl>
  <w:p w14:paraId="17B0D820" w14:textId="77777777" w:rsidR="00064099" w:rsidRPr="00064099" w:rsidRDefault="00064099" w:rsidP="00064099">
    <w:pPr>
      <w:tabs>
        <w:tab w:val="center" w:pos="4153"/>
        <w:tab w:val="right" w:pos="8306"/>
      </w:tabs>
      <w:rPr>
        <w:snapToGrid w:val="0"/>
        <w:sz w:val="8"/>
        <w:szCs w:val="8"/>
        <w:lang w:eastAsia="ru-RU"/>
      </w:rPr>
    </w:pPr>
  </w:p>
  <w:p w14:paraId="766000B0" w14:textId="77777777" w:rsidR="004F540B" w:rsidRPr="00064099" w:rsidRDefault="004F540B" w:rsidP="00064099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8236" w14:textId="77777777" w:rsidR="00CC493A" w:rsidRDefault="00CC493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40A"/>
    <w:multiLevelType w:val="multilevel"/>
    <w:tmpl w:val="448AB554"/>
    <w:lvl w:ilvl="0">
      <w:start w:val="1"/>
      <w:numFmt w:val="bullet"/>
      <w:pStyle w:val="BD"/>
      <w:lvlText w:val=""/>
      <w:lvlJc w:val="left"/>
      <w:pPr>
        <w:ind w:left="284" w:firstLine="142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  <w:rPr>
        <w:rFonts w:hint="default"/>
      </w:rPr>
    </w:lvl>
    <w:lvl w:ilvl="2">
      <w:numFmt w:val="bullet"/>
      <w:lvlText w:val="•"/>
      <w:lvlJc w:val="left"/>
      <w:pPr>
        <w:ind w:left="2337" w:hanging="159"/>
      </w:pPr>
      <w:rPr>
        <w:rFonts w:hint="default"/>
      </w:rPr>
    </w:lvl>
    <w:lvl w:ilvl="3">
      <w:numFmt w:val="bullet"/>
      <w:lvlText w:val="•"/>
      <w:lvlJc w:val="left"/>
      <w:pPr>
        <w:ind w:left="3355" w:hanging="159"/>
      </w:pPr>
      <w:rPr>
        <w:rFonts w:hint="default"/>
      </w:rPr>
    </w:lvl>
    <w:lvl w:ilvl="4">
      <w:numFmt w:val="bullet"/>
      <w:lvlText w:val="•"/>
      <w:lvlJc w:val="left"/>
      <w:pPr>
        <w:ind w:left="4374" w:hanging="159"/>
      </w:pPr>
      <w:rPr>
        <w:rFonts w:hint="default"/>
      </w:rPr>
    </w:lvl>
    <w:lvl w:ilvl="5">
      <w:numFmt w:val="bullet"/>
      <w:lvlText w:val="•"/>
      <w:lvlJc w:val="left"/>
      <w:pPr>
        <w:ind w:left="5393" w:hanging="159"/>
      </w:pPr>
      <w:rPr>
        <w:rFonts w:hint="default"/>
      </w:rPr>
    </w:lvl>
    <w:lvl w:ilvl="6">
      <w:numFmt w:val="bullet"/>
      <w:lvlText w:val="•"/>
      <w:lvlJc w:val="left"/>
      <w:pPr>
        <w:ind w:left="6411" w:hanging="159"/>
      </w:pPr>
      <w:rPr>
        <w:rFonts w:hint="default"/>
      </w:rPr>
    </w:lvl>
    <w:lvl w:ilvl="7">
      <w:numFmt w:val="bullet"/>
      <w:lvlText w:val="•"/>
      <w:lvlJc w:val="left"/>
      <w:pPr>
        <w:ind w:left="7430" w:hanging="159"/>
      </w:pPr>
      <w:rPr>
        <w:rFonts w:hint="default"/>
      </w:rPr>
    </w:lvl>
    <w:lvl w:ilvl="8">
      <w:numFmt w:val="bullet"/>
      <w:lvlText w:val="•"/>
      <w:lvlJc w:val="left"/>
      <w:pPr>
        <w:ind w:left="8449" w:hanging="159"/>
      </w:pPr>
      <w:rPr>
        <w:rFonts w:hint="default"/>
      </w:rPr>
    </w:lvl>
  </w:abstractNum>
  <w:abstractNum w:abstractNumId="3" w15:restartNumberingAfterBreak="0">
    <w:nsid w:val="272F6E19"/>
    <w:multiLevelType w:val="multilevel"/>
    <w:tmpl w:val="84BA6348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82726CF"/>
    <w:multiLevelType w:val="multilevel"/>
    <w:tmpl w:val="9DC0476C"/>
    <w:lvl w:ilvl="0">
      <w:start w:val="1"/>
      <w:numFmt w:val="decimal"/>
      <w:pStyle w:val="BD1"/>
      <w:lvlText w:val="Статья %1."/>
      <w:lvlJc w:val="left"/>
      <w:pPr>
        <w:ind w:left="720" w:hanging="360"/>
      </w:pPr>
      <w:rPr>
        <w:rFonts w:hint="default"/>
        <w:lang w:val="x-none"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D123"/>
      <w:isLgl/>
      <w:lvlText w:val="%1.%2.%3."/>
      <w:lvlJc w:val="left"/>
      <w:pPr>
        <w:ind w:left="86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1810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71A76D97"/>
    <w:multiLevelType w:val="multilevel"/>
    <w:tmpl w:val="130270FC"/>
    <w:lvl w:ilvl="0">
      <w:start w:val="1"/>
      <w:numFmt w:val="decimal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93429886">
    <w:abstractNumId w:val="7"/>
  </w:num>
  <w:num w:numId="2" w16cid:durableId="689914624">
    <w:abstractNumId w:val="1"/>
  </w:num>
  <w:num w:numId="3" w16cid:durableId="105927841">
    <w:abstractNumId w:val="6"/>
  </w:num>
  <w:num w:numId="4" w16cid:durableId="554510733">
    <w:abstractNumId w:val="5"/>
  </w:num>
  <w:num w:numId="5" w16cid:durableId="723985637">
    <w:abstractNumId w:val="0"/>
  </w:num>
  <w:num w:numId="6" w16cid:durableId="256326121">
    <w:abstractNumId w:val="3"/>
  </w:num>
  <w:num w:numId="7" w16cid:durableId="324820771">
    <w:abstractNumId w:val="7"/>
  </w:num>
  <w:num w:numId="8" w16cid:durableId="1070619854">
    <w:abstractNumId w:val="4"/>
  </w:num>
  <w:num w:numId="9" w16cid:durableId="1179077268">
    <w:abstractNumId w:val="4"/>
  </w:num>
  <w:num w:numId="10" w16cid:durableId="2073191346">
    <w:abstractNumId w:val="4"/>
  </w:num>
  <w:num w:numId="11" w16cid:durableId="1896232484">
    <w:abstractNumId w:val="2"/>
  </w:num>
  <w:num w:numId="12" w16cid:durableId="1685932910">
    <w:abstractNumId w:val="2"/>
  </w:num>
  <w:num w:numId="13" w16cid:durableId="265968102">
    <w:abstractNumId w:val="4"/>
  </w:num>
  <w:num w:numId="14" w16cid:durableId="982386801">
    <w:abstractNumId w:val="4"/>
  </w:num>
  <w:num w:numId="15" w16cid:durableId="102304841">
    <w:abstractNumId w:val="4"/>
  </w:num>
  <w:num w:numId="16" w16cid:durableId="378752211">
    <w:abstractNumId w:val="4"/>
  </w:num>
  <w:num w:numId="17" w16cid:durableId="181667793">
    <w:abstractNumId w:val="4"/>
  </w:num>
  <w:num w:numId="18" w16cid:durableId="1888956992">
    <w:abstractNumId w:val="4"/>
  </w:num>
  <w:num w:numId="19" w16cid:durableId="1922639319">
    <w:abstractNumId w:val="4"/>
  </w:num>
  <w:num w:numId="20" w16cid:durableId="365450303">
    <w:abstractNumId w:val="4"/>
  </w:num>
  <w:num w:numId="21" w16cid:durableId="1041126752">
    <w:abstractNumId w:val="4"/>
  </w:num>
  <w:num w:numId="22" w16cid:durableId="1084109703">
    <w:abstractNumId w:val="4"/>
  </w:num>
  <w:num w:numId="23" w16cid:durableId="1628899617">
    <w:abstractNumId w:val="4"/>
  </w:num>
  <w:num w:numId="24" w16cid:durableId="720207654">
    <w:abstractNumId w:val="4"/>
  </w:num>
  <w:num w:numId="25" w16cid:durableId="772214019">
    <w:abstractNumId w:val="4"/>
  </w:num>
  <w:num w:numId="26" w16cid:durableId="2115400683">
    <w:abstractNumId w:val="4"/>
  </w:num>
  <w:num w:numId="27" w16cid:durableId="438449192">
    <w:abstractNumId w:val="4"/>
  </w:num>
  <w:num w:numId="28" w16cid:durableId="80027796">
    <w:abstractNumId w:val="4"/>
  </w:num>
  <w:num w:numId="29" w16cid:durableId="205712252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84D"/>
    <w:rsid w:val="00003D9D"/>
    <w:rsid w:val="00022995"/>
    <w:rsid w:val="000431D1"/>
    <w:rsid w:val="00064099"/>
    <w:rsid w:val="000654BC"/>
    <w:rsid w:val="00075D38"/>
    <w:rsid w:val="0008398F"/>
    <w:rsid w:val="000875F6"/>
    <w:rsid w:val="000A2E3A"/>
    <w:rsid w:val="000B1950"/>
    <w:rsid w:val="000C2046"/>
    <w:rsid w:val="000C5810"/>
    <w:rsid w:val="000E76E2"/>
    <w:rsid w:val="000F6569"/>
    <w:rsid w:val="00103E4E"/>
    <w:rsid w:val="0010597D"/>
    <w:rsid w:val="00113B50"/>
    <w:rsid w:val="00132AC6"/>
    <w:rsid w:val="00151CE2"/>
    <w:rsid w:val="00154A32"/>
    <w:rsid w:val="001557ED"/>
    <w:rsid w:val="00161F8D"/>
    <w:rsid w:val="00161FF5"/>
    <w:rsid w:val="00170A65"/>
    <w:rsid w:val="00183DF1"/>
    <w:rsid w:val="001845B9"/>
    <w:rsid w:val="00190CDC"/>
    <w:rsid w:val="00196FAA"/>
    <w:rsid w:val="001A0463"/>
    <w:rsid w:val="001A2BA6"/>
    <w:rsid w:val="001A36ED"/>
    <w:rsid w:val="001B02A4"/>
    <w:rsid w:val="001B77C9"/>
    <w:rsid w:val="001C0BF8"/>
    <w:rsid w:val="00205ABD"/>
    <w:rsid w:val="0022735A"/>
    <w:rsid w:val="002337E6"/>
    <w:rsid w:val="00240491"/>
    <w:rsid w:val="00247929"/>
    <w:rsid w:val="00253994"/>
    <w:rsid w:val="00262091"/>
    <w:rsid w:val="00264BA8"/>
    <w:rsid w:val="00274FFA"/>
    <w:rsid w:val="002835D2"/>
    <w:rsid w:val="002862F5"/>
    <w:rsid w:val="00287DBD"/>
    <w:rsid w:val="00293B99"/>
    <w:rsid w:val="00295429"/>
    <w:rsid w:val="00297C49"/>
    <w:rsid w:val="00297DDB"/>
    <w:rsid w:val="002B70EE"/>
    <w:rsid w:val="002C0A39"/>
    <w:rsid w:val="002C7F50"/>
    <w:rsid w:val="002D342D"/>
    <w:rsid w:val="002D3C8C"/>
    <w:rsid w:val="002D57DF"/>
    <w:rsid w:val="002E00F8"/>
    <w:rsid w:val="002F2982"/>
    <w:rsid w:val="003016F5"/>
    <w:rsid w:val="00301D9B"/>
    <w:rsid w:val="00302F7C"/>
    <w:rsid w:val="0031484F"/>
    <w:rsid w:val="0032050A"/>
    <w:rsid w:val="0032188B"/>
    <w:rsid w:val="0032240F"/>
    <w:rsid w:val="00325C77"/>
    <w:rsid w:val="00350357"/>
    <w:rsid w:val="00366117"/>
    <w:rsid w:val="00370E72"/>
    <w:rsid w:val="00375096"/>
    <w:rsid w:val="00386E84"/>
    <w:rsid w:val="003A76F9"/>
    <w:rsid w:val="003B41ED"/>
    <w:rsid w:val="003B5265"/>
    <w:rsid w:val="003D0790"/>
    <w:rsid w:val="003D145B"/>
    <w:rsid w:val="003F305F"/>
    <w:rsid w:val="00401093"/>
    <w:rsid w:val="00411548"/>
    <w:rsid w:val="004177D0"/>
    <w:rsid w:val="00417E16"/>
    <w:rsid w:val="00424509"/>
    <w:rsid w:val="0043167E"/>
    <w:rsid w:val="00434883"/>
    <w:rsid w:val="0043587D"/>
    <w:rsid w:val="00445007"/>
    <w:rsid w:val="00462FE0"/>
    <w:rsid w:val="00465171"/>
    <w:rsid w:val="00472699"/>
    <w:rsid w:val="00473684"/>
    <w:rsid w:val="0047555B"/>
    <w:rsid w:val="00483ABC"/>
    <w:rsid w:val="004877E4"/>
    <w:rsid w:val="004A41D5"/>
    <w:rsid w:val="004A5084"/>
    <w:rsid w:val="004A6EF3"/>
    <w:rsid w:val="004B596A"/>
    <w:rsid w:val="004C5C51"/>
    <w:rsid w:val="004D4B9D"/>
    <w:rsid w:val="004D4CB6"/>
    <w:rsid w:val="004D5E89"/>
    <w:rsid w:val="004E694B"/>
    <w:rsid w:val="004F2BC6"/>
    <w:rsid w:val="004F4886"/>
    <w:rsid w:val="004F540B"/>
    <w:rsid w:val="004F6DEB"/>
    <w:rsid w:val="00503930"/>
    <w:rsid w:val="005066EC"/>
    <w:rsid w:val="00513F89"/>
    <w:rsid w:val="0051656F"/>
    <w:rsid w:val="005167DB"/>
    <w:rsid w:val="00517B17"/>
    <w:rsid w:val="0053788D"/>
    <w:rsid w:val="005609FB"/>
    <w:rsid w:val="00566A2A"/>
    <w:rsid w:val="00573C76"/>
    <w:rsid w:val="00573D55"/>
    <w:rsid w:val="00580FF1"/>
    <w:rsid w:val="00583058"/>
    <w:rsid w:val="005C2AED"/>
    <w:rsid w:val="005D2D28"/>
    <w:rsid w:val="005E139F"/>
    <w:rsid w:val="005E69CF"/>
    <w:rsid w:val="005F5C39"/>
    <w:rsid w:val="0060098E"/>
    <w:rsid w:val="006075E3"/>
    <w:rsid w:val="00611546"/>
    <w:rsid w:val="006176EB"/>
    <w:rsid w:val="00620FBD"/>
    <w:rsid w:val="006339BD"/>
    <w:rsid w:val="00633C58"/>
    <w:rsid w:val="006420FD"/>
    <w:rsid w:val="00655A19"/>
    <w:rsid w:val="00656B4E"/>
    <w:rsid w:val="00664F55"/>
    <w:rsid w:val="00677FFC"/>
    <w:rsid w:val="00693337"/>
    <w:rsid w:val="006A2206"/>
    <w:rsid w:val="006A78DD"/>
    <w:rsid w:val="006C6294"/>
    <w:rsid w:val="006E2ECB"/>
    <w:rsid w:val="007000A2"/>
    <w:rsid w:val="0070018D"/>
    <w:rsid w:val="00702ABD"/>
    <w:rsid w:val="00711590"/>
    <w:rsid w:val="00712C74"/>
    <w:rsid w:val="00715F2E"/>
    <w:rsid w:val="00722831"/>
    <w:rsid w:val="00742DEA"/>
    <w:rsid w:val="00754980"/>
    <w:rsid w:val="007562C9"/>
    <w:rsid w:val="007710E6"/>
    <w:rsid w:val="007946F6"/>
    <w:rsid w:val="007A02F6"/>
    <w:rsid w:val="007B0FB7"/>
    <w:rsid w:val="007B3A10"/>
    <w:rsid w:val="007B3E14"/>
    <w:rsid w:val="007B6194"/>
    <w:rsid w:val="007B62B9"/>
    <w:rsid w:val="007C44AE"/>
    <w:rsid w:val="007D71C8"/>
    <w:rsid w:val="007F30CD"/>
    <w:rsid w:val="007F3BAA"/>
    <w:rsid w:val="007F6873"/>
    <w:rsid w:val="00800B3C"/>
    <w:rsid w:val="00802730"/>
    <w:rsid w:val="008121B0"/>
    <w:rsid w:val="00812723"/>
    <w:rsid w:val="008161D5"/>
    <w:rsid w:val="00832ACF"/>
    <w:rsid w:val="008756B2"/>
    <w:rsid w:val="0089718F"/>
    <w:rsid w:val="008A09BD"/>
    <w:rsid w:val="008A4AA9"/>
    <w:rsid w:val="008A4FC4"/>
    <w:rsid w:val="008C19E1"/>
    <w:rsid w:val="008C1C58"/>
    <w:rsid w:val="008D41B0"/>
    <w:rsid w:val="008D5B3D"/>
    <w:rsid w:val="008E2402"/>
    <w:rsid w:val="008E5B3F"/>
    <w:rsid w:val="008F061E"/>
    <w:rsid w:val="00906748"/>
    <w:rsid w:val="00907EC2"/>
    <w:rsid w:val="00930163"/>
    <w:rsid w:val="00930DF5"/>
    <w:rsid w:val="009638B1"/>
    <w:rsid w:val="009651AD"/>
    <w:rsid w:val="009705D7"/>
    <w:rsid w:val="00971D3E"/>
    <w:rsid w:val="0099373F"/>
    <w:rsid w:val="009A43E7"/>
    <w:rsid w:val="009A78F7"/>
    <w:rsid w:val="009B5496"/>
    <w:rsid w:val="009B7BE3"/>
    <w:rsid w:val="009C0869"/>
    <w:rsid w:val="009C3811"/>
    <w:rsid w:val="009D761B"/>
    <w:rsid w:val="009D7978"/>
    <w:rsid w:val="009E0E8C"/>
    <w:rsid w:val="00A002C2"/>
    <w:rsid w:val="00A05A57"/>
    <w:rsid w:val="00A1452B"/>
    <w:rsid w:val="00A20E44"/>
    <w:rsid w:val="00A33C9A"/>
    <w:rsid w:val="00A42812"/>
    <w:rsid w:val="00A43661"/>
    <w:rsid w:val="00A51BFD"/>
    <w:rsid w:val="00A529BE"/>
    <w:rsid w:val="00A53F93"/>
    <w:rsid w:val="00A62B86"/>
    <w:rsid w:val="00A85099"/>
    <w:rsid w:val="00AA632D"/>
    <w:rsid w:val="00AB3D74"/>
    <w:rsid w:val="00AC0CE0"/>
    <w:rsid w:val="00AC0EF8"/>
    <w:rsid w:val="00AC3479"/>
    <w:rsid w:val="00AC376E"/>
    <w:rsid w:val="00AD4946"/>
    <w:rsid w:val="00AD5C6C"/>
    <w:rsid w:val="00AD6C6F"/>
    <w:rsid w:val="00AE31AF"/>
    <w:rsid w:val="00B0766E"/>
    <w:rsid w:val="00B16AC3"/>
    <w:rsid w:val="00B23BCD"/>
    <w:rsid w:val="00B308F2"/>
    <w:rsid w:val="00B42889"/>
    <w:rsid w:val="00B42A5E"/>
    <w:rsid w:val="00B509A1"/>
    <w:rsid w:val="00B62DA1"/>
    <w:rsid w:val="00B72C37"/>
    <w:rsid w:val="00B75828"/>
    <w:rsid w:val="00B7713E"/>
    <w:rsid w:val="00B82A06"/>
    <w:rsid w:val="00BB73AA"/>
    <w:rsid w:val="00BC648A"/>
    <w:rsid w:val="00BD38A7"/>
    <w:rsid w:val="00BE221A"/>
    <w:rsid w:val="00BE26F2"/>
    <w:rsid w:val="00BF70EC"/>
    <w:rsid w:val="00C03705"/>
    <w:rsid w:val="00C052CD"/>
    <w:rsid w:val="00C10FEA"/>
    <w:rsid w:val="00C27AB2"/>
    <w:rsid w:val="00C32F80"/>
    <w:rsid w:val="00C42309"/>
    <w:rsid w:val="00C4255E"/>
    <w:rsid w:val="00C439D2"/>
    <w:rsid w:val="00C4652C"/>
    <w:rsid w:val="00C5376C"/>
    <w:rsid w:val="00C7220C"/>
    <w:rsid w:val="00C76090"/>
    <w:rsid w:val="00C831B1"/>
    <w:rsid w:val="00C85ABC"/>
    <w:rsid w:val="00CA1A37"/>
    <w:rsid w:val="00CA2975"/>
    <w:rsid w:val="00CA3DE0"/>
    <w:rsid w:val="00CA4193"/>
    <w:rsid w:val="00CA5A35"/>
    <w:rsid w:val="00CB01A1"/>
    <w:rsid w:val="00CB491B"/>
    <w:rsid w:val="00CC493A"/>
    <w:rsid w:val="00CC74C4"/>
    <w:rsid w:val="00CC7741"/>
    <w:rsid w:val="00CD3C9F"/>
    <w:rsid w:val="00CD4648"/>
    <w:rsid w:val="00CE3319"/>
    <w:rsid w:val="00CE45EC"/>
    <w:rsid w:val="00CE59C4"/>
    <w:rsid w:val="00D0364A"/>
    <w:rsid w:val="00D10050"/>
    <w:rsid w:val="00D242F5"/>
    <w:rsid w:val="00D31236"/>
    <w:rsid w:val="00D47126"/>
    <w:rsid w:val="00D547BB"/>
    <w:rsid w:val="00D619B9"/>
    <w:rsid w:val="00D806DB"/>
    <w:rsid w:val="00D81BDE"/>
    <w:rsid w:val="00D92AB5"/>
    <w:rsid w:val="00D9403C"/>
    <w:rsid w:val="00DA29C6"/>
    <w:rsid w:val="00DB01F2"/>
    <w:rsid w:val="00DB13C7"/>
    <w:rsid w:val="00DB76FD"/>
    <w:rsid w:val="00DB7917"/>
    <w:rsid w:val="00DD6936"/>
    <w:rsid w:val="00DD74A3"/>
    <w:rsid w:val="00DE4CBC"/>
    <w:rsid w:val="00DF407F"/>
    <w:rsid w:val="00DF457B"/>
    <w:rsid w:val="00DF65DA"/>
    <w:rsid w:val="00E0130B"/>
    <w:rsid w:val="00E03793"/>
    <w:rsid w:val="00E16AE7"/>
    <w:rsid w:val="00E16BD8"/>
    <w:rsid w:val="00E22E7C"/>
    <w:rsid w:val="00E24890"/>
    <w:rsid w:val="00E33D0E"/>
    <w:rsid w:val="00E35C19"/>
    <w:rsid w:val="00E411AA"/>
    <w:rsid w:val="00E42C7A"/>
    <w:rsid w:val="00E51CB4"/>
    <w:rsid w:val="00E55EE1"/>
    <w:rsid w:val="00E63315"/>
    <w:rsid w:val="00E75FBB"/>
    <w:rsid w:val="00E76AD7"/>
    <w:rsid w:val="00E7744A"/>
    <w:rsid w:val="00E77C0E"/>
    <w:rsid w:val="00E918F6"/>
    <w:rsid w:val="00EA1A7D"/>
    <w:rsid w:val="00EA436E"/>
    <w:rsid w:val="00EA46FB"/>
    <w:rsid w:val="00EB6BC6"/>
    <w:rsid w:val="00EC50A9"/>
    <w:rsid w:val="00ED07A6"/>
    <w:rsid w:val="00EF71C6"/>
    <w:rsid w:val="00F0439C"/>
    <w:rsid w:val="00F140A1"/>
    <w:rsid w:val="00F1508C"/>
    <w:rsid w:val="00F1641C"/>
    <w:rsid w:val="00F20819"/>
    <w:rsid w:val="00F2590D"/>
    <w:rsid w:val="00F26C51"/>
    <w:rsid w:val="00F26E9E"/>
    <w:rsid w:val="00F47A38"/>
    <w:rsid w:val="00F52162"/>
    <w:rsid w:val="00F53AB4"/>
    <w:rsid w:val="00F543AF"/>
    <w:rsid w:val="00F640A8"/>
    <w:rsid w:val="00FA296D"/>
    <w:rsid w:val="00FB1E12"/>
    <w:rsid w:val="00FB4A8B"/>
    <w:rsid w:val="00FC1C74"/>
    <w:rsid w:val="00FC5409"/>
    <w:rsid w:val="00FE0241"/>
    <w:rsid w:val="00FE54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3AE47060"/>
  <w15:chartTrackingRefBased/>
  <w15:docId w15:val="{4839B536-CE3D-4294-877A-A9EEB01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2" w:qFormat="1"/>
    <w:lsdException w:name="footer" w:uiPriority="99"/>
    <w:lsdException w:name="caption" w:semiHidden="1" w:unhideWhenUsed="1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0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_1.2."/>
    <w:basedOn w:val="a"/>
    <w:link w:val="BD120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1">
    <w:name w:val="BD_1.2"/>
    <w:basedOn w:val="a"/>
    <w:link w:val="BD122"/>
    <w:qFormat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link w:val="BD2"/>
    <w:rsid w:val="004877E4"/>
    <w:pPr>
      <w:numPr>
        <w:numId w:val="12"/>
      </w:numPr>
      <w:tabs>
        <w:tab w:val="clear" w:pos="1134"/>
      </w:tabs>
      <w:spacing w:before="120" w:line="360" w:lineRule="auto"/>
      <w:jc w:val="both"/>
    </w:pPr>
    <w:rPr>
      <w:rFonts w:ascii="Georgia" w:eastAsia="Calibri" w:hAnsi="Georgia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0">
    <w:name w:val="BD__1.2. Знак"/>
    <w:link w:val="BD12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0">
    <w:name w:val="BD_1.2.3.4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3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qFormat/>
    <w:rsid w:val="007B6194"/>
    <w:pPr>
      <w:numPr>
        <w:ilvl w:val="2"/>
        <w:numId w:val="13"/>
      </w:numPr>
      <w:tabs>
        <w:tab w:val="clear" w:pos="1134"/>
      </w:tabs>
      <w:ind w:left="0" w:firstLine="0"/>
      <w:jc w:val="both"/>
    </w:pPr>
    <w:rPr>
      <w:rFonts w:ascii="Arial" w:eastAsia="Calibri" w:hAnsi="Arial" w:cs="Arial"/>
      <w:sz w:val="22"/>
      <w:szCs w:val="22"/>
    </w:rPr>
  </w:style>
  <w:style w:type="paragraph" w:customStyle="1" w:styleId="12">
    <w:name w:val="Название1"/>
    <w:basedOn w:val="a"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">
    <w:name w:val="Hyperlink"/>
    <w:rsid w:val="00CA5A35"/>
    <w:rPr>
      <w:color w:val="0000FF"/>
      <w:u w:val="none"/>
    </w:rPr>
  </w:style>
  <w:style w:type="character" w:customStyle="1" w:styleId="af0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1">
    <w:name w:val="annotation reference"/>
    <w:semiHidden/>
    <w:rsid w:val="00CA5A35"/>
    <w:rPr>
      <w:sz w:val="16"/>
    </w:rPr>
  </w:style>
  <w:style w:type="paragraph" w:styleId="af2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"/>
    <w:next w:val="14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4">
    <w:name w:val="Обычный (веб)1"/>
    <w:basedOn w:val="a"/>
    <w:rsid w:val="00CA5A35"/>
  </w:style>
  <w:style w:type="character" w:styleId="af3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4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5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5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6">
    <w:name w:val="Strong"/>
    <w:rsid w:val="00CA5A35"/>
    <w:rPr>
      <w:b/>
      <w:bCs/>
    </w:rPr>
  </w:style>
  <w:style w:type="character" w:styleId="af7">
    <w:name w:val="Emphasis"/>
    <w:rsid w:val="00CA5A35"/>
    <w:rPr>
      <w:i/>
      <w:iCs/>
    </w:rPr>
  </w:style>
  <w:style w:type="paragraph" w:styleId="af8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9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a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9"/>
    <w:next w:val="af9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b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c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d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e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annotation subject"/>
    <w:basedOn w:val="af2"/>
    <w:next w:val="af2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0">
    <w:name w:val="endnote text"/>
    <w:basedOn w:val="a"/>
    <w:semiHidden/>
    <w:rsid w:val="00CA5A35"/>
    <w:rPr>
      <w:sz w:val="20"/>
      <w:szCs w:val="20"/>
    </w:rPr>
  </w:style>
  <w:style w:type="character" w:styleId="aff1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2">
    <w:name w:val="Subtitle"/>
    <w:basedOn w:val="a"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3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3"/>
    <w:next w:val="aff3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4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7B6194"/>
    <w:rPr>
      <w:rFonts w:ascii="Arial" w:eastAsia="Calibri" w:hAnsi="Arial" w:cs="Arial"/>
      <w:sz w:val="22"/>
      <w:szCs w:val="22"/>
      <w:lang w:eastAsia="en-US"/>
    </w:rPr>
  </w:style>
  <w:style w:type="character" w:customStyle="1" w:styleId="BD122">
    <w:name w:val="BD_1.2 Знак Знак"/>
    <w:link w:val="BD121"/>
    <w:rsid w:val="00CA5A35"/>
    <w:rPr>
      <w:rFonts w:ascii="Georgia" w:hAnsi="Georgia"/>
      <w:sz w:val="24"/>
      <w:szCs w:val="24"/>
      <w:lang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5496"/>
    <w:rPr>
      <w:snapToGrid w:val="0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D92AB5"/>
    <w:pPr>
      <w:widowControl w:val="0"/>
      <w:numPr>
        <w:numId w:val="13"/>
      </w:numPr>
      <w:tabs>
        <w:tab w:val="clear" w:pos="1134"/>
      </w:tabs>
      <w:kinsoku w:val="0"/>
      <w:overflowPunct w:val="0"/>
      <w:autoSpaceDE w:val="0"/>
      <w:autoSpaceDN w:val="0"/>
      <w:adjustRightInd w:val="0"/>
      <w:spacing w:after="120"/>
      <w:ind w:right="130"/>
      <w:jc w:val="both"/>
      <w:outlineLvl w:val="0"/>
    </w:pPr>
    <w:rPr>
      <w:rFonts w:ascii="Arial" w:eastAsia="Calibri" w:hAnsi="Arial" w:cs="Arial"/>
      <w:b/>
      <w:sz w:val="22"/>
      <w:szCs w:val="22"/>
    </w:rPr>
  </w:style>
  <w:style w:type="character" w:customStyle="1" w:styleId="BD13">
    <w:name w:val="BD!!! ___Статья 1 Знак"/>
    <w:link w:val="BD1"/>
    <w:uiPriority w:val="1"/>
    <w:locked/>
    <w:rsid w:val="00D92AB5"/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BD11">
    <w:name w:val="BD_1.1"/>
    <w:basedOn w:val="a"/>
    <w:link w:val="BD110"/>
    <w:autoRedefine/>
    <w:uiPriority w:val="1"/>
    <w:qFormat/>
    <w:rsid w:val="007B6194"/>
    <w:pPr>
      <w:numPr>
        <w:ilvl w:val="1"/>
        <w:numId w:val="13"/>
      </w:numPr>
      <w:tabs>
        <w:tab w:val="clear" w:pos="1134"/>
      </w:tabs>
      <w:jc w:val="both"/>
    </w:pPr>
    <w:rPr>
      <w:rFonts w:ascii="Arial" w:eastAsia="Calibri" w:hAnsi="Arial" w:cs="Arial"/>
      <w:bCs/>
      <w:sz w:val="22"/>
      <w:szCs w:val="22"/>
      <w:lang w:val="x-none" w:eastAsia="x-none"/>
    </w:rPr>
  </w:style>
  <w:style w:type="character" w:customStyle="1" w:styleId="BD110">
    <w:name w:val="BD_1.1 Знак"/>
    <w:link w:val="BD11"/>
    <w:uiPriority w:val="1"/>
    <w:locked/>
    <w:rsid w:val="007B6194"/>
    <w:rPr>
      <w:rFonts w:ascii="Arial" w:eastAsia="Calibri" w:hAnsi="Arial" w:cs="Arial"/>
      <w:bCs/>
      <w:sz w:val="22"/>
      <w:szCs w:val="22"/>
      <w:lang w:val="x-none" w:eastAsia="x-none"/>
    </w:rPr>
  </w:style>
  <w:style w:type="paragraph" w:customStyle="1" w:styleId="BDun">
    <w:name w:val="BD_un_ОСн"/>
    <w:basedOn w:val="a"/>
    <w:link w:val="BDun0"/>
    <w:rsid w:val="004877E4"/>
    <w:pPr>
      <w:tabs>
        <w:tab w:val="clear" w:pos="1134"/>
      </w:tabs>
      <w:ind w:firstLine="1134"/>
      <w:jc w:val="both"/>
    </w:pPr>
    <w:rPr>
      <w:rFonts w:ascii="Arial" w:eastAsia="Calibri" w:hAnsi="Arial" w:cs="Arial"/>
      <w:bCs/>
      <w:sz w:val="22"/>
      <w:szCs w:val="22"/>
      <w:u w:val="single"/>
      <w:lang w:val="x-none"/>
    </w:rPr>
  </w:style>
  <w:style w:type="character" w:customStyle="1" w:styleId="BDun0">
    <w:name w:val="BD_un_ОСн Знак"/>
    <w:link w:val="BDun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BD2">
    <w:name w:val="BD_Маркер Знак"/>
    <w:link w:val="BD"/>
    <w:locked/>
    <w:rsid w:val="004877E4"/>
    <w:rPr>
      <w:rFonts w:ascii="Georgia" w:eastAsia="Calibri" w:hAnsi="Georgia"/>
      <w:sz w:val="24"/>
      <w:szCs w:val="24"/>
      <w:lang w:eastAsia="en-US"/>
    </w:rPr>
  </w:style>
  <w:style w:type="paragraph" w:customStyle="1" w:styleId="BD4">
    <w:name w:val="BD_Маркер!"/>
    <w:basedOn w:val="BD"/>
    <w:link w:val="BD5"/>
    <w:qFormat/>
    <w:rsid w:val="004877E4"/>
    <w:pPr>
      <w:spacing w:before="0" w:line="240" w:lineRule="auto"/>
    </w:pPr>
    <w:rPr>
      <w:rFonts w:ascii="Arial" w:hAnsi="Arial" w:cs="Arial"/>
    </w:rPr>
  </w:style>
  <w:style w:type="character" w:customStyle="1" w:styleId="BD5">
    <w:name w:val="BD_Маркер! Знак"/>
    <w:link w:val="BD4"/>
    <w:rsid w:val="004877E4"/>
    <w:rPr>
      <w:rFonts w:ascii="Arial" w:eastAsia="Calibri" w:hAnsi="Arial" w:cs="Arial"/>
      <w:sz w:val="24"/>
      <w:szCs w:val="24"/>
      <w:lang w:eastAsia="en-US"/>
    </w:rPr>
  </w:style>
  <w:style w:type="paragraph" w:customStyle="1" w:styleId="BD6">
    <w:name w:val="BD_Основной текст"/>
    <w:basedOn w:val="BD123"/>
    <w:link w:val="BD7"/>
    <w:qFormat/>
    <w:rsid w:val="004877E4"/>
    <w:pPr>
      <w:numPr>
        <w:ilvl w:val="0"/>
        <w:numId w:val="0"/>
      </w:numPr>
      <w:ind w:firstLine="851"/>
    </w:pPr>
    <w:rPr>
      <w:bCs/>
    </w:rPr>
  </w:style>
  <w:style w:type="character" w:customStyle="1" w:styleId="BD7">
    <w:name w:val="BD_Основной текст Знак"/>
    <w:link w:val="BD6"/>
    <w:rsid w:val="004877E4"/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und11">
    <w:name w:val="und_1.1"/>
    <w:basedOn w:val="BD11"/>
    <w:link w:val="und110"/>
    <w:qFormat/>
    <w:rsid w:val="004877E4"/>
    <w:rPr>
      <w:u w:val="single"/>
    </w:rPr>
  </w:style>
  <w:style w:type="character" w:customStyle="1" w:styleId="und110">
    <w:name w:val="und_1.1 Знак"/>
    <w:link w:val="und11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170A65"/>
    <w:rPr>
      <w:color w:val="605E5C"/>
      <w:shd w:val="clear" w:color="auto" w:fill="E1DFDD"/>
    </w:rPr>
  </w:style>
  <w:style w:type="paragraph" w:styleId="aff5">
    <w:name w:val="Normal (Web)"/>
    <w:basedOn w:val="a"/>
    <w:uiPriority w:val="99"/>
    <w:unhideWhenUsed/>
    <w:rsid w:val="007B62B9"/>
    <w:pPr>
      <w:tabs>
        <w:tab w:val="clear" w:pos="1134"/>
      </w:tabs>
      <w:spacing w:before="100" w:beforeAutospacing="1" w:after="100" w:afterAutospacing="1"/>
    </w:pPr>
    <w:rPr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44AE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3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C47F6-BBA0-4EFF-B94C-6E830C067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23</TotalTime>
  <Pages>2</Pages>
  <Words>385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3252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13</cp:revision>
  <cp:lastPrinted>2016-01-29T14:50:00Z</cp:lastPrinted>
  <dcterms:created xsi:type="dcterms:W3CDTF">2021-09-28T10:02:00Z</dcterms:created>
  <dcterms:modified xsi:type="dcterms:W3CDTF">2023-02-07T14:23:00Z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2023-02-07T14:23:04Z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99c7ebfa-8a20-4308-888f-89c5067163b4</vt:lpwstr>
  </property>
  <property fmtid="{D5CDD505-2E9C-101B-9397-08002B2CF9AE}" pid="8" name="MSIP_Label_defa4170-0d19-0005-0001-bc88714345d2_ContentBits">
    <vt:lpwstr>0</vt:lpwstr>
  </property>
</Properties>
</file>