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6AA4D3E9" w14:textId="56C15671" w:rsidR="00E006E1" w:rsidRDefault="00B54946" w:rsidP="00E16DD4">
          <w:pPr>
            <w:pStyle w:val="1a"/>
            <w:rPr>
              <w:rFonts w:asciiTheme="minorHAnsi" w:eastAsiaTheme="minorEastAsia" w:hAnsiTheme="minorHAnsi" w:cstheme="minorBidi"/>
              <w:noProof/>
              <w:sz w:val="22"/>
              <w:szCs w:val="22"/>
              <w:lang w:eastAsia="ru-RU"/>
            </w:rPr>
          </w:pPr>
          <w:r>
            <w:rPr>
              <w:sz w:val="24"/>
              <w:szCs w:val="24"/>
            </w:rPr>
            <w:fldChar w:fldCharType="begin"/>
          </w:r>
          <w:r w:rsidRPr="00A169E7">
            <w:rPr>
              <w:rStyle w:val="IndexLink"/>
              <w:b/>
              <w:webHidden/>
              <w:sz w:val="24"/>
              <w:szCs w:val="24"/>
            </w:rPr>
            <w:instrText xml:space="preserve"> TOC \z \o "1-3" \u \h</w:instrText>
          </w:r>
          <w:r>
            <w:rPr>
              <w:rStyle w:val="IndexLink"/>
              <w:b/>
              <w:sz w:val="24"/>
              <w:szCs w:val="24"/>
            </w:rPr>
            <w:fldChar w:fldCharType="separate"/>
          </w:r>
          <w:hyperlink w:anchor="_Toc122019357" w:history="1">
            <w:r w:rsidR="00E006E1" w:rsidRPr="00144A41">
              <w:rPr>
                <w:rStyle w:val="a4"/>
                <w:b/>
                <w:noProof/>
              </w:rPr>
              <w:t>1.</w:t>
            </w:r>
            <w:r w:rsidR="00E006E1">
              <w:rPr>
                <w:rFonts w:asciiTheme="minorHAnsi" w:eastAsiaTheme="minorEastAsia" w:hAnsiTheme="minorHAnsi" w:cstheme="minorBidi"/>
                <w:noProof/>
                <w:sz w:val="22"/>
                <w:szCs w:val="22"/>
                <w:lang w:eastAsia="ru-RU"/>
              </w:rPr>
              <w:tab/>
            </w:r>
            <w:r w:rsidR="00E006E1" w:rsidRPr="00144A41">
              <w:rPr>
                <w:rStyle w:val="a4"/>
                <w:b/>
                <w:bCs/>
                <w:iCs/>
                <w:noProof/>
              </w:rPr>
              <w:t>Срочный рынок ПАО Московская Биржа</w:t>
            </w:r>
            <w:r w:rsidR="00E006E1">
              <w:rPr>
                <w:noProof/>
                <w:webHidden/>
              </w:rPr>
              <w:tab/>
            </w:r>
            <w:r w:rsidR="00E006E1">
              <w:rPr>
                <w:noProof/>
                <w:webHidden/>
              </w:rPr>
              <w:fldChar w:fldCharType="begin"/>
            </w:r>
            <w:r w:rsidR="00E006E1">
              <w:rPr>
                <w:noProof/>
                <w:webHidden/>
              </w:rPr>
              <w:instrText xml:space="preserve"> PAGEREF _Toc122019357 \h </w:instrText>
            </w:r>
            <w:r w:rsidR="00E006E1">
              <w:rPr>
                <w:noProof/>
                <w:webHidden/>
              </w:rPr>
            </w:r>
            <w:r w:rsidR="00E006E1">
              <w:rPr>
                <w:noProof/>
                <w:webHidden/>
              </w:rPr>
              <w:fldChar w:fldCharType="separate"/>
            </w:r>
            <w:r w:rsidR="00FF6AA2">
              <w:rPr>
                <w:noProof/>
                <w:webHidden/>
              </w:rPr>
              <w:t>2</w:t>
            </w:r>
            <w:r w:rsidR="00E006E1">
              <w:rPr>
                <w:noProof/>
                <w:webHidden/>
              </w:rPr>
              <w:fldChar w:fldCharType="end"/>
            </w:r>
          </w:hyperlink>
        </w:p>
        <w:p w14:paraId="50628C14" w14:textId="66CCD58C" w:rsidR="00E006E1" w:rsidRDefault="00FF6AA2">
          <w:pPr>
            <w:pStyle w:val="22"/>
            <w:rPr>
              <w:rFonts w:asciiTheme="minorHAnsi" w:eastAsiaTheme="minorEastAsia" w:hAnsiTheme="minorHAnsi" w:cstheme="minorBidi"/>
              <w:noProof/>
              <w:sz w:val="22"/>
              <w:szCs w:val="22"/>
              <w:lang w:eastAsia="ru-RU"/>
            </w:rPr>
          </w:pPr>
          <w:hyperlink w:anchor="_Toc122019358" w:history="1">
            <w:r w:rsidR="00E006E1" w:rsidRPr="00144A41">
              <w:rPr>
                <w:rStyle w:val="a4"/>
                <w:b/>
                <w:noProof/>
              </w:rPr>
              <w:t>1.1.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«Срочный» </w:t>
            </w:r>
            <w:r w:rsidR="00E006E1" w:rsidRPr="00144A41">
              <w:rPr>
                <w:rStyle w:val="a4"/>
                <w:b/>
                <w:bCs/>
                <w:iCs/>
                <w:noProof/>
                <w:lang w:val="en-US"/>
              </w:rPr>
              <w:t>**</w:t>
            </w:r>
            <w:r w:rsidR="00E006E1">
              <w:rPr>
                <w:noProof/>
                <w:webHidden/>
              </w:rPr>
              <w:tab/>
            </w:r>
            <w:r w:rsidR="00E006E1">
              <w:rPr>
                <w:noProof/>
                <w:webHidden/>
              </w:rPr>
              <w:fldChar w:fldCharType="begin"/>
            </w:r>
            <w:r w:rsidR="00E006E1">
              <w:rPr>
                <w:noProof/>
                <w:webHidden/>
              </w:rPr>
              <w:instrText xml:space="preserve"> PAGEREF _Toc122019358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6FA4AD76" w14:textId="5A5C3EE6" w:rsidR="00E006E1" w:rsidRDefault="00FF6AA2" w:rsidP="00E16DD4">
          <w:pPr>
            <w:pStyle w:val="1a"/>
            <w:rPr>
              <w:rFonts w:asciiTheme="minorHAnsi" w:eastAsiaTheme="minorEastAsia" w:hAnsiTheme="minorHAnsi" w:cstheme="minorBidi"/>
              <w:noProof/>
              <w:sz w:val="22"/>
              <w:szCs w:val="22"/>
              <w:lang w:eastAsia="ru-RU"/>
            </w:rPr>
          </w:pPr>
          <w:hyperlink w:anchor="_Toc122019359" w:history="1">
            <w:r w:rsidR="00E006E1" w:rsidRPr="00144A41">
              <w:rPr>
                <w:rStyle w:val="a4"/>
                <w:b/>
                <w:noProof/>
              </w:rPr>
              <w:t>2.</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Валютный рынок</w:t>
            </w:r>
            <w:r w:rsidR="00E006E1">
              <w:rPr>
                <w:noProof/>
                <w:webHidden/>
              </w:rPr>
              <w:tab/>
            </w:r>
            <w:r w:rsidR="00E006E1">
              <w:rPr>
                <w:noProof/>
                <w:webHidden/>
              </w:rPr>
              <w:fldChar w:fldCharType="begin"/>
            </w:r>
            <w:r w:rsidR="00E006E1">
              <w:rPr>
                <w:noProof/>
                <w:webHidden/>
              </w:rPr>
              <w:instrText xml:space="preserve"> PAGEREF _Toc122019359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1B9F6BAD" w14:textId="53E61CED" w:rsidR="00E006E1" w:rsidRDefault="00FF6AA2">
          <w:pPr>
            <w:pStyle w:val="22"/>
            <w:rPr>
              <w:rFonts w:asciiTheme="minorHAnsi" w:eastAsiaTheme="minorEastAsia" w:hAnsiTheme="minorHAnsi" w:cstheme="minorBidi"/>
              <w:noProof/>
              <w:sz w:val="22"/>
              <w:szCs w:val="22"/>
              <w:lang w:eastAsia="ru-RU"/>
            </w:rPr>
          </w:pPr>
          <w:hyperlink w:anchor="_Toc122019360" w:history="1">
            <w:r w:rsidR="00E006E1" w:rsidRPr="00144A41">
              <w:rPr>
                <w:rStyle w:val="a4"/>
                <w:b/>
                <w:noProof/>
              </w:rPr>
              <w:t>2.1.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«Валютный» </w:t>
            </w:r>
            <w:r w:rsidR="00E006E1" w:rsidRPr="00144A41">
              <w:rPr>
                <w:rStyle w:val="a4"/>
                <w:b/>
                <w:bCs/>
                <w:iCs/>
                <w:noProof/>
                <w:lang w:val="en-US"/>
              </w:rPr>
              <w:t>**</w:t>
            </w:r>
            <w:r w:rsidR="00E006E1" w:rsidRPr="00144A41">
              <w:rPr>
                <w:rStyle w:val="a4"/>
                <w:b/>
                <w:bCs/>
                <w:iCs/>
                <w:noProof/>
              </w:rPr>
              <w:t>*</w:t>
            </w:r>
            <w:r w:rsidR="00E006E1">
              <w:rPr>
                <w:noProof/>
                <w:webHidden/>
              </w:rPr>
              <w:tab/>
            </w:r>
            <w:r w:rsidR="00E006E1">
              <w:rPr>
                <w:noProof/>
                <w:webHidden/>
              </w:rPr>
              <w:fldChar w:fldCharType="begin"/>
            </w:r>
            <w:r w:rsidR="00E006E1">
              <w:rPr>
                <w:noProof/>
                <w:webHidden/>
              </w:rPr>
              <w:instrText xml:space="preserve"> PAGEREF _Toc122019360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4DF27D3A" w14:textId="46277A13" w:rsidR="00E006E1" w:rsidRDefault="00FF6AA2" w:rsidP="00E16DD4">
          <w:pPr>
            <w:pStyle w:val="1a"/>
            <w:rPr>
              <w:rFonts w:asciiTheme="minorHAnsi" w:eastAsiaTheme="minorEastAsia" w:hAnsiTheme="minorHAnsi" w:cstheme="minorBidi"/>
              <w:noProof/>
              <w:sz w:val="22"/>
              <w:szCs w:val="22"/>
              <w:lang w:eastAsia="ru-RU"/>
            </w:rPr>
          </w:pPr>
          <w:hyperlink w:anchor="_Toc122019361" w:history="1">
            <w:r w:rsidR="00E006E1" w:rsidRPr="00144A41">
              <w:rPr>
                <w:rStyle w:val="a4"/>
                <w:b/>
                <w:noProof/>
              </w:rPr>
              <w:t>3.</w:t>
            </w:r>
            <w:r w:rsidR="00E006E1">
              <w:rPr>
                <w:rFonts w:asciiTheme="minorHAnsi" w:eastAsiaTheme="minorEastAsia" w:hAnsiTheme="minorHAnsi" w:cstheme="minorBidi"/>
                <w:noProof/>
                <w:sz w:val="22"/>
                <w:szCs w:val="22"/>
                <w:lang w:eastAsia="ru-RU"/>
              </w:rPr>
              <w:tab/>
            </w:r>
            <w:r w:rsidR="00E006E1" w:rsidRPr="00144A41">
              <w:rPr>
                <w:rStyle w:val="a4"/>
                <w:b/>
                <w:bCs/>
                <w:iCs/>
                <w:noProof/>
              </w:rPr>
              <w:t>Фондовый рынок</w:t>
            </w:r>
            <w:r w:rsidR="00E006E1">
              <w:rPr>
                <w:noProof/>
                <w:webHidden/>
              </w:rPr>
              <w:tab/>
            </w:r>
            <w:r w:rsidR="00E006E1">
              <w:rPr>
                <w:noProof/>
                <w:webHidden/>
              </w:rPr>
              <w:fldChar w:fldCharType="begin"/>
            </w:r>
            <w:r w:rsidR="00E006E1">
              <w:rPr>
                <w:noProof/>
                <w:webHidden/>
              </w:rPr>
              <w:instrText xml:space="preserve"> PAGEREF _Toc122019361 \h </w:instrText>
            </w:r>
            <w:r w:rsidR="00E006E1">
              <w:rPr>
                <w:noProof/>
                <w:webHidden/>
              </w:rPr>
            </w:r>
            <w:r w:rsidR="00E006E1">
              <w:rPr>
                <w:noProof/>
                <w:webHidden/>
              </w:rPr>
              <w:fldChar w:fldCharType="separate"/>
            </w:r>
            <w:r>
              <w:rPr>
                <w:noProof/>
                <w:webHidden/>
              </w:rPr>
              <w:t>4</w:t>
            </w:r>
            <w:r w:rsidR="00E006E1">
              <w:rPr>
                <w:noProof/>
                <w:webHidden/>
              </w:rPr>
              <w:fldChar w:fldCharType="end"/>
            </w:r>
          </w:hyperlink>
        </w:p>
        <w:p w14:paraId="6ABAE871" w14:textId="06C27706" w:rsidR="00E006E1" w:rsidRDefault="00FF6AA2">
          <w:pPr>
            <w:pStyle w:val="33"/>
            <w:rPr>
              <w:rFonts w:asciiTheme="minorHAnsi" w:eastAsiaTheme="minorEastAsia" w:hAnsiTheme="minorHAnsi" w:cstheme="minorBidi"/>
              <w:noProof/>
              <w:sz w:val="22"/>
              <w:szCs w:val="22"/>
              <w:lang w:eastAsia="ru-RU"/>
            </w:rPr>
          </w:pPr>
          <w:hyperlink w:anchor="_Toc122019362" w:history="1">
            <w:r w:rsidR="00E006E1" w:rsidRPr="00144A41">
              <w:rPr>
                <w:rStyle w:val="a4"/>
                <w:b/>
                <w:noProof/>
              </w:rPr>
              <w:t>3.1.</w:t>
            </w:r>
            <w:r w:rsidR="00E006E1">
              <w:rPr>
                <w:rFonts w:asciiTheme="minorHAnsi" w:eastAsiaTheme="minorEastAsia" w:hAnsiTheme="minorHAnsi" w:cstheme="minorBidi"/>
                <w:noProof/>
                <w:sz w:val="22"/>
                <w:szCs w:val="22"/>
                <w:lang w:eastAsia="ru-RU"/>
              </w:rPr>
              <w:tab/>
            </w:r>
            <w:r w:rsidR="00E006E1" w:rsidRPr="00144A41">
              <w:rPr>
                <w:rStyle w:val="a4"/>
                <w:b/>
                <w:noProof/>
              </w:rPr>
              <w:t>Тарифный план «Фондовый» **</w:t>
            </w:r>
            <w:r w:rsidR="00E006E1">
              <w:rPr>
                <w:noProof/>
                <w:webHidden/>
              </w:rPr>
              <w:tab/>
            </w:r>
            <w:r w:rsidR="00E006E1">
              <w:rPr>
                <w:noProof/>
                <w:webHidden/>
              </w:rPr>
              <w:fldChar w:fldCharType="begin"/>
            </w:r>
            <w:r w:rsidR="00E006E1">
              <w:rPr>
                <w:noProof/>
                <w:webHidden/>
              </w:rPr>
              <w:instrText xml:space="preserve"> PAGEREF _Toc122019362 \h </w:instrText>
            </w:r>
            <w:r w:rsidR="00E006E1">
              <w:rPr>
                <w:noProof/>
                <w:webHidden/>
              </w:rPr>
            </w:r>
            <w:r w:rsidR="00E006E1">
              <w:rPr>
                <w:noProof/>
                <w:webHidden/>
              </w:rPr>
              <w:fldChar w:fldCharType="separate"/>
            </w:r>
            <w:r>
              <w:rPr>
                <w:noProof/>
                <w:webHidden/>
              </w:rPr>
              <w:t>4</w:t>
            </w:r>
            <w:r w:rsidR="00E006E1">
              <w:rPr>
                <w:noProof/>
                <w:webHidden/>
              </w:rPr>
              <w:fldChar w:fldCharType="end"/>
            </w:r>
          </w:hyperlink>
        </w:p>
        <w:p w14:paraId="1F74371B" w14:textId="1EA473B4" w:rsidR="00E006E1" w:rsidRDefault="00FF6AA2">
          <w:pPr>
            <w:pStyle w:val="33"/>
            <w:rPr>
              <w:rFonts w:asciiTheme="minorHAnsi" w:eastAsiaTheme="minorEastAsia" w:hAnsiTheme="minorHAnsi" w:cstheme="minorBidi"/>
              <w:noProof/>
              <w:sz w:val="22"/>
              <w:szCs w:val="22"/>
              <w:lang w:eastAsia="ru-RU"/>
            </w:rPr>
          </w:pPr>
          <w:hyperlink w:anchor="_Toc122019363" w:history="1">
            <w:r w:rsidR="00E006E1" w:rsidRPr="00144A41">
              <w:rPr>
                <w:rStyle w:val="a4"/>
                <w:b/>
                <w:noProof/>
              </w:rPr>
              <w:t>3.2.</w:t>
            </w:r>
            <w:r w:rsidR="00E006E1">
              <w:rPr>
                <w:rFonts w:asciiTheme="minorHAnsi" w:eastAsiaTheme="minorEastAsia" w:hAnsiTheme="minorHAnsi" w:cstheme="minorBidi"/>
                <w:noProof/>
                <w:sz w:val="22"/>
                <w:szCs w:val="22"/>
                <w:lang w:eastAsia="ru-RU"/>
              </w:rPr>
              <w:tab/>
            </w:r>
            <w:r w:rsidR="00E006E1" w:rsidRPr="00144A41">
              <w:rPr>
                <w:rStyle w:val="a4"/>
                <w:b/>
                <w:noProof/>
              </w:rPr>
              <w:t>Ставки по Сделкам РЕПО, Сделкам займа, заключаемым в соответствии с Приложением № 3 к Регламенту **</w:t>
            </w:r>
            <w:r w:rsidR="00E006E1">
              <w:rPr>
                <w:noProof/>
                <w:webHidden/>
              </w:rPr>
              <w:tab/>
            </w:r>
            <w:r w:rsidR="00E006E1">
              <w:rPr>
                <w:noProof/>
                <w:webHidden/>
              </w:rPr>
              <w:fldChar w:fldCharType="begin"/>
            </w:r>
            <w:r w:rsidR="00E006E1">
              <w:rPr>
                <w:noProof/>
                <w:webHidden/>
              </w:rPr>
              <w:instrText xml:space="preserve"> PAGEREF _Toc122019363 \h </w:instrText>
            </w:r>
            <w:r w:rsidR="00E006E1">
              <w:rPr>
                <w:noProof/>
                <w:webHidden/>
              </w:rPr>
            </w:r>
            <w:r w:rsidR="00E006E1">
              <w:rPr>
                <w:noProof/>
                <w:webHidden/>
              </w:rPr>
              <w:fldChar w:fldCharType="separate"/>
            </w:r>
            <w:r>
              <w:rPr>
                <w:noProof/>
                <w:webHidden/>
              </w:rPr>
              <w:t>6</w:t>
            </w:r>
            <w:r w:rsidR="00E006E1">
              <w:rPr>
                <w:noProof/>
                <w:webHidden/>
              </w:rPr>
              <w:fldChar w:fldCharType="end"/>
            </w:r>
          </w:hyperlink>
        </w:p>
        <w:p w14:paraId="4872CA8B" w14:textId="2432BA25" w:rsidR="00E006E1" w:rsidRDefault="00FF6AA2" w:rsidP="00E16DD4">
          <w:pPr>
            <w:pStyle w:val="1a"/>
            <w:rPr>
              <w:rFonts w:asciiTheme="minorHAnsi" w:eastAsiaTheme="minorEastAsia" w:hAnsiTheme="minorHAnsi" w:cstheme="minorBidi"/>
              <w:noProof/>
              <w:sz w:val="22"/>
              <w:szCs w:val="22"/>
              <w:lang w:eastAsia="ru-RU"/>
            </w:rPr>
          </w:pPr>
          <w:hyperlink w:anchor="_Toc122019364" w:history="1">
            <w:r w:rsidR="00E006E1" w:rsidRPr="00144A41">
              <w:rPr>
                <w:rStyle w:val="a4"/>
                <w:b/>
                <w:noProof/>
              </w:rPr>
              <w:t>4.</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Внебиржевой рынок</w:t>
            </w:r>
            <w:r w:rsidR="00E006E1">
              <w:rPr>
                <w:noProof/>
                <w:webHidden/>
              </w:rPr>
              <w:tab/>
            </w:r>
            <w:r w:rsidR="00E006E1">
              <w:rPr>
                <w:noProof/>
                <w:webHidden/>
              </w:rPr>
              <w:fldChar w:fldCharType="begin"/>
            </w:r>
            <w:r w:rsidR="00E006E1">
              <w:rPr>
                <w:noProof/>
                <w:webHidden/>
              </w:rPr>
              <w:instrText xml:space="preserve"> PAGEREF _Toc122019364 \h </w:instrText>
            </w:r>
            <w:r w:rsidR="00E006E1">
              <w:rPr>
                <w:noProof/>
                <w:webHidden/>
              </w:rPr>
            </w:r>
            <w:r w:rsidR="00E006E1">
              <w:rPr>
                <w:noProof/>
                <w:webHidden/>
              </w:rPr>
              <w:fldChar w:fldCharType="separate"/>
            </w:r>
            <w:r>
              <w:rPr>
                <w:noProof/>
                <w:webHidden/>
              </w:rPr>
              <w:t>7</w:t>
            </w:r>
            <w:r w:rsidR="00E006E1">
              <w:rPr>
                <w:noProof/>
                <w:webHidden/>
              </w:rPr>
              <w:fldChar w:fldCharType="end"/>
            </w:r>
          </w:hyperlink>
        </w:p>
        <w:p w14:paraId="76D11820" w14:textId="4F972617" w:rsidR="00E006E1" w:rsidRDefault="00FF6AA2">
          <w:pPr>
            <w:pStyle w:val="22"/>
            <w:rPr>
              <w:rFonts w:asciiTheme="minorHAnsi" w:eastAsiaTheme="minorEastAsia" w:hAnsiTheme="minorHAnsi" w:cstheme="minorBidi"/>
              <w:noProof/>
              <w:sz w:val="22"/>
              <w:szCs w:val="22"/>
              <w:lang w:eastAsia="ru-RU"/>
            </w:rPr>
          </w:pPr>
          <w:hyperlink w:anchor="_Toc122019365" w:history="1">
            <w:r w:rsidR="00E006E1" w:rsidRPr="00144A41">
              <w:rPr>
                <w:rStyle w:val="a4"/>
                <w:b/>
                <w:noProof/>
              </w:rPr>
              <w:t>4.1.</w:t>
            </w:r>
            <w:r w:rsidR="00E006E1">
              <w:rPr>
                <w:rFonts w:asciiTheme="minorHAnsi" w:eastAsiaTheme="minorEastAsia" w:hAnsiTheme="minorHAnsi" w:cstheme="minorBidi"/>
                <w:noProof/>
                <w:sz w:val="22"/>
                <w:szCs w:val="22"/>
                <w:lang w:eastAsia="ru-RU"/>
              </w:rPr>
              <w:tab/>
            </w:r>
            <w:r w:rsidR="00E006E1" w:rsidRPr="00144A41">
              <w:rPr>
                <w:rStyle w:val="a4"/>
                <w:b/>
                <w:bCs/>
                <w:iCs/>
                <w:noProof/>
              </w:rPr>
              <w:t>Тарифный план «Внебиржевой» **</w:t>
            </w:r>
            <w:r w:rsidR="00E006E1">
              <w:rPr>
                <w:noProof/>
                <w:webHidden/>
              </w:rPr>
              <w:tab/>
            </w:r>
            <w:r w:rsidR="00E006E1">
              <w:rPr>
                <w:noProof/>
                <w:webHidden/>
              </w:rPr>
              <w:fldChar w:fldCharType="begin"/>
            </w:r>
            <w:r w:rsidR="00E006E1">
              <w:rPr>
                <w:noProof/>
                <w:webHidden/>
              </w:rPr>
              <w:instrText xml:space="preserve"> PAGEREF _Toc122019365 \h </w:instrText>
            </w:r>
            <w:r w:rsidR="00E006E1">
              <w:rPr>
                <w:noProof/>
                <w:webHidden/>
              </w:rPr>
            </w:r>
            <w:r w:rsidR="00E006E1">
              <w:rPr>
                <w:noProof/>
                <w:webHidden/>
              </w:rPr>
              <w:fldChar w:fldCharType="separate"/>
            </w:r>
            <w:r>
              <w:rPr>
                <w:noProof/>
                <w:webHidden/>
              </w:rPr>
              <w:t>7</w:t>
            </w:r>
            <w:r w:rsidR="00E006E1">
              <w:rPr>
                <w:noProof/>
                <w:webHidden/>
              </w:rPr>
              <w:fldChar w:fldCharType="end"/>
            </w:r>
          </w:hyperlink>
        </w:p>
        <w:p w14:paraId="52EE121C" w14:textId="48145814" w:rsidR="00E006E1" w:rsidRDefault="00FF6AA2" w:rsidP="00E16DD4">
          <w:pPr>
            <w:pStyle w:val="1a"/>
            <w:rPr>
              <w:rFonts w:asciiTheme="minorHAnsi" w:eastAsiaTheme="minorEastAsia" w:hAnsiTheme="minorHAnsi" w:cstheme="minorBidi"/>
              <w:noProof/>
              <w:sz w:val="22"/>
              <w:szCs w:val="22"/>
              <w:lang w:eastAsia="ru-RU"/>
            </w:rPr>
          </w:pPr>
          <w:hyperlink w:anchor="_Toc122019368" w:history="1">
            <w:r w:rsidR="00E006E1" w:rsidRPr="00144A41">
              <w:rPr>
                <w:rStyle w:val="a4"/>
                <w:b/>
                <w:noProof/>
              </w:rPr>
              <w:t>5.</w:t>
            </w:r>
            <w:r w:rsidR="00E006E1">
              <w:rPr>
                <w:rFonts w:asciiTheme="minorHAnsi" w:eastAsiaTheme="minorEastAsia" w:hAnsiTheme="minorHAnsi" w:cstheme="minorBidi"/>
                <w:noProof/>
                <w:sz w:val="22"/>
                <w:szCs w:val="22"/>
                <w:lang w:eastAsia="ru-RU"/>
              </w:rPr>
              <w:tab/>
            </w:r>
            <w:r w:rsidR="00E006E1" w:rsidRPr="00144A41">
              <w:rPr>
                <w:rStyle w:val="a4"/>
                <w:b/>
                <w:noProof/>
              </w:rPr>
              <w:t>Технологические сервисы</w:t>
            </w:r>
            <w:r w:rsidR="00E006E1">
              <w:rPr>
                <w:noProof/>
                <w:webHidden/>
              </w:rPr>
              <w:tab/>
            </w:r>
            <w:r w:rsidR="00E006E1">
              <w:rPr>
                <w:noProof/>
                <w:webHidden/>
              </w:rPr>
              <w:fldChar w:fldCharType="begin"/>
            </w:r>
            <w:r w:rsidR="00E006E1">
              <w:rPr>
                <w:noProof/>
                <w:webHidden/>
              </w:rPr>
              <w:instrText xml:space="preserve"> PAGEREF _Toc122019368 \h </w:instrText>
            </w:r>
            <w:r w:rsidR="00E006E1">
              <w:rPr>
                <w:noProof/>
                <w:webHidden/>
              </w:rPr>
            </w:r>
            <w:r w:rsidR="00E006E1">
              <w:rPr>
                <w:noProof/>
                <w:webHidden/>
              </w:rPr>
              <w:fldChar w:fldCharType="separate"/>
            </w:r>
            <w:r>
              <w:rPr>
                <w:noProof/>
                <w:webHidden/>
              </w:rPr>
              <w:t>8</w:t>
            </w:r>
            <w:r w:rsidR="00E006E1">
              <w:rPr>
                <w:noProof/>
                <w:webHidden/>
              </w:rPr>
              <w:fldChar w:fldCharType="end"/>
            </w:r>
          </w:hyperlink>
        </w:p>
        <w:p w14:paraId="12399112" w14:textId="11ABAB72" w:rsidR="00E006E1" w:rsidRDefault="00FF6AA2" w:rsidP="00E16DD4">
          <w:pPr>
            <w:pStyle w:val="1a"/>
            <w:rPr>
              <w:rFonts w:asciiTheme="minorHAnsi" w:eastAsiaTheme="minorEastAsia" w:hAnsiTheme="minorHAnsi" w:cstheme="minorBidi"/>
              <w:noProof/>
              <w:sz w:val="22"/>
              <w:szCs w:val="22"/>
              <w:lang w:eastAsia="ru-RU"/>
            </w:rPr>
          </w:pPr>
          <w:hyperlink w:anchor="_Toc122019369" w:history="1">
            <w:r w:rsidR="00E006E1" w:rsidRPr="00144A41">
              <w:rPr>
                <w:rStyle w:val="a4"/>
                <w:b/>
                <w:noProof/>
              </w:rPr>
              <w:t>6.</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Дополнительные условия</w:t>
            </w:r>
            <w:r w:rsidR="00E006E1">
              <w:rPr>
                <w:noProof/>
                <w:webHidden/>
              </w:rPr>
              <w:tab/>
            </w:r>
            <w:r w:rsidR="00E006E1">
              <w:rPr>
                <w:noProof/>
                <w:webHidden/>
              </w:rPr>
              <w:fldChar w:fldCharType="begin"/>
            </w:r>
            <w:r w:rsidR="00E006E1">
              <w:rPr>
                <w:noProof/>
                <w:webHidden/>
              </w:rPr>
              <w:instrText xml:space="preserve"> PAGEREF _Toc122019369 \h </w:instrText>
            </w:r>
            <w:r w:rsidR="00E006E1">
              <w:rPr>
                <w:noProof/>
                <w:webHidden/>
              </w:rPr>
            </w:r>
            <w:r w:rsidR="00E006E1">
              <w:rPr>
                <w:noProof/>
                <w:webHidden/>
              </w:rPr>
              <w:fldChar w:fldCharType="separate"/>
            </w:r>
            <w:r>
              <w:rPr>
                <w:noProof/>
                <w:webHidden/>
              </w:rPr>
              <w:t>11</w:t>
            </w:r>
            <w:r w:rsidR="00E006E1">
              <w:rPr>
                <w:noProof/>
                <w:webHidden/>
              </w:rPr>
              <w:fldChar w:fldCharType="end"/>
            </w:r>
          </w:hyperlink>
        </w:p>
        <w:p w14:paraId="457F0B4C" w14:textId="13E999CB" w:rsidR="00E006E1" w:rsidRDefault="00FF6AA2">
          <w:pPr>
            <w:pStyle w:val="22"/>
            <w:rPr>
              <w:rFonts w:asciiTheme="minorHAnsi" w:eastAsiaTheme="minorEastAsia" w:hAnsiTheme="minorHAnsi" w:cstheme="minorBidi"/>
              <w:noProof/>
              <w:sz w:val="22"/>
              <w:szCs w:val="22"/>
              <w:lang w:eastAsia="ru-RU"/>
            </w:rPr>
          </w:pPr>
          <w:hyperlink w:anchor="_Toc122019370" w:history="1">
            <w:r w:rsidR="00E006E1" w:rsidRPr="00144A41">
              <w:rPr>
                <w:rStyle w:val="a4"/>
                <w:b/>
                <w:noProof/>
              </w:rPr>
              <w:t>6.1.</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учет обеспечения на Брокерском счете в иностранной валюте**</w:t>
            </w:r>
            <w:r w:rsidR="00E006E1">
              <w:rPr>
                <w:noProof/>
                <w:webHidden/>
              </w:rPr>
              <w:tab/>
            </w:r>
            <w:r w:rsidR="00E006E1">
              <w:rPr>
                <w:noProof/>
                <w:webHidden/>
              </w:rPr>
              <w:fldChar w:fldCharType="begin"/>
            </w:r>
            <w:r w:rsidR="00E006E1">
              <w:rPr>
                <w:noProof/>
                <w:webHidden/>
              </w:rPr>
              <w:instrText xml:space="preserve"> PAGEREF _Toc122019370 \h </w:instrText>
            </w:r>
            <w:r w:rsidR="00E006E1">
              <w:rPr>
                <w:noProof/>
                <w:webHidden/>
              </w:rPr>
            </w:r>
            <w:r w:rsidR="00E006E1">
              <w:rPr>
                <w:noProof/>
                <w:webHidden/>
              </w:rPr>
              <w:fldChar w:fldCharType="separate"/>
            </w:r>
            <w:r>
              <w:rPr>
                <w:noProof/>
                <w:webHidden/>
              </w:rPr>
              <w:t>11</w:t>
            </w:r>
            <w:r w:rsidR="00E006E1">
              <w:rPr>
                <w:noProof/>
                <w:webHidden/>
              </w:rPr>
              <w:fldChar w:fldCharType="end"/>
            </w:r>
          </w:hyperlink>
        </w:p>
        <w:p w14:paraId="35E13F72" w14:textId="232D2F8D" w:rsidR="00E006E1" w:rsidRDefault="00FF6AA2">
          <w:pPr>
            <w:pStyle w:val="22"/>
            <w:rPr>
              <w:rFonts w:asciiTheme="minorHAnsi" w:eastAsiaTheme="minorEastAsia" w:hAnsiTheme="minorHAnsi" w:cstheme="minorBidi"/>
              <w:noProof/>
              <w:sz w:val="22"/>
              <w:szCs w:val="22"/>
              <w:lang w:eastAsia="ru-RU"/>
            </w:rPr>
          </w:pPr>
          <w:hyperlink w:anchor="_Toc122019371" w:history="1">
            <w:r w:rsidR="00E006E1" w:rsidRPr="00144A41">
              <w:rPr>
                <w:rStyle w:val="a4"/>
                <w:b/>
                <w:noProof/>
              </w:rPr>
              <w:t>6.2.</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перевод Денежных Средств *</w:t>
            </w:r>
            <w:r w:rsidR="00E006E1">
              <w:rPr>
                <w:noProof/>
                <w:webHidden/>
              </w:rPr>
              <w:tab/>
            </w:r>
            <w:r w:rsidR="00E006E1">
              <w:rPr>
                <w:noProof/>
                <w:webHidden/>
              </w:rPr>
              <w:fldChar w:fldCharType="begin"/>
            </w:r>
            <w:r w:rsidR="00E006E1">
              <w:rPr>
                <w:noProof/>
                <w:webHidden/>
              </w:rPr>
              <w:instrText xml:space="preserve"> PAGEREF _Toc122019371 \h </w:instrText>
            </w:r>
            <w:r w:rsidR="00E006E1">
              <w:rPr>
                <w:noProof/>
                <w:webHidden/>
              </w:rPr>
            </w:r>
            <w:r w:rsidR="00E006E1">
              <w:rPr>
                <w:noProof/>
                <w:webHidden/>
              </w:rPr>
              <w:fldChar w:fldCharType="separate"/>
            </w:r>
            <w:r>
              <w:rPr>
                <w:noProof/>
                <w:webHidden/>
              </w:rPr>
              <w:t>12</w:t>
            </w:r>
            <w:r w:rsidR="00E006E1">
              <w:rPr>
                <w:noProof/>
                <w:webHidden/>
              </w:rPr>
              <w:fldChar w:fldCharType="end"/>
            </w:r>
          </w:hyperlink>
        </w:p>
        <w:p w14:paraId="011B75CC" w14:textId="0AEAC39A" w:rsidR="00E006E1" w:rsidRDefault="00FF6AA2">
          <w:pPr>
            <w:pStyle w:val="22"/>
            <w:rPr>
              <w:rFonts w:asciiTheme="minorHAnsi" w:eastAsiaTheme="minorEastAsia" w:hAnsiTheme="minorHAnsi" w:cstheme="minorBidi"/>
              <w:noProof/>
              <w:sz w:val="22"/>
              <w:szCs w:val="22"/>
              <w:lang w:eastAsia="ru-RU"/>
            </w:rPr>
          </w:pPr>
          <w:hyperlink w:anchor="_Toc122019373" w:history="1">
            <w:r w:rsidR="00E006E1" w:rsidRPr="00144A41">
              <w:rPr>
                <w:rStyle w:val="a4"/>
                <w:b/>
                <w:noProof/>
              </w:rPr>
              <w:t>6.3.</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предоставление отчетов на бумажных носителях</w:t>
            </w:r>
            <w:r w:rsidR="00E006E1">
              <w:rPr>
                <w:noProof/>
                <w:webHidden/>
              </w:rPr>
              <w:tab/>
            </w:r>
            <w:r w:rsidR="00E006E1">
              <w:rPr>
                <w:noProof/>
                <w:webHidden/>
              </w:rPr>
              <w:fldChar w:fldCharType="begin"/>
            </w:r>
            <w:r w:rsidR="00E006E1">
              <w:rPr>
                <w:noProof/>
                <w:webHidden/>
              </w:rPr>
              <w:instrText xml:space="preserve"> PAGEREF _Toc122019373 \h </w:instrText>
            </w:r>
            <w:r w:rsidR="00E006E1">
              <w:rPr>
                <w:noProof/>
                <w:webHidden/>
              </w:rPr>
            </w:r>
            <w:r w:rsidR="00E006E1">
              <w:rPr>
                <w:noProof/>
                <w:webHidden/>
              </w:rPr>
              <w:fldChar w:fldCharType="separate"/>
            </w:r>
            <w:r>
              <w:rPr>
                <w:noProof/>
                <w:webHidden/>
              </w:rPr>
              <w:t>12</w:t>
            </w:r>
            <w:r w:rsidR="00E006E1">
              <w:rPr>
                <w:noProof/>
                <w:webHidden/>
              </w:rPr>
              <w:fldChar w:fldCharType="end"/>
            </w:r>
          </w:hyperlink>
        </w:p>
        <w:p w14:paraId="1582C9F6" w14:textId="29FE6F3E" w:rsidR="00E006E1" w:rsidRDefault="00FF6AA2">
          <w:pPr>
            <w:pStyle w:val="33"/>
            <w:rPr>
              <w:rFonts w:asciiTheme="minorHAnsi" w:eastAsiaTheme="minorEastAsia" w:hAnsiTheme="minorHAnsi" w:cstheme="minorBidi"/>
              <w:noProof/>
              <w:sz w:val="22"/>
              <w:szCs w:val="22"/>
              <w:lang w:eastAsia="ru-RU"/>
            </w:rPr>
          </w:pPr>
          <w:hyperlink w:anchor="_Toc122019374" w:history="1">
            <w:r w:rsidR="00E006E1" w:rsidRPr="00144A41">
              <w:rPr>
                <w:rStyle w:val="a4"/>
                <w:b/>
                <w:noProof/>
              </w:rPr>
              <w:t>6.4.</w:t>
            </w:r>
            <w:r w:rsidR="00E006E1">
              <w:rPr>
                <w:rFonts w:asciiTheme="minorHAnsi" w:eastAsiaTheme="minorEastAsia" w:hAnsiTheme="minorHAnsi" w:cstheme="minorBidi"/>
                <w:noProof/>
                <w:sz w:val="22"/>
                <w:szCs w:val="22"/>
                <w:lang w:eastAsia="ru-RU"/>
              </w:rPr>
              <w:tab/>
            </w:r>
            <w:r w:rsidR="00E006E1" w:rsidRPr="00144A41">
              <w:rPr>
                <w:rStyle w:val="a4"/>
                <w:b/>
                <w:noProof/>
              </w:rPr>
              <w:t>Ставка по Сделкам займа, заключаемым в соответствии с Приложением № 3,4 к Регламенту **</w:t>
            </w:r>
            <w:r w:rsidR="00E006E1">
              <w:rPr>
                <w:noProof/>
                <w:webHidden/>
              </w:rPr>
              <w:tab/>
            </w:r>
            <w:r w:rsidR="00E006E1">
              <w:rPr>
                <w:noProof/>
                <w:webHidden/>
              </w:rPr>
              <w:fldChar w:fldCharType="begin"/>
            </w:r>
            <w:r w:rsidR="00E006E1">
              <w:rPr>
                <w:noProof/>
                <w:webHidden/>
              </w:rPr>
              <w:instrText xml:space="preserve"> PAGEREF _Toc122019374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558A9458" w14:textId="595EE8AF" w:rsidR="00E006E1" w:rsidRDefault="00FF6AA2">
          <w:pPr>
            <w:pStyle w:val="33"/>
            <w:rPr>
              <w:rFonts w:asciiTheme="minorHAnsi" w:eastAsiaTheme="minorEastAsia" w:hAnsiTheme="minorHAnsi" w:cstheme="minorBidi"/>
              <w:noProof/>
              <w:sz w:val="22"/>
              <w:szCs w:val="22"/>
              <w:lang w:eastAsia="ru-RU"/>
            </w:rPr>
          </w:pPr>
          <w:hyperlink w:anchor="_Toc122019375" w:history="1">
            <w:r w:rsidR="00E006E1" w:rsidRPr="00144A41">
              <w:rPr>
                <w:rStyle w:val="a4"/>
                <w:b/>
                <w:noProof/>
              </w:rPr>
              <w:t>6.5.</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Дополнительное возмещение Клиентом расходов Брокера.</w:t>
            </w:r>
            <w:r w:rsidR="00E006E1">
              <w:rPr>
                <w:noProof/>
                <w:webHidden/>
              </w:rPr>
              <w:tab/>
            </w:r>
            <w:r w:rsidR="00E006E1">
              <w:rPr>
                <w:noProof/>
                <w:webHidden/>
              </w:rPr>
              <w:fldChar w:fldCharType="begin"/>
            </w:r>
            <w:r w:rsidR="00E006E1">
              <w:rPr>
                <w:noProof/>
                <w:webHidden/>
              </w:rPr>
              <w:instrText xml:space="preserve"> PAGEREF _Toc122019375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38A5A1C4" w14:textId="1E1A1313" w:rsidR="00E006E1" w:rsidRDefault="00FF6AA2" w:rsidP="00E16DD4">
          <w:pPr>
            <w:pStyle w:val="1a"/>
            <w:rPr>
              <w:rFonts w:asciiTheme="minorHAnsi" w:eastAsiaTheme="minorEastAsia" w:hAnsiTheme="minorHAnsi" w:cstheme="minorBidi"/>
              <w:noProof/>
              <w:sz w:val="22"/>
              <w:szCs w:val="22"/>
              <w:lang w:eastAsia="ru-RU"/>
            </w:rPr>
          </w:pPr>
          <w:hyperlink w:anchor="_Toc122019377" w:history="1">
            <w:r w:rsidR="00E006E1" w:rsidRPr="00144A41">
              <w:rPr>
                <w:rStyle w:val="a4"/>
                <w:b/>
                <w:noProof/>
              </w:rPr>
              <w:t>7.</w:t>
            </w:r>
            <w:r w:rsidR="00E006E1">
              <w:rPr>
                <w:rFonts w:asciiTheme="minorHAnsi" w:eastAsiaTheme="minorEastAsia" w:hAnsiTheme="minorHAnsi" w:cstheme="minorBidi"/>
                <w:noProof/>
                <w:sz w:val="22"/>
                <w:szCs w:val="22"/>
                <w:lang w:eastAsia="ru-RU"/>
              </w:rPr>
              <w:tab/>
            </w:r>
            <w:r w:rsidR="00E006E1" w:rsidRPr="00144A41">
              <w:rPr>
                <w:rStyle w:val="a4"/>
                <w:b/>
                <w:noProof/>
              </w:rPr>
              <w:t>Индивидуальные тарифные планы</w:t>
            </w:r>
            <w:r w:rsidR="00E006E1">
              <w:rPr>
                <w:noProof/>
                <w:webHidden/>
              </w:rPr>
              <w:tab/>
            </w:r>
            <w:r w:rsidR="00E006E1">
              <w:rPr>
                <w:noProof/>
                <w:webHidden/>
              </w:rPr>
              <w:fldChar w:fldCharType="begin"/>
            </w:r>
            <w:r w:rsidR="00E006E1">
              <w:rPr>
                <w:noProof/>
                <w:webHidden/>
              </w:rPr>
              <w:instrText xml:space="preserve"> PAGEREF _Toc122019377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38206998" w14:textId="73ACD635" w:rsidR="00140303" w:rsidRDefault="00B54946" w:rsidP="00E16DD4">
          <w:pPr>
            <w:pStyle w:val="1a"/>
          </w:pPr>
          <w:r>
            <w:rPr>
              <w:rStyle w:val="IndexLink"/>
              <w:sz w:val="22"/>
              <w:szCs w:val="22"/>
            </w:rPr>
            <w:fldChar w:fldCharType="end"/>
          </w:r>
        </w:p>
      </w:sdtContent>
    </w:sdt>
    <w:p w14:paraId="4E7FC47C" w14:textId="0C0280BD" w:rsidR="00140303" w:rsidRDefault="00B54946">
      <w:pPr>
        <w:suppressAutoHyphens w:val="0"/>
        <w:rPr>
          <w:b/>
          <w:sz w:val="22"/>
          <w:szCs w:val="22"/>
        </w:rPr>
      </w:pPr>
      <w:r>
        <w:br w:type="page"/>
      </w:r>
    </w:p>
    <w:p w14:paraId="16A1A1D7" w14:textId="77777777" w:rsidR="00140303" w:rsidRDefault="00B54946">
      <w:pPr>
        <w:pStyle w:val="-11"/>
        <w:numPr>
          <w:ilvl w:val="0"/>
          <w:numId w:val="4"/>
        </w:numPr>
        <w:tabs>
          <w:tab w:val="left" w:pos="567"/>
        </w:tabs>
        <w:ind w:left="0" w:firstLine="0"/>
        <w:jc w:val="both"/>
        <w:outlineLvl w:val="0"/>
        <w:rPr>
          <w:sz w:val="22"/>
          <w:szCs w:val="22"/>
        </w:rPr>
      </w:pPr>
      <w:bookmarkStart w:id="0" w:name="_Toc494116951"/>
      <w:bookmarkStart w:id="1" w:name="_Toc494116969"/>
      <w:bookmarkStart w:id="2" w:name="_Toc494117257"/>
      <w:bookmarkStart w:id="3" w:name="_Toc494117278"/>
      <w:bookmarkStart w:id="4" w:name="_Toc494117549"/>
      <w:bookmarkStart w:id="5" w:name="_Toc494119805"/>
      <w:bookmarkStart w:id="6" w:name="_Toc494119828"/>
      <w:bookmarkStart w:id="7" w:name="_Toc494119851"/>
      <w:bookmarkStart w:id="8" w:name="_Toc494120003"/>
      <w:bookmarkStart w:id="9" w:name="_Toc494120318"/>
      <w:bookmarkStart w:id="10" w:name="_Toc494120347"/>
      <w:bookmarkStart w:id="11" w:name="_Toc494120375"/>
      <w:bookmarkStart w:id="12" w:name="_Toc494120403"/>
      <w:bookmarkStart w:id="13" w:name="_Toc494120429"/>
      <w:bookmarkStart w:id="14" w:name="_Toc494120972"/>
      <w:bookmarkStart w:id="15" w:name="_Toc122019357"/>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b/>
          <w:bCs/>
          <w:iCs/>
          <w:sz w:val="22"/>
          <w:szCs w:val="22"/>
        </w:rPr>
        <w:lastRenderedPageBreak/>
        <w:t>Срочный рынок ПАО Московская Биржа</w:t>
      </w:r>
      <w:bookmarkEnd w:id="15"/>
    </w:p>
    <w:p w14:paraId="51CA71F2" w14:textId="77777777" w:rsidR="00140303" w:rsidRDefault="00140303">
      <w:pPr>
        <w:tabs>
          <w:tab w:val="left" w:pos="567"/>
        </w:tabs>
        <w:jc w:val="both"/>
        <w:rPr>
          <w:b/>
          <w:sz w:val="22"/>
          <w:szCs w:val="22"/>
        </w:rPr>
      </w:pPr>
    </w:p>
    <w:p w14:paraId="5E823DA2"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16" w:name="_Toc122019358"/>
      <w:r>
        <w:rPr>
          <w:b/>
          <w:bCs/>
          <w:iCs/>
          <w:sz w:val="22"/>
          <w:szCs w:val="22"/>
        </w:rPr>
        <w:t xml:space="preserve">Тарифный план «Срочный» </w:t>
      </w:r>
      <w:r>
        <w:rPr>
          <w:b/>
          <w:bCs/>
          <w:iCs/>
          <w:sz w:val="22"/>
          <w:szCs w:val="22"/>
          <w:lang w:val="en-US"/>
        </w:rPr>
        <w:t>**</w:t>
      </w:r>
      <w:bookmarkEnd w:id="16"/>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Default="00140303">
      <w:pPr>
        <w:rPr>
          <w:sz w:val="22"/>
          <w:szCs w:val="22"/>
        </w:rPr>
      </w:pPr>
    </w:p>
    <w:p w14:paraId="5010B533"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77777777" w:rsidR="00140303" w:rsidRDefault="00B54946">
      <w:pPr>
        <w:pStyle w:val="-11"/>
        <w:numPr>
          <w:ilvl w:val="0"/>
          <w:numId w:val="4"/>
        </w:numPr>
        <w:tabs>
          <w:tab w:val="left" w:pos="567"/>
        </w:tabs>
        <w:ind w:left="0" w:firstLine="0"/>
        <w:jc w:val="both"/>
        <w:outlineLvl w:val="0"/>
        <w:rPr>
          <w:sz w:val="22"/>
          <w:szCs w:val="22"/>
        </w:rPr>
      </w:pPr>
      <w:bookmarkStart w:id="17" w:name="_Toc106378677"/>
      <w:bookmarkStart w:id="18" w:name="_Toc494120325"/>
      <w:bookmarkStart w:id="19" w:name="_Toc494120354"/>
      <w:bookmarkStart w:id="20" w:name="_Toc494120382"/>
      <w:bookmarkStart w:id="21" w:name="_Toc494120410"/>
      <w:bookmarkStart w:id="22" w:name="_Toc494120436"/>
      <w:bookmarkStart w:id="23" w:name="_Toc494120979"/>
      <w:bookmarkStart w:id="24" w:name="_Toc106378676"/>
      <w:bookmarkStart w:id="25" w:name="_Toc106378675"/>
      <w:bookmarkStart w:id="26" w:name="_Toc106378674"/>
      <w:bookmarkStart w:id="27" w:name="_Toc106378673"/>
      <w:bookmarkStart w:id="28" w:name="_Toc106378672"/>
      <w:bookmarkStart w:id="29" w:name="_Toc106378671"/>
      <w:bookmarkStart w:id="30" w:name="_Toc106378670"/>
      <w:bookmarkStart w:id="31" w:name="_Toc106378669"/>
      <w:bookmarkStart w:id="32" w:name="_Toc106378662"/>
      <w:bookmarkStart w:id="33" w:name="_Toc106378661"/>
      <w:bookmarkStart w:id="34" w:name="_Toc106378660"/>
      <w:bookmarkStart w:id="35" w:name="_Toc106378659"/>
      <w:bookmarkStart w:id="36" w:name="_Toc494117261"/>
      <w:bookmarkStart w:id="37" w:name="_Toc494117282"/>
      <w:bookmarkStart w:id="38" w:name="_Toc494117553"/>
      <w:bookmarkStart w:id="39" w:name="_Toc494119809"/>
      <w:bookmarkStart w:id="40" w:name="_Toc494119832"/>
      <w:bookmarkStart w:id="41" w:name="_Toc494119855"/>
      <w:bookmarkStart w:id="42" w:name="_Toc494120007"/>
      <w:bookmarkStart w:id="43" w:name="_Toc494120322"/>
      <w:bookmarkStart w:id="44" w:name="_Toc494120351"/>
      <w:bookmarkStart w:id="45" w:name="_Toc494120379"/>
      <w:bookmarkStart w:id="46" w:name="_Toc494120407"/>
      <w:bookmarkStart w:id="47" w:name="_Toc494120433"/>
      <w:bookmarkStart w:id="48" w:name="_Toc494120976"/>
      <w:bookmarkStart w:id="49" w:name="_Toc12201935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b/>
          <w:bCs/>
          <w:iCs/>
          <w:sz w:val="22"/>
          <w:szCs w:val="22"/>
        </w:rPr>
        <w:t>Валютный рынок</w:t>
      </w:r>
      <w:bookmarkEnd w:id="49"/>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0" w:name="_Toc122019360"/>
      <w:bookmarkStart w:id="51"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0"/>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77777777"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за исключением сделок с инструментами USDRUB_TMS и EURRUB_TMS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34B93B9B" w14:textId="77777777" w:rsidTr="00721560">
        <w:tc>
          <w:tcPr>
            <w:tcW w:w="566" w:type="dxa"/>
            <w:tcBorders>
              <w:left w:val="single" w:sz="4" w:space="0" w:color="000000"/>
              <w:bottom w:val="single" w:sz="4" w:space="0" w:color="000000"/>
            </w:tcBorders>
            <w:shd w:val="clear" w:color="auto" w:fill="auto"/>
          </w:tcPr>
          <w:p w14:paraId="1B041B20" w14:textId="77777777" w:rsidR="00140303" w:rsidRDefault="00B54946">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791577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Конверсионных сделок </w:t>
            </w:r>
            <w:r>
              <w:rPr>
                <w:kern w:val="2"/>
                <w:sz w:val="22"/>
                <w:szCs w:val="22"/>
              </w:rPr>
              <w:t>с инструментами USDRUB_TMS и EURRUB_TMS</w:t>
            </w:r>
            <w:r>
              <w:rPr>
                <w:sz w:val="22"/>
                <w:szCs w:val="22"/>
              </w:rPr>
              <w:t>.</w:t>
            </w:r>
          </w:p>
        </w:tc>
        <w:tc>
          <w:tcPr>
            <w:tcW w:w="3261" w:type="dxa"/>
            <w:tcBorders>
              <w:left w:val="single" w:sz="4" w:space="0" w:color="000000"/>
              <w:bottom w:val="single" w:sz="4" w:space="0" w:color="000000"/>
            </w:tcBorders>
            <w:shd w:val="clear" w:color="auto" w:fill="auto"/>
            <w:vAlign w:val="center"/>
          </w:tcPr>
          <w:p w14:paraId="6DD55CF3" w14:textId="77777777" w:rsidR="00140303" w:rsidRDefault="00B54946">
            <w:pPr>
              <w:widowControl w:val="0"/>
              <w:jc w:val="center"/>
              <w:rPr>
                <w:sz w:val="22"/>
                <w:szCs w:val="22"/>
              </w:rPr>
            </w:pPr>
            <w:r>
              <w:rPr>
                <w:sz w:val="22"/>
                <w:szCs w:val="22"/>
              </w:rPr>
              <w:t>—</w:t>
            </w:r>
          </w:p>
        </w:tc>
        <w:tc>
          <w:tcPr>
            <w:tcW w:w="2835" w:type="dxa"/>
            <w:tcBorders>
              <w:left w:val="single" w:sz="4" w:space="0" w:color="000000"/>
              <w:bottom w:val="single" w:sz="4" w:space="0" w:color="000000"/>
              <w:right w:val="single" w:sz="4" w:space="0" w:color="000000"/>
            </w:tcBorders>
            <w:shd w:val="clear" w:color="auto" w:fill="auto"/>
            <w:vAlign w:val="center"/>
          </w:tcPr>
          <w:p w14:paraId="2D5BC59F" w14:textId="77777777" w:rsidR="00140303" w:rsidRDefault="00B54946">
            <w:pPr>
              <w:widowControl w:val="0"/>
              <w:jc w:val="center"/>
              <w:rPr>
                <w:sz w:val="22"/>
                <w:szCs w:val="22"/>
              </w:rPr>
            </w:pPr>
            <w:r>
              <w:rPr>
                <w:sz w:val="22"/>
                <w:szCs w:val="22"/>
              </w:rPr>
              <w:t>0,15%</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77777777" w:rsidR="00140303" w:rsidRDefault="00B54946">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 xml:space="preserve">п, </w:t>
            </w:r>
            <w:r w:rsidR="00AF66A1">
              <w:rPr>
                <w:kern w:val="2"/>
                <w:sz w:val="22"/>
                <w:szCs w:val="22"/>
                <w:lang w:eastAsia="en-US"/>
              </w:rPr>
              <w:lastRenderedPageBreak/>
              <w:t>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lastRenderedPageBreak/>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77777777" w:rsidR="00140303" w:rsidRDefault="00B54946">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2" w:name="_Hlk97307703"/>
            <w:r>
              <w:rPr>
                <w:sz w:val="22"/>
                <w:szCs w:val="22"/>
              </w:rPr>
              <w:t>0,10%, но не менее 1 рубля за Сделку</w:t>
            </w:r>
            <w:bookmarkEnd w:id="52"/>
          </w:p>
        </w:tc>
      </w:tr>
    </w:tbl>
    <w:p w14:paraId="4DF3FB0B" w14:textId="77777777" w:rsidR="00140303" w:rsidRDefault="00140303">
      <w:pPr>
        <w:rPr>
          <w:b/>
          <w:bCs/>
          <w:sz w:val="22"/>
          <w:szCs w:val="22"/>
        </w:rPr>
      </w:pPr>
      <w:bookmarkStart w:id="53" w:name="_Hlk97305316"/>
      <w:bookmarkEnd w:id="53"/>
    </w:p>
    <w:p w14:paraId="23F2B20F" w14:textId="77777777" w:rsidR="00140303" w:rsidRDefault="00B54946">
      <w:pPr>
        <w:rPr>
          <w:bCs/>
          <w:sz w:val="22"/>
          <w:szCs w:val="22"/>
        </w:rPr>
      </w:pPr>
      <w:r>
        <w:rPr>
          <w:b/>
          <w:bCs/>
          <w:sz w:val="22"/>
          <w:szCs w:val="22"/>
        </w:rPr>
        <w:t>Ставки переноса обязательств Сделками своп, для целей Приложений №3 к Регламенту</w:t>
      </w:r>
      <w:r>
        <w:rPr>
          <w:bCs/>
          <w:sz w:val="22"/>
          <w:szCs w:val="22"/>
        </w:rPr>
        <w:t xml:space="preserve"> ***</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0F1CA3C9" w:rsidR="00140303" w:rsidRPr="00A169E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заключенным Брокером в течение указанного Торгового дня.</w:t>
      </w:r>
    </w:p>
    <w:p w14:paraId="70EDD8D4" w14:textId="51630CEE"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w:t>
      </w:r>
      <w:r w:rsidR="00AF66A1">
        <w:rPr>
          <w:sz w:val="22"/>
          <w:szCs w:val="22"/>
        </w:rPr>
        <w:t>, Сделок с драгоценными металлами</w:t>
      </w:r>
      <w:r w:rsidRPr="00B41D38">
        <w:rPr>
          <w:sz w:val="22"/>
          <w:szCs w:val="22"/>
        </w:rPr>
        <w:t xml:space="preserve">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58C414BC"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55C4B68"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w:t>
      </w:r>
      <w:r w:rsidR="00AF66A1">
        <w:rPr>
          <w:sz w:val="22"/>
          <w:szCs w:val="22"/>
        </w:rPr>
        <w:t>,</w:t>
      </w:r>
      <w:r w:rsidR="00FE1088" w:rsidRPr="00FF6AA2">
        <w:rPr>
          <w:sz w:val="22"/>
          <w:szCs w:val="22"/>
        </w:rPr>
        <w:t xml:space="preserve"> </w:t>
      </w:r>
      <w:r>
        <w:rPr>
          <w:sz w:val="22"/>
          <w:szCs w:val="22"/>
        </w:rPr>
        <w:t>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77777777"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4" w:name="_Toc494120328"/>
      <w:bookmarkStart w:id="55" w:name="_Toc494120357"/>
      <w:bookmarkStart w:id="56" w:name="_Toc494120385"/>
      <w:bookmarkStart w:id="57" w:name="_Toc494120413"/>
      <w:bookmarkStart w:id="58" w:name="_Toc494120439"/>
      <w:bookmarkStart w:id="59" w:name="_Toc494120982"/>
      <w:bookmarkEnd w:id="54"/>
      <w:bookmarkEnd w:id="55"/>
      <w:bookmarkEnd w:id="56"/>
      <w:bookmarkEnd w:id="57"/>
      <w:bookmarkEnd w:id="58"/>
      <w:bookmarkEnd w:id="59"/>
    </w:p>
    <w:p w14:paraId="4A4367B2" w14:textId="77777777"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1"/>
    </w:p>
    <w:p w14:paraId="16EDFE2B" w14:textId="77777777" w:rsidR="00140303" w:rsidRDefault="00140303">
      <w:pPr>
        <w:jc w:val="both"/>
        <w:rPr>
          <w:sz w:val="22"/>
          <w:szCs w:val="22"/>
        </w:rPr>
      </w:pPr>
      <w:bookmarkStart w:id="60" w:name="_Hlk97301677"/>
      <w:bookmarkEnd w:id="60"/>
    </w:p>
    <w:p w14:paraId="433C7DAE" w14:textId="77777777" w:rsidR="00140303" w:rsidRDefault="00140303">
      <w:pPr>
        <w:jc w:val="both"/>
        <w:rPr>
          <w:b/>
          <w:sz w:val="22"/>
          <w:szCs w:val="22"/>
        </w:rPr>
      </w:pPr>
    </w:p>
    <w:p w14:paraId="02AE4FAF" w14:textId="77777777" w:rsidR="00140303" w:rsidRDefault="00B54946">
      <w:pPr>
        <w:pStyle w:val="-11"/>
        <w:numPr>
          <w:ilvl w:val="0"/>
          <w:numId w:val="4"/>
        </w:numPr>
        <w:tabs>
          <w:tab w:val="left" w:pos="567"/>
        </w:tabs>
        <w:ind w:left="0" w:firstLine="0"/>
        <w:jc w:val="both"/>
        <w:outlineLvl w:val="0"/>
        <w:rPr>
          <w:sz w:val="22"/>
          <w:szCs w:val="22"/>
        </w:rPr>
      </w:pPr>
      <w:bookmarkStart w:id="61" w:name="_Toc122019361"/>
      <w:r>
        <w:rPr>
          <w:b/>
          <w:bCs/>
          <w:iCs/>
          <w:sz w:val="22"/>
          <w:szCs w:val="22"/>
        </w:rPr>
        <w:lastRenderedPageBreak/>
        <w:t>Фондовый рынок</w:t>
      </w:r>
      <w:bookmarkEnd w:id="61"/>
    </w:p>
    <w:p w14:paraId="7433AD62" w14:textId="77777777" w:rsidR="00140303" w:rsidRDefault="00140303">
      <w:pPr>
        <w:tabs>
          <w:tab w:val="left" w:pos="567"/>
        </w:tabs>
        <w:jc w:val="center"/>
        <w:rPr>
          <w:b/>
          <w:sz w:val="22"/>
          <w:szCs w:val="22"/>
        </w:rPr>
      </w:pPr>
    </w:p>
    <w:p w14:paraId="7D8F8D6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2" w:name="_Toc122019362"/>
      <w:r>
        <w:rPr>
          <w:rFonts w:ascii="Times New Roman" w:hAnsi="Times New Roman" w:cs="Times New Roman"/>
          <w:b/>
          <w:color w:val="auto"/>
          <w:sz w:val="22"/>
          <w:szCs w:val="22"/>
        </w:rPr>
        <w:t>Тарифный план «Фондовый» **</w:t>
      </w:r>
      <w:bookmarkEnd w:id="62"/>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lastRenderedPageBreak/>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3" w:name="_Hlk59448448"/>
      <w:bookmarkEnd w:id="63"/>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77777777" w:rsidR="00140303" w:rsidRDefault="00140303">
      <w:pPr>
        <w:pStyle w:val="-11"/>
        <w:ind w:left="0" w:firstLine="0"/>
        <w:jc w:val="both"/>
        <w:rPr>
          <w:sz w:val="22"/>
          <w:szCs w:val="22"/>
        </w:rPr>
      </w:pPr>
    </w:p>
    <w:p w14:paraId="1B7175A2" w14:textId="77777777" w:rsidR="00140303" w:rsidRDefault="00B54946">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ABA951A" w14:textId="77777777" w:rsidR="00140303" w:rsidRDefault="00B54946">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12F6EAB4" w14:textId="77777777" w:rsidR="00140303" w:rsidRDefault="00B54946">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2596B038" w14:textId="77777777" w:rsidR="00140303" w:rsidRDefault="00B54946">
      <w:pPr>
        <w:ind w:firstLine="567"/>
        <w:rPr>
          <w:sz w:val="22"/>
          <w:szCs w:val="22"/>
        </w:rPr>
      </w:pPr>
      <w:r>
        <w:rPr>
          <w:sz w:val="22"/>
          <w:szCs w:val="22"/>
        </w:rPr>
        <w:t>где</w:t>
      </w:r>
    </w:p>
    <w:p w14:paraId="20F309FF" w14:textId="77777777" w:rsidR="00140303" w:rsidRDefault="00B54946">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8">
        <w:r>
          <w:rPr>
            <w:rStyle w:val="a4"/>
            <w:sz w:val="22"/>
            <w:szCs w:val="22"/>
          </w:rPr>
          <w:t>https://fs.moex.com/files/14118</w:t>
        </w:r>
      </w:hyperlink>
      <w:r>
        <w:rPr>
          <w:sz w:val="22"/>
          <w:szCs w:val="22"/>
        </w:rPr>
        <w:t>.</w:t>
      </w:r>
    </w:p>
    <w:p w14:paraId="26D33136" w14:textId="77777777" w:rsidR="00140303" w:rsidRDefault="00B54946">
      <w:pPr>
        <w:ind w:firstLine="567"/>
        <w:jc w:val="both"/>
        <w:rPr>
          <w:sz w:val="22"/>
          <w:szCs w:val="22"/>
        </w:rPr>
      </w:pPr>
      <w:r>
        <w:rPr>
          <w:sz w:val="22"/>
          <w:szCs w:val="22"/>
        </w:rPr>
        <w:t>Величина Биржевого сбора определяется с учетом вида и объема Сделки;</w:t>
      </w:r>
    </w:p>
    <w:p w14:paraId="0F13B997" w14:textId="77777777" w:rsidR="00140303" w:rsidRDefault="00B54946">
      <w:pPr>
        <w:ind w:firstLine="567"/>
        <w:jc w:val="both"/>
        <w:rPr>
          <w:sz w:val="22"/>
          <w:szCs w:val="22"/>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9">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02C38896" w14:textId="77777777"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22019363"/>
      <w:r>
        <w:rPr>
          <w:rFonts w:ascii="Times New Roman" w:hAnsi="Times New Roman" w:cs="Times New Roman"/>
          <w:b/>
          <w:color w:val="auto"/>
          <w:sz w:val="22"/>
          <w:szCs w:val="22"/>
        </w:rPr>
        <w:t>Ставки по Сделкам РЕПО, Сделкам займа, заключаемым в соответствии с Приложением № 3 к Регламенту **</w:t>
      </w:r>
      <w:bookmarkEnd w:id="64"/>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5" w:name="_Hlk49266252"/>
      <w:bookmarkEnd w:id="65"/>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6" w:name="_Hlk45544103"/>
      <w:bookmarkEnd w:id="66"/>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77777777" w:rsidR="00140303" w:rsidRDefault="00B54946">
      <w:pPr>
        <w:pStyle w:val="-11"/>
        <w:numPr>
          <w:ilvl w:val="0"/>
          <w:numId w:val="4"/>
        </w:numPr>
        <w:tabs>
          <w:tab w:val="left" w:pos="567"/>
          <w:tab w:val="left" w:pos="993"/>
        </w:tabs>
        <w:ind w:left="0" w:firstLine="0"/>
        <w:jc w:val="both"/>
        <w:outlineLvl w:val="0"/>
        <w:rPr>
          <w:sz w:val="22"/>
          <w:szCs w:val="22"/>
        </w:rPr>
      </w:pPr>
      <w:bookmarkStart w:id="67" w:name="_Toc122019364"/>
      <w:r>
        <w:rPr>
          <w:b/>
          <w:bCs/>
          <w:iCs/>
          <w:sz w:val="22"/>
          <w:szCs w:val="22"/>
        </w:rPr>
        <w:t>Внебиржевой рынок</w:t>
      </w:r>
      <w:bookmarkEnd w:id="67"/>
    </w:p>
    <w:p w14:paraId="30523B06" w14:textId="77777777" w:rsidR="00140303" w:rsidRDefault="00140303">
      <w:pPr>
        <w:tabs>
          <w:tab w:val="left" w:pos="567"/>
        </w:tabs>
        <w:jc w:val="both"/>
        <w:rPr>
          <w:b/>
          <w:sz w:val="22"/>
          <w:szCs w:val="22"/>
        </w:rPr>
      </w:pPr>
    </w:p>
    <w:p w14:paraId="5DAF1DA3" w14:textId="77777777" w:rsidR="00140303" w:rsidRDefault="00B54946">
      <w:pPr>
        <w:pStyle w:val="-11"/>
        <w:numPr>
          <w:ilvl w:val="1"/>
          <w:numId w:val="4"/>
        </w:numPr>
        <w:tabs>
          <w:tab w:val="left" w:pos="567"/>
        </w:tabs>
        <w:ind w:left="0" w:firstLine="0"/>
        <w:jc w:val="both"/>
        <w:outlineLvl w:val="1"/>
        <w:rPr>
          <w:sz w:val="22"/>
          <w:szCs w:val="22"/>
        </w:rPr>
      </w:pPr>
      <w:bookmarkStart w:id="68" w:name="_Toc122019365"/>
      <w:r>
        <w:rPr>
          <w:b/>
          <w:bCs/>
          <w:iCs/>
          <w:sz w:val="22"/>
          <w:szCs w:val="22"/>
        </w:rPr>
        <w:t>Тарифный план «Внебиржевой» **</w:t>
      </w:r>
      <w:bookmarkEnd w:id="68"/>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lastRenderedPageBreak/>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69" w:name="_Toc111461530"/>
      <w:bookmarkStart w:id="70" w:name="_Toc122003248"/>
      <w:bookmarkStart w:id="71" w:name="_Toc122019366"/>
      <w:r>
        <w:rPr>
          <w:b/>
          <w:bCs/>
          <w:sz w:val="22"/>
          <w:szCs w:val="22"/>
        </w:rPr>
        <w:t>Ставки по Сделкам РЕПО, заключаемым в соответствии с Приложением №3 к Регламенту**:</w:t>
      </w:r>
      <w:bookmarkEnd w:id="69"/>
      <w:bookmarkEnd w:id="70"/>
      <w:bookmarkEnd w:id="71"/>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77777777" w:rsidR="00140303" w:rsidRDefault="00B54946">
      <w:pPr>
        <w:pStyle w:val="-11"/>
        <w:ind w:left="0" w:firstLine="0"/>
        <w:jc w:val="both"/>
        <w:outlineLvl w:val="1"/>
        <w:rPr>
          <w:sz w:val="22"/>
          <w:szCs w:val="22"/>
        </w:rPr>
      </w:pPr>
      <w:bookmarkStart w:id="72" w:name="_Toc494120394"/>
      <w:bookmarkStart w:id="73" w:name="_Toc111467741"/>
      <w:bookmarkStart w:id="74" w:name="_Toc111461531"/>
      <w:bookmarkStart w:id="75" w:name="_Toc109834964"/>
      <w:bookmarkStart w:id="76" w:name="_Toc109834669"/>
      <w:bookmarkStart w:id="77" w:name="_Toc106378685"/>
      <w:bookmarkStart w:id="78" w:name="_Toc122003249"/>
      <w:bookmarkStart w:id="79" w:name="_Toc122019367"/>
      <w:bookmarkEnd w:id="72"/>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3"/>
      <w:bookmarkEnd w:id="74"/>
      <w:bookmarkEnd w:id="75"/>
      <w:bookmarkEnd w:id="76"/>
      <w:bookmarkEnd w:id="77"/>
      <w:bookmarkEnd w:id="78"/>
      <w:bookmarkEnd w:id="79"/>
    </w:p>
    <w:p w14:paraId="17D27B21" w14:textId="77777777" w:rsidR="00140303" w:rsidRDefault="00140303">
      <w:pPr>
        <w:pStyle w:val="-11"/>
        <w:ind w:left="0" w:firstLine="0"/>
        <w:jc w:val="both"/>
        <w:outlineLvl w:val="1"/>
        <w:rPr>
          <w:sz w:val="22"/>
          <w:szCs w:val="22"/>
        </w:rPr>
      </w:pPr>
    </w:p>
    <w:p w14:paraId="00CA718A" w14:textId="77777777" w:rsidR="00140303" w:rsidRDefault="00140303">
      <w:pPr>
        <w:pStyle w:val="-11"/>
        <w:ind w:left="0" w:firstLine="0"/>
        <w:jc w:val="both"/>
        <w:outlineLvl w:val="1"/>
        <w:rPr>
          <w:sz w:val="22"/>
          <w:szCs w:val="22"/>
        </w:rPr>
      </w:pPr>
    </w:p>
    <w:p w14:paraId="717278B9" w14:textId="77777777" w:rsidR="00140303" w:rsidRDefault="00B54946">
      <w:pPr>
        <w:pStyle w:val="-11"/>
        <w:numPr>
          <w:ilvl w:val="0"/>
          <w:numId w:val="4"/>
        </w:numPr>
        <w:tabs>
          <w:tab w:val="left" w:pos="567"/>
        </w:tabs>
        <w:ind w:left="0" w:firstLine="0"/>
        <w:jc w:val="both"/>
        <w:outlineLvl w:val="0"/>
        <w:rPr>
          <w:b/>
          <w:sz w:val="22"/>
          <w:szCs w:val="22"/>
        </w:rPr>
      </w:pPr>
      <w:bookmarkStart w:id="80" w:name="_Toc122019368"/>
      <w:r>
        <w:rPr>
          <w:b/>
          <w:sz w:val="22"/>
          <w:szCs w:val="22"/>
        </w:rPr>
        <w:t>Технологические сервисы</w:t>
      </w:r>
      <w:bookmarkEnd w:id="80"/>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lastRenderedPageBreak/>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t>1500 рублей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t>500 рублей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lastRenderedPageBreak/>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6648BAF5"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0791726F" w:rsidR="00140303" w:rsidRDefault="00B54946">
            <w:pPr>
              <w:widowControl w:val="0"/>
              <w:jc w:val="center"/>
              <w:rPr>
                <w:sz w:val="22"/>
                <w:szCs w:val="22"/>
                <w:lang w:val="en-US"/>
              </w:rPr>
            </w:pPr>
            <w:r>
              <w:rPr>
                <w:sz w:val="22"/>
                <w:szCs w:val="22"/>
                <w:lang w:val="en-US"/>
              </w:rPr>
              <w:t>2.1.14</w:t>
            </w:r>
          </w:p>
        </w:tc>
        <w:tc>
          <w:tcPr>
            <w:tcW w:w="4819" w:type="dxa"/>
            <w:tcBorders>
              <w:top w:val="single" w:sz="4" w:space="0" w:color="000000"/>
              <w:left w:val="single" w:sz="4" w:space="0" w:color="000000"/>
              <w:bottom w:val="single" w:sz="4" w:space="0" w:color="000000"/>
            </w:tcBorders>
            <w:shd w:val="clear" w:color="auto" w:fill="auto"/>
            <w:vAlign w:val="center"/>
          </w:tcPr>
          <w:p w14:paraId="2D4049F1" w14:textId="5B2A9D20"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прямой доступ) к ПАО Московская Биржа через канал Интернет.</w:t>
            </w:r>
            <w:r w:rsidR="009C0304">
              <w:rPr>
                <w:color w:val="000000"/>
                <w:sz w:val="22"/>
                <w:szCs w:val="22"/>
                <w:lang w:eastAsia="ru-RU"/>
              </w:rPr>
              <w:t xml:space="preserve"> (технологический сервис предоставляется и поддерживается до 01.03.2023)</w:t>
            </w:r>
          </w:p>
        </w:tc>
        <w:tc>
          <w:tcPr>
            <w:tcW w:w="3118" w:type="dxa"/>
            <w:tcBorders>
              <w:top w:val="single" w:sz="4" w:space="0" w:color="000000"/>
              <w:left w:val="single" w:sz="4" w:space="0" w:color="000000"/>
              <w:bottom w:val="single" w:sz="4" w:space="0" w:color="000000"/>
            </w:tcBorders>
            <w:shd w:val="clear" w:color="auto" w:fill="auto"/>
            <w:vAlign w:val="center"/>
          </w:tcPr>
          <w:p w14:paraId="166169BC" w14:textId="23467328" w:rsidR="00140303" w:rsidRDefault="00B54946">
            <w:pPr>
              <w:widowControl w:val="0"/>
              <w:spacing w:line="100" w:lineRule="atLeast"/>
              <w:jc w:val="center"/>
              <w:rPr>
                <w:color w:val="000000"/>
                <w:sz w:val="22"/>
                <w:szCs w:val="22"/>
                <w:lang w:eastAsia="ru-RU"/>
              </w:rPr>
            </w:pPr>
            <w:r>
              <w:rPr>
                <w:color w:val="000000"/>
                <w:sz w:val="22"/>
                <w:szCs w:val="22"/>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516856C8" w:rsidR="00140303" w:rsidRDefault="00B54946">
            <w:pPr>
              <w:widowControl w:val="0"/>
              <w:spacing w:line="100" w:lineRule="atLeast"/>
              <w:jc w:val="center"/>
              <w:rPr>
                <w:color w:val="000000"/>
                <w:sz w:val="22"/>
                <w:szCs w:val="22"/>
                <w:lang w:eastAsia="ru-RU"/>
              </w:rPr>
            </w:pPr>
            <w:r>
              <w:rPr>
                <w:color w:val="000000"/>
                <w:sz w:val="22"/>
                <w:szCs w:val="22"/>
                <w:lang w:val="en-US" w:eastAsia="ru-RU"/>
              </w:rPr>
              <w:t xml:space="preserve">1200 </w:t>
            </w:r>
            <w:r>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6AC0DCA5" w:rsidR="00140303" w:rsidRDefault="009C0304">
            <w:pPr>
              <w:widowControl w:val="0"/>
              <w:snapToGrid w:val="0"/>
              <w:spacing w:line="100" w:lineRule="atLeast"/>
              <w:rPr>
                <w:kern w:val="2"/>
                <w:sz w:val="22"/>
                <w:szCs w:val="22"/>
                <w:lang w:eastAsia="en-US"/>
              </w:rPr>
            </w:pPr>
            <w:r>
              <w:rPr>
                <w:kern w:val="2"/>
                <w:sz w:val="22"/>
                <w:szCs w:val="22"/>
                <w:lang w:eastAsia="en-US"/>
              </w:rPr>
              <w:t xml:space="preserve"> С 01.03.2023 технологический сервис не предоставляется и не поддерживается  </w:t>
            </w: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3E1BA91E"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31767A08" w14:textId="77777777" w:rsidR="00140303" w:rsidRDefault="00B54946">
            <w:pPr>
              <w:widowControl w:val="0"/>
              <w:suppressAutoHyphens w:val="0"/>
              <w:rPr>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p>
          <w:p w14:paraId="2934474B" w14:textId="77777777" w:rsidR="00140303" w:rsidRDefault="00B54946">
            <w:pPr>
              <w:widowControl w:val="0"/>
              <w:spacing w:line="100" w:lineRule="atLeast"/>
              <w:rPr>
                <w:color w:val="000000"/>
                <w:sz w:val="22"/>
                <w:szCs w:val="22"/>
                <w:lang w:eastAsia="ru-RU"/>
              </w:rPr>
            </w:pP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470BB5AD" w:rsidR="00140303" w:rsidRDefault="00B54946">
            <w:pPr>
              <w:widowControl w:val="0"/>
              <w:jc w:val="center"/>
              <w:rPr>
                <w:sz w:val="22"/>
                <w:szCs w:val="22"/>
              </w:rPr>
            </w:pPr>
            <w:r>
              <w:rPr>
                <w:sz w:val="22"/>
                <w:szCs w:val="22"/>
              </w:rPr>
              <w:t>‍2.1.16</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274581FE" w:rsidR="00140303" w:rsidRDefault="00B54946">
            <w:pPr>
              <w:widowControl w:val="0"/>
              <w:jc w:val="center"/>
              <w:rPr>
                <w:sz w:val="22"/>
                <w:szCs w:val="22"/>
              </w:rPr>
            </w:pPr>
            <w:r>
              <w:rPr>
                <w:sz w:val="22"/>
                <w:szCs w:val="22"/>
              </w:rPr>
              <w:t>‍‍2.1.16.1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3098C670" w:rsidR="00140303" w:rsidRDefault="00B54946">
            <w:pPr>
              <w:widowControl w:val="0"/>
              <w:jc w:val="center"/>
              <w:rPr>
                <w:sz w:val="22"/>
                <w:szCs w:val="22"/>
              </w:rPr>
            </w:pPr>
            <w:r>
              <w:rPr>
                <w:sz w:val="22"/>
                <w:szCs w:val="22"/>
              </w:rPr>
              <w:t>‍‍2.1.16.2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FF6AA2">
        <w:trPr>
          <w:trHeight w:val="249"/>
        </w:trPr>
        <w:tc>
          <w:tcPr>
            <w:tcW w:w="851" w:type="dxa"/>
            <w:tcBorders>
              <w:left w:val="single" w:sz="4" w:space="0" w:color="000000"/>
              <w:bottom w:val="single" w:sz="4" w:space="0" w:color="000000"/>
            </w:tcBorders>
            <w:shd w:val="clear" w:color="auto" w:fill="auto"/>
            <w:vAlign w:val="center"/>
          </w:tcPr>
          <w:p w14:paraId="2B113BE3" w14:textId="7001965E" w:rsidR="00140303" w:rsidRDefault="00B54946">
            <w:pPr>
              <w:widowControl w:val="0"/>
              <w:jc w:val="center"/>
              <w:rPr>
                <w:sz w:val="22"/>
                <w:szCs w:val="22"/>
              </w:rPr>
            </w:pPr>
            <w:r>
              <w:rPr>
                <w:sz w:val="22"/>
                <w:szCs w:val="22"/>
              </w:rPr>
              <w:t>‍2.1.16.3‍</w:t>
            </w:r>
          </w:p>
        </w:tc>
        <w:tc>
          <w:tcPr>
            <w:tcW w:w="4819" w:type="dxa"/>
            <w:tcBorders>
              <w:left w:val="single" w:sz="4" w:space="0" w:color="000000"/>
              <w:bottom w:val="single" w:sz="4" w:space="0" w:color="000000"/>
            </w:tcBorders>
            <w:shd w:val="clear" w:color="auto" w:fill="auto"/>
            <w:vAlign w:val="center"/>
          </w:tcPr>
          <w:p w14:paraId="4F333819" w14:textId="77777777" w:rsidR="00140303" w:rsidRDefault="00B54946">
            <w:pPr>
              <w:widowControl w:val="0"/>
              <w:suppressAutoHyphens w:val="0"/>
              <w:rPr>
                <w:sz w:val="22"/>
                <w:szCs w:val="22"/>
                <w:lang w:eastAsia="ru-RU"/>
              </w:rPr>
            </w:pPr>
            <w:r>
              <w:rPr>
                <w:sz w:val="22"/>
                <w:szCs w:val="22"/>
                <w:lang w:eastAsia="ru-RU"/>
              </w:rPr>
              <w:t>Доступ к ПО SIMBA SPECTRA (срочный рынок)</w:t>
            </w:r>
            <w:r>
              <w:rPr>
                <w:sz w:val="22"/>
                <w:szCs w:val="22"/>
                <w:lang w:eastAsia="ru-RU"/>
              </w:rPr>
              <w:tab/>
            </w:r>
          </w:p>
        </w:tc>
        <w:tc>
          <w:tcPr>
            <w:tcW w:w="3118"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lastRenderedPageBreak/>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77777777" w:rsidR="00140303" w:rsidRDefault="00B54946">
      <w:pPr>
        <w:pStyle w:val="-11"/>
        <w:numPr>
          <w:ilvl w:val="0"/>
          <w:numId w:val="4"/>
        </w:numPr>
        <w:tabs>
          <w:tab w:val="left" w:pos="567"/>
          <w:tab w:val="left" w:pos="993"/>
        </w:tabs>
        <w:ind w:left="0" w:firstLine="0"/>
        <w:jc w:val="both"/>
        <w:outlineLvl w:val="0"/>
        <w:rPr>
          <w:b/>
          <w:sz w:val="22"/>
          <w:szCs w:val="22"/>
        </w:rPr>
      </w:pPr>
      <w:bookmarkStart w:id="81" w:name="_Toc122019369"/>
      <w:r>
        <w:rPr>
          <w:b/>
          <w:sz w:val="22"/>
          <w:szCs w:val="22"/>
        </w:rPr>
        <w:t>Дополнительные условия</w:t>
      </w:r>
      <w:bookmarkEnd w:id="81"/>
    </w:p>
    <w:p w14:paraId="58B69742" w14:textId="77777777" w:rsidR="00140303" w:rsidRDefault="00140303">
      <w:pPr>
        <w:tabs>
          <w:tab w:val="left" w:pos="567"/>
          <w:tab w:val="left" w:pos="993"/>
        </w:tabs>
        <w:contextualSpacing/>
        <w:jc w:val="both"/>
        <w:rPr>
          <w:sz w:val="22"/>
          <w:szCs w:val="22"/>
        </w:rPr>
      </w:pPr>
    </w:p>
    <w:p w14:paraId="6FD5AE8B" w14:textId="77777777" w:rsidR="00140303" w:rsidRDefault="00B54946">
      <w:pPr>
        <w:pStyle w:val="-11"/>
        <w:numPr>
          <w:ilvl w:val="1"/>
          <w:numId w:val="4"/>
        </w:numPr>
        <w:tabs>
          <w:tab w:val="left" w:pos="567"/>
        </w:tabs>
        <w:ind w:left="0" w:firstLine="0"/>
        <w:jc w:val="both"/>
        <w:outlineLvl w:val="1"/>
        <w:rPr>
          <w:b/>
          <w:sz w:val="22"/>
          <w:szCs w:val="22"/>
        </w:rPr>
      </w:pPr>
      <w:bookmarkStart w:id="82" w:name="_Toc45545207"/>
      <w:bookmarkStart w:id="83" w:name="_Toc45545208"/>
      <w:bookmarkStart w:id="84" w:name="_Toc45545209"/>
      <w:bookmarkStart w:id="85" w:name="_Toc45545210"/>
      <w:bookmarkStart w:id="86" w:name="_Toc45545211"/>
      <w:bookmarkStart w:id="87" w:name="_Toc45545212"/>
      <w:bookmarkStart w:id="88" w:name="_Toc45545213"/>
      <w:bookmarkStart w:id="89" w:name="_Toc45545214"/>
      <w:bookmarkStart w:id="90" w:name="_Toc45545215"/>
      <w:bookmarkStart w:id="91" w:name="_Toc45545216"/>
      <w:bookmarkStart w:id="92" w:name="_Toc45545217"/>
      <w:bookmarkStart w:id="93" w:name="_Toc45545218"/>
      <w:bookmarkStart w:id="94" w:name="_Toc45545219"/>
      <w:bookmarkStart w:id="95" w:name="_Toc45545220"/>
      <w:bookmarkStart w:id="96" w:name="_Toc45545221"/>
      <w:bookmarkStart w:id="97" w:name="_Toc12201937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b/>
          <w:sz w:val="22"/>
          <w:szCs w:val="22"/>
        </w:rPr>
        <w:t>Плата за учет обеспечения на Брокерском счете в иностранной валюте**</w:t>
      </w:r>
      <w:bookmarkEnd w:id="97"/>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0">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77777777" w:rsidR="00140303" w:rsidRDefault="00B54946">
      <w:pPr>
        <w:pStyle w:val="-11"/>
        <w:numPr>
          <w:ilvl w:val="1"/>
          <w:numId w:val="4"/>
        </w:numPr>
        <w:tabs>
          <w:tab w:val="left" w:pos="567"/>
        </w:tabs>
        <w:ind w:left="0" w:firstLine="0"/>
        <w:jc w:val="both"/>
        <w:outlineLvl w:val="1"/>
        <w:rPr>
          <w:b/>
          <w:sz w:val="22"/>
          <w:szCs w:val="22"/>
        </w:rPr>
      </w:pPr>
      <w:bookmarkStart w:id="98" w:name="_Toc122019371"/>
      <w:r>
        <w:rPr>
          <w:b/>
          <w:sz w:val="22"/>
          <w:szCs w:val="22"/>
        </w:rPr>
        <w:t>Плата за перевод Денежных Средств *</w:t>
      </w:r>
      <w:bookmarkEnd w:id="98"/>
    </w:p>
    <w:p w14:paraId="0E560278" w14:textId="77777777" w:rsidR="00140303" w:rsidRDefault="00140303">
      <w:pPr>
        <w:jc w:val="both"/>
        <w:rPr>
          <w:color w:val="333333"/>
          <w:sz w:val="22"/>
          <w:szCs w:val="22"/>
        </w:rPr>
      </w:pPr>
      <w:bookmarkStart w:id="99" w:name="_GoBack"/>
      <w:bookmarkEnd w:id="99"/>
    </w:p>
    <w:p w14:paraId="14A97A88" w14:textId="6CEED9D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100" w:name="_Toc111467746"/>
      <w:bookmarkStart w:id="101" w:name="_Toc111461536"/>
      <w:bookmarkStart w:id="102" w:name="_Toc109834969"/>
      <w:bookmarkStart w:id="103" w:name="_Toc109834674"/>
      <w:bookmarkStart w:id="104" w:name="_Toc106378690"/>
      <w:bookmarkStart w:id="105" w:name="_Toc122003254"/>
      <w:bookmarkStart w:id="106" w:name="_Toc12201937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E16DD4">
        <w:rPr>
          <w:rFonts w:ascii="Times New Roman" w:hAnsi="Times New Roman" w:cs="Times New Roman"/>
          <w:b w:val="0"/>
          <w:color w:val="auto"/>
          <w:sz w:val="22"/>
          <w:szCs w:val="22"/>
        </w:rPr>
        <w:t xml:space="preserve">(трех тысяч) российских </w:t>
      </w:r>
      <w:r w:rsidR="00B373C2">
        <w:rPr>
          <w:rFonts w:ascii="Times New Roman" w:hAnsi="Times New Roman" w:cs="Times New Roman"/>
          <w:b w:val="0"/>
          <w:color w:val="auto"/>
          <w:sz w:val="22"/>
          <w:szCs w:val="22"/>
        </w:rPr>
        <w:t xml:space="preserve">рублей.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100"/>
      <w:bookmarkEnd w:id="101"/>
      <w:bookmarkEnd w:id="102"/>
      <w:bookmarkEnd w:id="103"/>
      <w:bookmarkEnd w:id="104"/>
      <w:bookmarkEnd w:id="105"/>
      <w:bookmarkEnd w:id="106"/>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77777777" w:rsidR="00140303" w:rsidRDefault="00B54946">
      <w:pPr>
        <w:pStyle w:val="-11"/>
        <w:numPr>
          <w:ilvl w:val="1"/>
          <w:numId w:val="4"/>
        </w:numPr>
        <w:tabs>
          <w:tab w:val="left" w:pos="567"/>
        </w:tabs>
        <w:ind w:left="0" w:firstLine="0"/>
        <w:jc w:val="both"/>
        <w:outlineLvl w:val="1"/>
        <w:rPr>
          <w:b/>
          <w:sz w:val="22"/>
          <w:szCs w:val="22"/>
        </w:rPr>
      </w:pPr>
      <w:r>
        <w:rPr>
          <w:b/>
          <w:sz w:val="22"/>
          <w:szCs w:val="22"/>
        </w:rPr>
        <w:t xml:space="preserve"> </w:t>
      </w:r>
      <w:bookmarkStart w:id="107" w:name="_Toc122019373"/>
      <w:r>
        <w:rPr>
          <w:b/>
          <w:sz w:val="22"/>
          <w:szCs w:val="22"/>
        </w:rPr>
        <w:t>Плата за предоставление отчетов на бумажных носителях</w:t>
      </w:r>
      <w:bookmarkEnd w:id="107"/>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08" w:name="_Toc12201937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08"/>
    </w:p>
    <w:p w14:paraId="56B4A15E" w14:textId="77777777" w:rsidR="00140303" w:rsidRDefault="00140303">
      <w:pPr>
        <w:pStyle w:val="-11"/>
        <w:ind w:left="0" w:firstLine="0"/>
        <w:jc w:val="both"/>
        <w:rPr>
          <w:sz w:val="22"/>
          <w:szCs w:val="22"/>
        </w:rPr>
      </w:pPr>
    </w:p>
    <w:tbl>
      <w:tblPr>
        <w:tblW w:w="1375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8364"/>
      </w:tblGrid>
      <w:tr w:rsidR="00310A3B" w14:paraId="319B8556" w14:textId="77777777" w:rsidTr="00A169E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A169E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77777777" w:rsidR="00310A3B" w:rsidRPr="003E33CD" w:rsidRDefault="00310A3B">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5832045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09" w:name="_Toc122019375"/>
      <w:r w:rsidRPr="00A169E7">
        <w:rPr>
          <w:rFonts w:ascii="Times New Roman" w:hAnsi="Times New Roman" w:cs="Times New Roman"/>
          <w:b/>
          <w:color w:val="auto"/>
          <w:sz w:val="22"/>
          <w:szCs w:val="22"/>
        </w:rPr>
        <w:t>Дополнительное возмещение Клиентом расходов Брокера</w:t>
      </w:r>
      <w:bookmarkEnd w:id="109"/>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10" w:name="_Toc12201937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10"/>
      <w:r w:rsidR="00721560">
        <w:rPr>
          <w:rFonts w:ascii="Times New Roman" w:hAnsi="Times New Roman" w:cs="Times New Roman"/>
          <w:color w:val="auto"/>
          <w:sz w:val="22"/>
          <w:szCs w:val="22"/>
        </w:rPr>
        <w:t>.</w:t>
      </w:r>
    </w:p>
    <w:p w14:paraId="3A8CB136" w14:textId="77777777" w:rsidR="00310A3B" w:rsidRPr="00A169E7" w:rsidRDefault="00310A3B" w:rsidP="00B41D38">
      <w:pPr>
        <w:jc w:val="both"/>
        <w:rPr>
          <w:sz w:val="22"/>
          <w:szCs w:val="22"/>
          <w:highlight w:val="yellow"/>
        </w:rPr>
      </w:pPr>
    </w:p>
    <w:p w14:paraId="7F58BA61" w14:textId="51BC53C5" w:rsidR="00310A3B" w:rsidRPr="008C50C6" w:rsidRDefault="00310A3B" w:rsidP="00B41D38">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07866F95" w14:textId="1D98F1B4" w:rsidR="00140303" w:rsidRPr="00B81F6E" w:rsidRDefault="00310A3B" w:rsidP="00B41D38">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4B7360F9" w14:textId="093F78B3" w:rsidR="00140303" w:rsidRDefault="00140303">
      <w:pPr>
        <w:pStyle w:val="-11"/>
        <w:ind w:left="0" w:firstLine="0"/>
        <w:jc w:val="both"/>
        <w:rPr>
          <w:sz w:val="22"/>
          <w:szCs w:val="22"/>
        </w:rPr>
      </w:pPr>
    </w:p>
    <w:p w14:paraId="63061237" w14:textId="77777777" w:rsidR="00721560" w:rsidRDefault="00721560">
      <w:pPr>
        <w:pStyle w:val="-11"/>
        <w:ind w:left="0" w:firstLine="0"/>
        <w:jc w:val="both"/>
        <w:rPr>
          <w:sz w:val="22"/>
          <w:szCs w:val="22"/>
        </w:rPr>
      </w:pPr>
    </w:p>
    <w:p w14:paraId="245C12FD" w14:textId="77777777" w:rsidR="00140303" w:rsidRDefault="00B54946">
      <w:pPr>
        <w:pStyle w:val="-11"/>
        <w:numPr>
          <w:ilvl w:val="0"/>
          <w:numId w:val="4"/>
        </w:numPr>
        <w:tabs>
          <w:tab w:val="left" w:pos="567"/>
        </w:tabs>
        <w:ind w:left="0" w:firstLine="0"/>
        <w:jc w:val="both"/>
        <w:outlineLvl w:val="0"/>
        <w:rPr>
          <w:b/>
          <w:sz w:val="22"/>
          <w:szCs w:val="22"/>
        </w:rPr>
      </w:pPr>
      <w:r>
        <w:rPr>
          <w:b/>
          <w:sz w:val="22"/>
          <w:szCs w:val="22"/>
        </w:rPr>
        <w:t xml:space="preserve"> </w:t>
      </w:r>
      <w:bookmarkStart w:id="111" w:name="_Toc122019377"/>
      <w:r>
        <w:rPr>
          <w:b/>
          <w:sz w:val="22"/>
          <w:szCs w:val="22"/>
        </w:rPr>
        <w:t>Индивидуальные тарифные планы</w:t>
      </w:r>
      <w:bookmarkEnd w:id="111"/>
    </w:p>
    <w:p w14:paraId="7B514847" w14:textId="77777777" w:rsidR="00140303" w:rsidRDefault="00140303">
      <w:pPr>
        <w:pStyle w:val="-11"/>
        <w:ind w:left="0" w:firstLine="0"/>
        <w:jc w:val="both"/>
        <w:rPr>
          <w:sz w:val="22"/>
          <w:szCs w:val="22"/>
        </w:rPr>
      </w:pPr>
    </w:p>
    <w:p w14:paraId="784EB9DC" w14:textId="77777777" w:rsidR="00140303" w:rsidRDefault="00B54946">
      <w:pPr>
        <w:spacing w:line="276" w:lineRule="auto"/>
        <w:jc w:val="both"/>
        <w:rPr>
          <w:sz w:val="22"/>
          <w:szCs w:val="22"/>
        </w:rPr>
      </w:pPr>
      <w:r>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140303">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0411A4" w:rsidRDefault="000411A4">
      <w:r>
        <w:separator/>
      </w:r>
    </w:p>
  </w:endnote>
  <w:endnote w:type="continuationSeparator" w:id="0">
    <w:p w14:paraId="4C5F62F1" w14:textId="77777777" w:rsidR="000411A4" w:rsidRDefault="0004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0411A4" w:rsidRDefault="000411A4">
    <w:pPr>
      <w:pStyle w:val="afd"/>
      <w:jc w:val="right"/>
    </w:pPr>
  </w:p>
  <w:sdt>
    <w:sdtPr>
      <w:id w:val="498216772"/>
      <w:docPartObj>
        <w:docPartGallery w:val="Page Numbers (Bottom of Page)"/>
        <w:docPartUnique/>
      </w:docPartObj>
    </w:sdtPr>
    <w:sdtEndPr/>
    <w:sdtContent>
      <w:p w14:paraId="573A5828" w14:textId="77777777" w:rsidR="000411A4" w:rsidRDefault="000411A4">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0411A4" w:rsidRDefault="000411A4">
      <w:r>
        <w:separator/>
      </w:r>
    </w:p>
  </w:footnote>
  <w:footnote w:type="continuationSeparator" w:id="0">
    <w:p w14:paraId="3B46B564" w14:textId="77777777" w:rsidR="000411A4" w:rsidRDefault="0004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0411A4" w:rsidRDefault="000411A4"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95C4D67" w:rsidR="000411A4" w:rsidRDefault="000411A4" w:rsidP="00E16DD4">
                          <w:pPr>
                            <w:pStyle w:val="FrameContents"/>
                            <w:spacing w:before="14" w:line="184" w:lineRule="exact"/>
                            <w:ind w:left="945"/>
                            <w:jc w:val="right"/>
                            <w:rPr>
                              <w:b/>
                              <w:bCs/>
                              <w:i/>
                              <w:color w:val="000000"/>
                              <w:sz w:val="16"/>
                            </w:rPr>
                          </w:pPr>
                          <w:r w:rsidRPr="00A10F1A">
                            <w:rPr>
                              <w:b/>
                              <w:bCs/>
                              <w:i/>
                              <w:color w:val="000000"/>
                              <w:sz w:val="16"/>
                            </w:rPr>
                            <w:t>Приложение № 2 к Регламенту оказания услуг на финансовых рынках ООО ИК «Фридом Финанс»</w:t>
                          </w:r>
                        </w:p>
                        <w:p w14:paraId="3B677749" w14:textId="77777777" w:rsidR="000411A4" w:rsidRDefault="000411A4">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0411A4" w:rsidRDefault="000411A4">
                          <w:pPr>
                            <w:pStyle w:val="FrameContents"/>
                            <w:ind w:left="20"/>
                            <w:jc w:val="right"/>
                            <w:rPr>
                              <w:i/>
                              <w:sz w:val="16"/>
                            </w:rPr>
                          </w:pPr>
                        </w:p>
                        <w:p w14:paraId="48A7A50E" w14:textId="77777777" w:rsidR="000411A4" w:rsidRDefault="000411A4">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95C4D67" w:rsidR="000411A4" w:rsidRDefault="000411A4" w:rsidP="00E16DD4">
                    <w:pPr>
                      <w:pStyle w:val="FrameContents"/>
                      <w:spacing w:before="14" w:line="184" w:lineRule="exact"/>
                      <w:ind w:left="945"/>
                      <w:jc w:val="right"/>
                      <w:rPr>
                        <w:b/>
                        <w:bCs/>
                        <w:i/>
                        <w:color w:val="000000"/>
                        <w:sz w:val="16"/>
                      </w:rPr>
                    </w:pPr>
                    <w:r w:rsidRPr="00A10F1A">
                      <w:rPr>
                        <w:b/>
                        <w:bCs/>
                        <w:i/>
                        <w:color w:val="000000"/>
                        <w:sz w:val="16"/>
                      </w:rPr>
                      <w:t>Приложение № 2 к Регламенту оказания услуг на финансовых рынках ООО ИК «Фридом Финанс»</w:t>
                    </w:r>
                  </w:p>
                  <w:p w14:paraId="3B677749" w14:textId="77777777" w:rsidR="000411A4" w:rsidRDefault="000411A4">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0411A4" w:rsidRDefault="000411A4">
                    <w:pPr>
                      <w:pStyle w:val="FrameContents"/>
                      <w:ind w:left="20"/>
                      <w:jc w:val="right"/>
                      <w:rPr>
                        <w:i/>
                        <w:sz w:val="16"/>
                      </w:rPr>
                    </w:pPr>
                  </w:p>
                  <w:p w14:paraId="48A7A50E" w14:textId="77777777" w:rsidR="000411A4" w:rsidRDefault="000411A4">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0411A4" w:rsidRDefault="000411A4">
    <w:pPr>
      <w:pStyle w:val="af0"/>
      <w:tabs>
        <w:tab w:val="left" w:pos="7610"/>
        <w:tab w:val="left" w:pos="11280"/>
      </w:tabs>
      <w:spacing w:line="9" w:lineRule="auto"/>
    </w:pPr>
    <w:r>
      <w:tab/>
    </w:r>
    <w:r>
      <w:tab/>
    </w:r>
  </w:p>
  <w:p w14:paraId="38FA59C7" w14:textId="7AD33E19" w:rsidR="000411A4" w:rsidRDefault="000411A4">
    <w:pPr>
      <w:pStyle w:val="af0"/>
      <w:tabs>
        <w:tab w:val="left" w:pos="13210"/>
      </w:tabs>
      <w:spacing w:line="9" w:lineRule="auto"/>
    </w:pPr>
  </w:p>
  <w:p w14:paraId="77530327" w14:textId="54BB2B71" w:rsidR="000411A4" w:rsidRDefault="000411A4">
    <w:pPr>
      <w:pStyle w:val="af0"/>
      <w:tabs>
        <w:tab w:val="left" w:pos="13210"/>
      </w:tabs>
      <w:spacing w:line="9" w:lineRule="auto"/>
    </w:pPr>
  </w:p>
  <w:p w14:paraId="46ACE388" w14:textId="1989371A" w:rsidR="000411A4" w:rsidRDefault="000411A4">
    <w:pPr>
      <w:pStyle w:val="af0"/>
      <w:tabs>
        <w:tab w:val="left" w:pos="13210"/>
      </w:tabs>
      <w:spacing w:line="9" w:lineRule="auto"/>
    </w:pPr>
  </w:p>
  <w:p w14:paraId="71A1B5B0" w14:textId="5425DA68" w:rsidR="000411A4" w:rsidRDefault="000411A4">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2BF2514A"/>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1.%2."/>
      <w:lvlJc w:val="left"/>
      <w:pPr>
        <w:tabs>
          <w:tab w:val="num" w:pos="5451"/>
        </w:tabs>
        <w:ind w:left="5463" w:hanging="360"/>
      </w:pPr>
      <w:rPr>
        <w:rFonts w:ascii="Times New Roman" w:hAnsi="Times New Roman" w:cs="Times New Roman"/>
        <w:b/>
        <w:i w:val="0"/>
      </w:rPr>
    </w:lvl>
    <w:lvl w:ilvl="2">
      <w:start w:val="1"/>
      <w:numFmt w:val="decimal"/>
      <w:lvlText w:val="%1.%2.%3."/>
      <w:lvlJc w:val="left"/>
      <w:pPr>
        <w:tabs>
          <w:tab w:val="num" w:pos="0"/>
        </w:tabs>
        <w:ind w:left="1440" w:hanging="720"/>
      </w:pPr>
      <w:rPr>
        <w:rFonts w:cs="Arial"/>
        <w:b/>
        <w:i/>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8"/>
  </w:num>
  <w:num w:numId="6">
    <w:abstractNumId w:val="2"/>
  </w:num>
  <w:num w:numId="7">
    <w:abstractNumId w:val="7"/>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708"/>
  <w:autoHyphenation/>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03"/>
    <w:rsid w:val="000411A4"/>
    <w:rsid w:val="00140303"/>
    <w:rsid w:val="0027342A"/>
    <w:rsid w:val="00310A3B"/>
    <w:rsid w:val="00365995"/>
    <w:rsid w:val="003B5365"/>
    <w:rsid w:val="003E33CD"/>
    <w:rsid w:val="00452C24"/>
    <w:rsid w:val="005315D6"/>
    <w:rsid w:val="005D07B4"/>
    <w:rsid w:val="00721560"/>
    <w:rsid w:val="007D614A"/>
    <w:rsid w:val="008C4CB3"/>
    <w:rsid w:val="009230C1"/>
    <w:rsid w:val="00925254"/>
    <w:rsid w:val="009C0304"/>
    <w:rsid w:val="00A10F1A"/>
    <w:rsid w:val="00A169E7"/>
    <w:rsid w:val="00A339AA"/>
    <w:rsid w:val="00AA1783"/>
    <w:rsid w:val="00AF66A1"/>
    <w:rsid w:val="00B373C2"/>
    <w:rsid w:val="00B41D38"/>
    <w:rsid w:val="00B54946"/>
    <w:rsid w:val="00B81F6E"/>
    <w:rsid w:val="00BF6D2F"/>
    <w:rsid w:val="00C25D3D"/>
    <w:rsid w:val="00CE1907"/>
    <w:rsid w:val="00D40B48"/>
    <w:rsid w:val="00E006E1"/>
    <w:rsid w:val="00E16DD4"/>
    <w:rsid w:val="00F76328"/>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365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fs.moex.com/files/141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80101"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73993-B507-4161-A88D-974C439B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13</Pages>
  <Words>4498</Words>
  <Characters>25640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28</cp:revision>
  <cp:lastPrinted>2017-09-22T08:28:00Z</cp:lastPrinted>
  <dcterms:created xsi:type="dcterms:W3CDTF">2022-12-01T10:02:00Z</dcterms:created>
  <dcterms:modified xsi:type="dcterms:W3CDTF">2023-05-04T10:30:00Z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