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505C8" w14:textId="7560792F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 xml:space="preserve">Утверждено </w:t>
      </w:r>
    </w:p>
    <w:p w14:paraId="1D2BA020" w14:textId="77777777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>Приказом Генерального директора</w:t>
      </w:r>
    </w:p>
    <w:p w14:paraId="2DAAB6A1" w14:textId="77777777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>ООО ИК «Фридом Финанс»</w:t>
      </w:r>
    </w:p>
    <w:p w14:paraId="092D1183" w14:textId="6F8CD217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 xml:space="preserve">от </w:t>
      </w:r>
      <w:r w:rsidR="00106E16" w:rsidRPr="00293223">
        <w:rPr>
          <w:rFonts w:ascii="Times New Roman" w:hAnsi="Times New Roman" w:cs="Times New Roman"/>
          <w:sz w:val="24"/>
          <w:lang w:val="ru-RU"/>
        </w:rPr>
        <w:t>«</w:t>
      </w:r>
      <w:r w:rsidR="007952DB">
        <w:rPr>
          <w:rFonts w:ascii="Times New Roman" w:hAnsi="Times New Roman" w:cs="Times New Roman"/>
          <w:sz w:val="24"/>
          <w:lang w:val="ru-RU"/>
        </w:rPr>
        <w:t>20</w:t>
      </w:r>
      <w:r w:rsidR="00106E16" w:rsidRPr="00293223">
        <w:rPr>
          <w:rFonts w:ascii="Times New Roman" w:hAnsi="Times New Roman" w:cs="Times New Roman"/>
          <w:sz w:val="24"/>
          <w:lang w:val="ru-RU"/>
        </w:rPr>
        <w:t>»</w:t>
      </w:r>
      <w:r w:rsidR="007952DB">
        <w:rPr>
          <w:rFonts w:ascii="Times New Roman" w:hAnsi="Times New Roman" w:cs="Times New Roman"/>
          <w:sz w:val="24"/>
          <w:lang w:val="ru-RU"/>
        </w:rPr>
        <w:t xml:space="preserve"> </w:t>
      </w:r>
      <w:r w:rsidR="00106E16">
        <w:rPr>
          <w:rFonts w:ascii="Times New Roman" w:hAnsi="Times New Roman" w:cs="Times New Roman"/>
          <w:sz w:val="24"/>
          <w:lang w:val="ru-RU"/>
        </w:rPr>
        <w:t xml:space="preserve">июня </w:t>
      </w:r>
      <w:r w:rsidR="00BE364E" w:rsidRPr="00293223">
        <w:rPr>
          <w:rFonts w:ascii="Times New Roman" w:hAnsi="Times New Roman" w:cs="Times New Roman"/>
          <w:sz w:val="24"/>
          <w:lang w:val="ru-RU"/>
        </w:rPr>
        <w:t>202</w:t>
      </w:r>
      <w:r w:rsidR="002A7996" w:rsidRPr="00293223">
        <w:rPr>
          <w:rFonts w:ascii="Times New Roman" w:hAnsi="Times New Roman" w:cs="Times New Roman"/>
          <w:sz w:val="24"/>
          <w:lang w:val="ru-RU"/>
        </w:rPr>
        <w:t>2</w:t>
      </w:r>
      <w:r w:rsidR="00BE364E" w:rsidRPr="00293223">
        <w:rPr>
          <w:rFonts w:ascii="Times New Roman" w:hAnsi="Times New Roman" w:cs="Times New Roman"/>
          <w:sz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lang w:val="ru-RU"/>
        </w:rPr>
        <w:t>г.</w:t>
      </w:r>
    </w:p>
    <w:p w14:paraId="21058BF5" w14:textId="4962DD07" w:rsidR="00943BC2" w:rsidRPr="00293223" w:rsidRDefault="00943BC2" w:rsidP="00F34AA8">
      <w:pPr>
        <w:spacing w:line="360" w:lineRule="auto"/>
        <w:jc w:val="right"/>
        <w:rPr>
          <w:rFonts w:ascii="Times New Roman" w:hAnsi="Times New Roman" w:cs="Times New Roman"/>
          <w:sz w:val="24"/>
          <w:lang w:val="ru-RU"/>
        </w:rPr>
      </w:pPr>
      <w:r w:rsidRPr="00293223">
        <w:rPr>
          <w:rFonts w:ascii="Times New Roman" w:hAnsi="Times New Roman" w:cs="Times New Roman"/>
          <w:sz w:val="24"/>
          <w:lang w:val="ru-RU"/>
        </w:rPr>
        <w:t xml:space="preserve">Вступает в силу с </w:t>
      </w:r>
      <w:r w:rsidR="00BE364E" w:rsidRPr="00293223">
        <w:rPr>
          <w:rFonts w:ascii="Times New Roman" w:hAnsi="Times New Roman" w:cs="Times New Roman"/>
          <w:sz w:val="24"/>
          <w:lang w:val="ru-RU"/>
        </w:rPr>
        <w:t>«</w:t>
      </w:r>
      <w:r w:rsidR="007952DB">
        <w:rPr>
          <w:rFonts w:ascii="Times New Roman" w:hAnsi="Times New Roman" w:cs="Times New Roman"/>
          <w:sz w:val="24"/>
          <w:lang w:val="ru-RU"/>
        </w:rPr>
        <w:t>27</w:t>
      </w:r>
      <w:r w:rsidR="00BE364E" w:rsidRPr="00293223">
        <w:rPr>
          <w:rFonts w:ascii="Times New Roman" w:hAnsi="Times New Roman" w:cs="Times New Roman"/>
          <w:sz w:val="24"/>
          <w:lang w:val="ru-RU"/>
        </w:rPr>
        <w:t>»</w:t>
      </w:r>
      <w:r w:rsidR="00106E16">
        <w:rPr>
          <w:rFonts w:ascii="Times New Roman" w:hAnsi="Times New Roman" w:cs="Times New Roman"/>
          <w:sz w:val="24"/>
          <w:lang w:val="ru-RU"/>
        </w:rPr>
        <w:t xml:space="preserve"> июня</w:t>
      </w:r>
      <w:r w:rsidR="00AE7E07" w:rsidRPr="00293223">
        <w:rPr>
          <w:rFonts w:ascii="Times New Roman" w:hAnsi="Times New Roman" w:cs="Times New Roman"/>
          <w:sz w:val="24"/>
          <w:lang w:val="ru-RU"/>
        </w:rPr>
        <w:t xml:space="preserve"> </w:t>
      </w:r>
      <w:r w:rsidR="00750A96" w:rsidRPr="00293223">
        <w:rPr>
          <w:rFonts w:ascii="Times New Roman" w:hAnsi="Times New Roman" w:cs="Times New Roman"/>
          <w:sz w:val="24"/>
          <w:lang w:val="ru-RU"/>
        </w:rPr>
        <w:t>202</w:t>
      </w:r>
      <w:r w:rsidR="002A7996" w:rsidRPr="00293223">
        <w:rPr>
          <w:rFonts w:ascii="Times New Roman" w:hAnsi="Times New Roman" w:cs="Times New Roman"/>
          <w:sz w:val="24"/>
          <w:lang w:val="ru-RU"/>
        </w:rPr>
        <w:t>2</w:t>
      </w:r>
      <w:r w:rsidR="00750A96" w:rsidRPr="00293223">
        <w:rPr>
          <w:rFonts w:ascii="Times New Roman" w:hAnsi="Times New Roman" w:cs="Times New Roman"/>
          <w:sz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lang w:val="ru-RU"/>
        </w:rPr>
        <w:t>г.</w:t>
      </w:r>
    </w:p>
    <w:p w14:paraId="44C7337D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90F1E93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4414B0EA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68D3CDBB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0887F23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F823363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30FA365B" w14:textId="5A78AF5F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62ECC18D" w14:textId="77777777" w:rsidR="00413E7F" w:rsidRPr="00293223" w:rsidRDefault="00413E7F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7828C706" w14:textId="77777777" w:rsidR="00EE3903" w:rsidRPr="00293223" w:rsidRDefault="00EE3903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14:paraId="7775A968" w14:textId="77777777" w:rsidR="00943BC2" w:rsidRPr="00293223" w:rsidRDefault="008C0261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b/>
          <w:sz w:val="32"/>
          <w:lang w:val="ru-RU"/>
        </w:rPr>
      </w:pPr>
      <w:r w:rsidRPr="00293223">
        <w:rPr>
          <w:rFonts w:ascii="Times New Roman" w:hAnsi="Times New Roman" w:cs="Times New Roman"/>
          <w:b/>
          <w:sz w:val="32"/>
          <w:lang w:val="ru-RU"/>
        </w:rPr>
        <w:t>ДОГОВОР ОБСЛУЖИВАНИЯ</w:t>
      </w:r>
    </w:p>
    <w:p w14:paraId="05E15C69" w14:textId="77F0FDC1" w:rsidR="009729AB" w:rsidRPr="00293223" w:rsidRDefault="00246367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b/>
          <w:sz w:val="32"/>
          <w:lang w:val="ru-RU"/>
        </w:rPr>
      </w:pPr>
      <w:r w:rsidRPr="00293223">
        <w:rPr>
          <w:rFonts w:ascii="Times New Roman" w:hAnsi="Times New Roman" w:cs="Times New Roman"/>
          <w:b/>
          <w:sz w:val="32"/>
          <w:lang w:val="ru-RU"/>
        </w:rPr>
        <w:t xml:space="preserve">НА </w:t>
      </w:r>
      <w:r w:rsidR="00943BC2" w:rsidRPr="00293223">
        <w:rPr>
          <w:rFonts w:ascii="Times New Roman" w:hAnsi="Times New Roman" w:cs="Times New Roman"/>
          <w:b/>
          <w:sz w:val="32"/>
          <w:lang w:val="ru-RU"/>
        </w:rPr>
        <w:t>Ф</w:t>
      </w:r>
      <w:r w:rsidRPr="00293223">
        <w:rPr>
          <w:rFonts w:ascii="Times New Roman" w:hAnsi="Times New Roman" w:cs="Times New Roman"/>
          <w:b/>
          <w:sz w:val="32"/>
          <w:lang w:val="ru-RU"/>
        </w:rPr>
        <w:t>ИНАНСОВЫХ РЫНКАХ</w:t>
      </w:r>
    </w:p>
    <w:p w14:paraId="7F5489E9" w14:textId="77777777" w:rsidR="00943BC2" w:rsidRPr="00293223" w:rsidRDefault="008C0261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sz w:val="32"/>
          <w:lang w:val="ru-RU"/>
        </w:rPr>
      </w:pPr>
      <w:r w:rsidRPr="00293223">
        <w:rPr>
          <w:rFonts w:ascii="Times New Roman" w:hAnsi="Times New Roman" w:cs="Times New Roman"/>
          <w:sz w:val="32"/>
          <w:lang w:val="ru-RU"/>
        </w:rPr>
        <w:t>(стандартная форма договора присоединения</w:t>
      </w:r>
      <w:r w:rsidR="00246367" w:rsidRPr="00293223">
        <w:rPr>
          <w:rFonts w:ascii="Times New Roman" w:hAnsi="Times New Roman" w:cs="Times New Roman"/>
          <w:sz w:val="32"/>
          <w:lang w:val="ru-RU"/>
        </w:rPr>
        <w:t xml:space="preserve"> </w:t>
      </w:r>
    </w:p>
    <w:p w14:paraId="33B0342B" w14:textId="77777777" w:rsidR="00943BC2" w:rsidRPr="00293223" w:rsidRDefault="00246367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sz w:val="32"/>
          <w:lang w:val="ru-RU"/>
        </w:rPr>
      </w:pPr>
      <w:r w:rsidRPr="00293223">
        <w:rPr>
          <w:rFonts w:ascii="Times New Roman" w:hAnsi="Times New Roman" w:cs="Times New Roman"/>
          <w:sz w:val="32"/>
          <w:lang w:val="ru-RU"/>
        </w:rPr>
        <w:t xml:space="preserve">для профессиональных </w:t>
      </w:r>
    </w:p>
    <w:p w14:paraId="31A2E2AA" w14:textId="09CE1337" w:rsidR="009729AB" w:rsidRPr="00293223" w:rsidRDefault="00246367" w:rsidP="00F34AA8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sz w:val="32"/>
          <w:lang w:val="ru-RU"/>
        </w:rPr>
      </w:pPr>
      <w:r w:rsidRPr="00293223">
        <w:rPr>
          <w:rFonts w:ascii="Times New Roman" w:hAnsi="Times New Roman" w:cs="Times New Roman"/>
          <w:sz w:val="32"/>
          <w:lang w:val="ru-RU"/>
        </w:rPr>
        <w:t>и институциональных</w:t>
      </w:r>
      <w:r w:rsidR="00943BC2" w:rsidRPr="00293223">
        <w:rPr>
          <w:rFonts w:ascii="Times New Roman" w:hAnsi="Times New Roman" w:cs="Times New Roman"/>
          <w:sz w:val="32"/>
          <w:lang w:val="ru-RU"/>
        </w:rPr>
        <w:t xml:space="preserve"> </w:t>
      </w:r>
      <w:r w:rsidRPr="00293223">
        <w:rPr>
          <w:rFonts w:ascii="Times New Roman" w:hAnsi="Times New Roman" w:cs="Times New Roman"/>
          <w:sz w:val="32"/>
          <w:lang w:val="ru-RU"/>
        </w:rPr>
        <w:t>клиентов</w:t>
      </w:r>
      <w:r w:rsidR="008C0261" w:rsidRPr="00293223">
        <w:rPr>
          <w:rFonts w:ascii="Times New Roman" w:hAnsi="Times New Roman" w:cs="Times New Roman"/>
          <w:sz w:val="32"/>
          <w:lang w:val="ru-RU"/>
        </w:rPr>
        <w:t>)</w:t>
      </w:r>
      <w:r w:rsidR="004B6BCE" w:rsidRPr="00293223">
        <w:rPr>
          <w:rFonts w:ascii="Times New Roman" w:hAnsi="Times New Roman" w:cs="Times New Roman"/>
          <w:sz w:val="32"/>
          <w:lang w:val="ru-RU"/>
        </w:rPr>
        <w:t xml:space="preserve"> </w:t>
      </w:r>
    </w:p>
    <w:p w14:paraId="50DE6847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7F53416F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380230C4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42D1F946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4AF29E1" w14:textId="77777777" w:rsidR="001C0BB1" w:rsidRPr="00293223" w:rsidRDefault="001C0BB1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6EE673A7" w14:textId="77777777" w:rsidR="001C0BB1" w:rsidRPr="00293223" w:rsidRDefault="001C0BB1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26"/>
          <w:lang w:val="ru-RU"/>
        </w:rPr>
      </w:pPr>
    </w:p>
    <w:p w14:paraId="24F99251" w14:textId="707FA5E2" w:rsidR="002278AE" w:rsidRPr="00293223" w:rsidRDefault="002278AE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31"/>
          <w:lang w:val="ru-RU"/>
        </w:rPr>
      </w:pPr>
    </w:p>
    <w:p w14:paraId="6368E0FB" w14:textId="1964F53F" w:rsidR="00171E91" w:rsidRPr="00293223" w:rsidRDefault="00171E91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31"/>
          <w:lang w:val="ru-RU"/>
        </w:rPr>
      </w:pPr>
    </w:p>
    <w:p w14:paraId="51213A7E" w14:textId="72397DD8" w:rsidR="004627B5" w:rsidRPr="00293223" w:rsidRDefault="004627B5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31"/>
          <w:lang w:val="ru-RU"/>
        </w:rPr>
      </w:pPr>
    </w:p>
    <w:p w14:paraId="229DC44D" w14:textId="77777777" w:rsidR="002D485E" w:rsidRPr="00293223" w:rsidRDefault="002D485E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sz w:val="31"/>
          <w:lang w:val="ru-RU"/>
        </w:rPr>
      </w:pPr>
    </w:p>
    <w:p w14:paraId="1CF6C9BA" w14:textId="77777777" w:rsidR="004B6BCE" w:rsidRPr="00293223" w:rsidRDefault="008C0261" w:rsidP="006A3BF6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 xml:space="preserve">г. Москва, </w:t>
      </w:r>
    </w:p>
    <w:p w14:paraId="35F9586C" w14:textId="2639A7B7" w:rsidR="009729AB" w:rsidRPr="00293223" w:rsidRDefault="00750A96" w:rsidP="006A3BF6">
      <w:pPr>
        <w:pStyle w:val="a3"/>
        <w:spacing w:before="0" w:line="360" w:lineRule="auto"/>
        <w:ind w:left="0"/>
        <w:jc w:val="center"/>
        <w:rPr>
          <w:rFonts w:ascii="Times New Roman" w:hAnsi="Times New Roman" w:cs="Times New Roman"/>
          <w:lang w:val="ru-RU"/>
        </w:rPr>
        <w:sectPr w:rsidR="009729AB" w:rsidRPr="00293223" w:rsidSect="00215ACA">
          <w:footerReference w:type="default" r:id="rId8"/>
          <w:headerReference w:type="first" r:id="rId9"/>
          <w:footerReference w:type="first" r:id="rId10"/>
          <w:type w:val="continuous"/>
          <w:pgSz w:w="11910" w:h="16840"/>
          <w:pgMar w:top="567" w:right="851" w:bottom="567" w:left="851" w:header="720" w:footer="720" w:gutter="0"/>
          <w:cols w:space="720"/>
          <w:docGrid w:linePitch="299"/>
        </w:sectPr>
      </w:pPr>
      <w:r w:rsidRPr="00293223">
        <w:rPr>
          <w:rFonts w:ascii="Times New Roman" w:hAnsi="Times New Roman" w:cs="Times New Roman"/>
          <w:lang w:val="ru-RU"/>
        </w:rPr>
        <w:t>202</w:t>
      </w:r>
      <w:r w:rsidR="00055D4B" w:rsidRPr="00293223">
        <w:rPr>
          <w:rFonts w:ascii="Times New Roman" w:hAnsi="Times New Roman" w:cs="Times New Roman"/>
          <w:lang w:val="ru-RU"/>
        </w:rPr>
        <w:t>2</w:t>
      </w:r>
      <w:r w:rsidRPr="00293223">
        <w:rPr>
          <w:rFonts w:ascii="Times New Roman" w:hAnsi="Times New Roman" w:cs="Times New Roman"/>
          <w:lang w:val="ru-RU"/>
        </w:rPr>
        <w:t xml:space="preserve"> </w:t>
      </w:r>
    </w:p>
    <w:p w14:paraId="5B678AED" w14:textId="5E09E173" w:rsidR="009729AB" w:rsidRPr="00293223" w:rsidRDefault="008C0261" w:rsidP="00F34AA8">
      <w:pPr>
        <w:pStyle w:val="1"/>
        <w:tabs>
          <w:tab w:val="left" w:pos="284"/>
        </w:tabs>
        <w:spacing w:before="0" w:line="360" w:lineRule="auto"/>
        <w:ind w:left="0"/>
        <w:jc w:val="left"/>
        <w:rPr>
          <w:rFonts w:ascii="Times New Roman" w:hAnsi="Times New Roman" w:cs="Times New Roman"/>
          <w:sz w:val="28"/>
          <w:lang w:val="ru-RU"/>
        </w:rPr>
      </w:pPr>
      <w:bookmarkStart w:id="0" w:name="_Toc68879287"/>
      <w:bookmarkStart w:id="1" w:name="_Toc68879340"/>
      <w:bookmarkStart w:id="2" w:name="_Toc68879650"/>
      <w:bookmarkStart w:id="3" w:name="_Toc68879721"/>
      <w:r w:rsidRPr="00293223">
        <w:rPr>
          <w:rFonts w:ascii="Times New Roman" w:hAnsi="Times New Roman" w:cs="Times New Roman"/>
          <w:sz w:val="28"/>
          <w:lang w:val="ru-RU"/>
        </w:rPr>
        <w:lastRenderedPageBreak/>
        <w:t>ОГЛАВЛЕНИЕ</w:t>
      </w:r>
      <w:bookmarkEnd w:id="0"/>
      <w:bookmarkEnd w:id="1"/>
      <w:bookmarkEnd w:id="2"/>
      <w:bookmarkEnd w:id="3"/>
    </w:p>
    <w:sdt>
      <w:sdtPr>
        <w:rPr>
          <w:rFonts w:ascii="Arial" w:eastAsia="Arial" w:hAnsi="Arial" w:cs="Arial"/>
          <w:lang w:val="en-US" w:eastAsia="en-US"/>
        </w:rPr>
        <w:id w:val="32325271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</w:rPr>
      </w:sdtEndPr>
      <w:sdtContent>
        <w:p w14:paraId="0C6FB010" w14:textId="786B1CFF" w:rsidR="007D12B2" w:rsidRPr="00293223" w:rsidRDefault="00EF0E12" w:rsidP="00F34AA8">
          <w:pPr>
            <w:pStyle w:val="10"/>
            <w:tabs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29322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293223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29322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p w14:paraId="33C21A13" w14:textId="5D54274A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22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ОБЩИЕ ПОЛОЖЕНИЯ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_Toc68879722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6F2794" w14:textId="2CC94FEA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23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ПОРЯДОК ЗАКЛЮЧЕНИЯ ДОГОВОРА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_Toc68879723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4E3DCF" w14:textId="2E704A9A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24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УСЛУГИ БРОКЕРА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_Toc68879724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A5F2B0" w14:textId="72B39216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25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ОБЯЗАННОСТИ КЛИЕНТА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_Toc68879725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5BFE2A" w14:textId="7C822660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26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СДЕЛКИ БЕЗ ПРИКАЗОВ КЛИЕНТА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_Toc68879726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325BE3" w14:textId="28073247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27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ИСПОЛЬЗОВАНИЕ ДЕНЕЖНЫХ СРЕДСТВ КЛИЕНТА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_Toc68879727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FBEA02" w14:textId="43389144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28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ВОЗНАГРАЖДЕНИЕ БРОКЕРА И ОПЛАТА РАСХОДОВ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_Toc68879728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4D20B3" w14:textId="37209BF2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29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8.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ПРОЧИЕ УСЛОВИЯ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_Toc68879729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EC41EE" w14:textId="1EB7AE30" w:rsidR="007D12B2" w:rsidRPr="00293223" w:rsidRDefault="007952DB" w:rsidP="00F34AA8">
          <w:pPr>
            <w:pStyle w:val="10"/>
            <w:tabs>
              <w:tab w:val="left" w:pos="44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30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СПИСОК ПРИЛОЖЕНИЙ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_Toc68879730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AA0534" w14:textId="08CBEF68" w:rsidR="007D12B2" w:rsidRPr="00293223" w:rsidRDefault="007952DB" w:rsidP="00F34AA8">
          <w:pPr>
            <w:pStyle w:val="10"/>
            <w:tabs>
              <w:tab w:val="left" w:pos="660"/>
              <w:tab w:val="right" w:leader="dot" w:pos="10198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68879731" w:history="1"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10.</w:t>
            </w:r>
            <w:r w:rsidR="007D12B2" w:rsidRPr="0029322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7D12B2" w:rsidRPr="00293223">
              <w:rPr>
                <w:rStyle w:val="af5"/>
                <w:rFonts w:ascii="Times New Roman" w:hAnsi="Times New Roman" w:cs="Times New Roman"/>
                <w:noProof/>
                <w:sz w:val="24"/>
                <w:szCs w:val="24"/>
              </w:rPr>
              <w:t>РЕКВИЗИТЫ БРОКЕРА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_Toc68879731 \h </w:instrTex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D12B2" w:rsidRPr="002932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616797" w14:textId="0BA95254" w:rsidR="002278AE" w:rsidRPr="00293223" w:rsidRDefault="00EF0E12" w:rsidP="00F34AA8">
          <w:pPr>
            <w:spacing w:line="360" w:lineRule="auto"/>
            <w:rPr>
              <w:rFonts w:ascii="Times New Roman" w:hAnsi="Times New Roman" w:cs="Times New Roman"/>
            </w:rPr>
          </w:pPr>
          <w:r w:rsidRPr="00293223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4210795" w14:textId="5B27C057" w:rsidR="002278AE" w:rsidRPr="00293223" w:rsidRDefault="002278AE" w:rsidP="00F34AA8">
      <w:pPr>
        <w:tabs>
          <w:tab w:val="left" w:pos="7410"/>
        </w:tabs>
        <w:spacing w:line="360" w:lineRule="auto"/>
        <w:rPr>
          <w:rFonts w:ascii="Times New Roman" w:hAnsi="Times New Roman" w:cs="Times New Roman"/>
          <w:sz w:val="24"/>
        </w:rPr>
      </w:pPr>
      <w:r w:rsidRPr="00293223">
        <w:rPr>
          <w:rFonts w:ascii="Times New Roman" w:hAnsi="Times New Roman" w:cs="Times New Roman"/>
          <w:sz w:val="24"/>
        </w:rPr>
        <w:tab/>
      </w:r>
    </w:p>
    <w:p w14:paraId="40436BF0" w14:textId="6188E0DF" w:rsidR="009729AB" w:rsidRPr="00293223" w:rsidRDefault="002278AE" w:rsidP="00F34AA8">
      <w:pPr>
        <w:tabs>
          <w:tab w:val="left" w:pos="7410"/>
        </w:tabs>
        <w:spacing w:line="360" w:lineRule="auto"/>
        <w:rPr>
          <w:rFonts w:ascii="Times New Roman" w:hAnsi="Times New Roman" w:cs="Times New Roman"/>
          <w:sz w:val="24"/>
        </w:rPr>
        <w:sectPr w:rsidR="009729AB" w:rsidRPr="00293223" w:rsidSect="00215ACA">
          <w:headerReference w:type="default" r:id="rId11"/>
          <w:footerReference w:type="default" r:id="rId12"/>
          <w:pgSz w:w="11910" w:h="16840"/>
          <w:pgMar w:top="567" w:right="851" w:bottom="567" w:left="851" w:header="567" w:footer="868" w:gutter="0"/>
          <w:pgNumType w:start="2"/>
          <w:cols w:space="720"/>
          <w:docGrid w:linePitch="299"/>
        </w:sectPr>
      </w:pPr>
      <w:r w:rsidRPr="00293223">
        <w:rPr>
          <w:rFonts w:ascii="Times New Roman" w:hAnsi="Times New Roman" w:cs="Times New Roman"/>
          <w:sz w:val="24"/>
        </w:rPr>
        <w:tab/>
      </w:r>
    </w:p>
    <w:p w14:paraId="602D802D" w14:textId="6D9E3F08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</w:rPr>
      </w:pPr>
      <w:bookmarkStart w:id="4" w:name="_Toc68879341"/>
      <w:bookmarkStart w:id="5" w:name="_Toc68879722"/>
      <w:r w:rsidRPr="00293223">
        <w:rPr>
          <w:rFonts w:ascii="Times New Roman" w:hAnsi="Times New Roman" w:cs="Times New Roman"/>
        </w:rPr>
        <w:lastRenderedPageBreak/>
        <w:t>ОБЩИЕ ПОЛОЖЕНИЯ</w:t>
      </w:r>
      <w:bookmarkEnd w:id="4"/>
      <w:bookmarkEnd w:id="5"/>
    </w:p>
    <w:p w14:paraId="49FB2282" w14:textId="527C9CD2" w:rsidR="00B60767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Договор обслуживания </w:t>
      </w:r>
      <w:r w:rsidR="00246367" w:rsidRPr="00293223">
        <w:rPr>
          <w:rFonts w:ascii="Times New Roman" w:hAnsi="Times New Roman" w:cs="Times New Roman"/>
          <w:sz w:val="24"/>
          <w:szCs w:val="24"/>
          <w:lang w:val="ru-RU"/>
        </w:rPr>
        <w:t>на финансовых рынках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5C4947" w:rsidRPr="00293223">
        <w:rPr>
          <w:rFonts w:ascii="Times New Roman" w:hAnsi="Times New Roman" w:cs="Times New Roman"/>
          <w:sz w:val="24"/>
          <w:szCs w:val="24"/>
          <w:lang w:val="ru-RU"/>
        </w:rPr>
        <w:t>далее</w:t>
      </w:r>
      <w:r w:rsidR="008B55C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также</w:t>
      </w:r>
      <w:r w:rsidR="005C4947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 обслуживания, Договор) является стандартной формой договора присоединения</w:t>
      </w:r>
      <w:r w:rsidR="001F3A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для</w:t>
      </w:r>
      <w:r w:rsidR="00314D28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F3A8B" w:rsidRPr="00293223">
        <w:rPr>
          <w:rFonts w:ascii="Times New Roman" w:hAnsi="Times New Roman" w:cs="Times New Roman"/>
          <w:sz w:val="24"/>
          <w:szCs w:val="24"/>
          <w:lang w:val="ru-RU"/>
        </w:rPr>
        <w:t>профессиональных и институциональных клиентов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Общества с ограниченной ответственностью Инвестиционная компания «Фридом Финанс», имеющего ОГРН</w:t>
      </w:r>
      <w:r w:rsidR="00595E8A" w:rsidRPr="00293223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C37A7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1107746963785, ИНН</w:t>
      </w:r>
      <w:r w:rsidR="00595E8A" w:rsidRPr="00293223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7705934210, адрес места нахождения: 123112, </w:t>
      </w:r>
      <w:r w:rsidR="001C0BB1" w:rsidRPr="00293223">
        <w:rPr>
          <w:rFonts w:ascii="Times New Roman" w:hAnsi="Times New Roman" w:cs="Times New Roman"/>
          <w:sz w:val="24"/>
          <w:szCs w:val="24"/>
          <w:lang w:val="ru-RU"/>
        </w:rPr>
        <w:t>г.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Москва, 1</w:t>
      </w:r>
      <w:r w:rsidR="00B34D9F" w:rsidRPr="00293223">
        <w:rPr>
          <w:rFonts w:ascii="Times New Roman" w:hAnsi="Times New Roman" w:cs="Times New Roman"/>
          <w:sz w:val="24"/>
          <w:szCs w:val="24"/>
          <w:lang w:val="ru-RU"/>
        </w:rPr>
        <w:noBreakHyphen/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B34D9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Красногвардейский проезд, дом</w:t>
      </w:r>
      <w:r w:rsidR="0009640D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15, офис 18.02, именуемого далее «Брокер».</w:t>
      </w:r>
    </w:p>
    <w:p w14:paraId="581C082E" w14:textId="0970C246" w:rsidR="00B60767" w:rsidRPr="00293223" w:rsidRDefault="00414230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>оговор размещ</w:t>
      </w:r>
      <w:r w:rsidR="007755B9" w:rsidRPr="00293223">
        <w:rPr>
          <w:rFonts w:ascii="Times New Roman" w:hAnsi="Times New Roman" w:cs="Times New Roman"/>
          <w:sz w:val="24"/>
          <w:szCs w:val="24"/>
          <w:lang w:val="ru-RU"/>
        </w:rPr>
        <w:t>ается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 Сайте Брокера в сети </w:t>
      </w:r>
      <w:r w:rsidR="005C4947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интернет </w:t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>по адресу:</w:t>
      </w:r>
      <w:r w:rsidR="008C0261" w:rsidRPr="00293223">
        <w:rPr>
          <w:rFonts w:ascii="Times New Roman" w:hAnsi="Times New Roman" w:cs="Times New Roman"/>
          <w:spacing w:val="-31"/>
          <w:sz w:val="24"/>
          <w:szCs w:val="24"/>
          <w:lang w:val="ru-RU"/>
        </w:rPr>
        <w:t xml:space="preserve"> </w:t>
      </w:r>
      <w:r w:rsidR="008A245C">
        <w:fldChar w:fldCharType="begin"/>
      </w:r>
      <w:r w:rsidR="008A245C" w:rsidRPr="007952DB">
        <w:rPr>
          <w:lang w:val="ru-RU"/>
        </w:rPr>
        <w:instrText xml:space="preserve"> </w:instrText>
      </w:r>
      <w:r w:rsidR="008A245C">
        <w:instrText>HYPERLINK</w:instrText>
      </w:r>
      <w:r w:rsidR="008A245C" w:rsidRPr="007952DB">
        <w:rPr>
          <w:lang w:val="ru-RU"/>
        </w:rPr>
        <w:instrText xml:space="preserve"> "</w:instrText>
      </w:r>
      <w:r w:rsidR="008A245C">
        <w:instrText>http</w:instrText>
      </w:r>
      <w:r w:rsidR="008A245C" w:rsidRPr="007952DB">
        <w:rPr>
          <w:lang w:val="ru-RU"/>
        </w:rPr>
        <w:instrText>://</w:instrText>
      </w:r>
      <w:r w:rsidR="008A245C">
        <w:instrText>www</w:instrText>
      </w:r>
      <w:r w:rsidR="008A245C" w:rsidRPr="007952DB">
        <w:rPr>
          <w:lang w:val="ru-RU"/>
        </w:rPr>
        <w:instrText>.</w:instrText>
      </w:r>
      <w:r w:rsidR="008A245C">
        <w:instrText>ffin</w:instrText>
      </w:r>
      <w:r w:rsidR="008A245C" w:rsidRPr="007952DB">
        <w:rPr>
          <w:lang w:val="ru-RU"/>
        </w:rPr>
        <w:instrText>.</w:instrText>
      </w:r>
      <w:r w:rsidR="008A245C">
        <w:instrText>ru</w:instrText>
      </w:r>
      <w:r w:rsidR="008A245C" w:rsidRPr="007952DB">
        <w:rPr>
          <w:lang w:val="ru-RU"/>
        </w:rPr>
        <w:instrText xml:space="preserve">" </w:instrText>
      </w:r>
      <w:r w:rsidR="008A245C">
        <w:fldChar w:fldCharType="separate"/>
      </w:r>
      <w:r w:rsidR="00650B1D" w:rsidRPr="00293223">
        <w:rPr>
          <w:rStyle w:val="af5"/>
          <w:rFonts w:ascii="Times New Roman" w:hAnsi="Times New Roman" w:cs="Times New Roman"/>
          <w:sz w:val="24"/>
          <w:szCs w:val="24"/>
        </w:rPr>
        <w:t>www</w:t>
      </w:r>
      <w:r w:rsidR="00650B1D" w:rsidRPr="00293223">
        <w:rPr>
          <w:rStyle w:val="af5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650B1D" w:rsidRPr="00293223">
        <w:rPr>
          <w:rStyle w:val="af5"/>
          <w:rFonts w:ascii="Times New Roman" w:hAnsi="Times New Roman" w:cs="Times New Roman"/>
          <w:sz w:val="24"/>
          <w:szCs w:val="24"/>
        </w:rPr>
        <w:t>ffin</w:t>
      </w:r>
      <w:proofErr w:type="spellEnd"/>
      <w:r w:rsidR="00650B1D" w:rsidRPr="00293223">
        <w:rPr>
          <w:rStyle w:val="af5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650B1D" w:rsidRPr="00293223">
        <w:rPr>
          <w:rStyle w:val="af5"/>
          <w:rFonts w:ascii="Times New Roman" w:hAnsi="Times New Roman" w:cs="Times New Roman"/>
          <w:sz w:val="24"/>
          <w:szCs w:val="24"/>
        </w:rPr>
        <w:t>ru</w:t>
      </w:r>
      <w:proofErr w:type="spellEnd"/>
      <w:r w:rsidR="008A245C">
        <w:rPr>
          <w:rStyle w:val="af5"/>
          <w:rFonts w:ascii="Times New Roman" w:hAnsi="Times New Roman" w:cs="Times New Roman"/>
          <w:sz w:val="24"/>
          <w:szCs w:val="24"/>
        </w:rPr>
        <w:fldChar w:fldCharType="end"/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8B72944" w14:textId="2CC64E58" w:rsidR="00B60767" w:rsidRPr="00293223" w:rsidRDefault="007F6B65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Настоящая редакция Договора обслуживания утверждена Брокером </w:t>
      </w:r>
      <w:r w:rsidR="007952DB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106E16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50A96" w:rsidRPr="00293223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размещена </w:t>
      </w:r>
      <w:r w:rsidR="003E0C86" w:rsidRPr="00293223">
        <w:rPr>
          <w:rFonts w:ascii="Times New Roman" w:hAnsi="Times New Roman" w:cs="Times New Roman"/>
          <w:sz w:val="24"/>
          <w:szCs w:val="24"/>
          <w:lang w:val="ru-RU"/>
        </w:rPr>
        <w:t>на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Сайте Брокера </w:t>
      </w:r>
      <w:r w:rsidR="007952DB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71044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106E16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.202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 вступает в силу с</w:t>
      </w:r>
      <w:r w:rsidR="00CF2725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52DB">
        <w:rPr>
          <w:rFonts w:ascii="Times New Roman" w:hAnsi="Times New Roman" w:cs="Times New Roman"/>
          <w:sz w:val="24"/>
          <w:szCs w:val="24"/>
          <w:lang w:val="ru-RU"/>
        </w:rPr>
        <w:t>27</w:t>
      </w:r>
      <w:bookmarkStart w:id="6" w:name="_GoBack"/>
      <w:bookmarkEnd w:id="6"/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632B8F" w:rsidRPr="00293223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9425E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50A96" w:rsidRPr="00293223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23770" w:rsidRPr="0029322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32B8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 предъявляется Брокером всем заинтересованным лицам по</w:t>
      </w:r>
      <w:r w:rsidR="00E5653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адресу места нахождения </w:t>
      </w:r>
      <w:r w:rsidR="008C0261" w:rsidRPr="00293223">
        <w:rPr>
          <w:rFonts w:ascii="Times New Roman" w:hAnsi="Times New Roman" w:cs="Times New Roman"/>
          <w:sz w:val="24"/>
          <w:szCs w:val="24"/>
          <w:lang w:val="ru-RU"/>
        </w:rPr>
        <w:t>Брокера.</w:t>
      </w:r>
    </w:p>
    <w:p w14:paraId="1C7AB83A" w14:textId="2FA9874C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Наряду с другими приложениями неотъемлемой частью Договора является Регламент </w:t>
      </w:r>
      <w:r w:rsidR="009A1A13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оказания услуг на финансовых рынках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Клиентов ООО ИК «Фридом Финанс»</w:t>
      </w:r>
      <w:r w:rsidR="009A1A13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(для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9A1A13" w:rsidRPr="00293223">
        <w:rPr>
          <w:rFonts w:ascii="Times New Roman" w:hAnsi="Times New Roman" w:cs="Times New Roman"/>
          <w:sz w:val="24"/>
          <w:szCs w:val="24"/>
          <w:lang w:val="ru-RU"/>
        </w:rPr>
        <w:t>профессиональных и институциональных клиентов)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0DC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(далее также — Регламент, Регламент оказания услуг на финансовых рынках)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со всеми приложениями к нему. Приводимые в Договоре ссылки на приложения означают ссылки на Регламент и соответствующие приложения к</w:t>
      </w:r>
      <w:r w:rsidR="00436EDE" w:rsidRPr="00293223">
        <w:rPr>
          <w:rFonts w:ascii="Times New Roman" w:hAnsi="Times New Roman" w:cs="Times New Roman"/>
          <w:spacing w:val="-19"/>
          <w:sz w:val="24"/>
          <w:szCs w:val="24"/>
          <w:lang w:val="ru-RU"/>
        </w:rPr>
        <w:t> </w:t>
      </w:r>
      <w:r w:rsidR="00924092" w:rsidRPr="00293223">
        <w:rPr>
          <w:rFonts w:ascii="Times New Roman" w:hAnsi="Times New Roman" w:cs="Times New Roman"/>
          <w:sz w:val="24"/>
          <w:szCs w:val="24"/>
          <w:lang w:val="ru-RU"/>
        </w:rPr>
        <w:t>нему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AFA532D" w14:textId="4EB85F82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При исполнении Договора Стороны руководствуются действующим законодательством Российской Федерации, правилами Торговых </w:t>
      </w:r>
      <w:proofErr w:type="gramStart"/>
      <w:r w:rsidRPr="00293223">
        <w:rPr>
          <w:rFonts w:ascii="Times New Roman" w:hAnsi="Times New Roman" w:cs="Times New Roman"/>
          <w:sz w:val="24"/>
          <w:szCs w:val="24"/>
          <w:lang w:val="ru-RU"/>
        </w:rPr>
        <w:t>систем</w:t>
      </w:r>
      <w:r w:rsidR="00B8612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стандартами саморегулируемых организаций рынка ценных бумаг, участниками которых являются Брокер.</w:t>
      </w:r>
    </w:p>
    <w:p w14:paraId="6055B179" w14:textId="22B855F6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Признание судом какого-либо положения Договора недействительным или не подлежащим принудительному исполнению не влечет недействительности или</w:t>
      </w:r>
      <w:r w:rsidR="00095F2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неисполнимости иных положений Договора.</w:t>
      </w:r>
    </w:p>
    <w:p w14:paraId="52865DC6" w14:textId="0D566A40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Номер и дата заключения Договора указываются Брокером в</w:t>
      </w:r>
      <w:r w:rsidR="00436EDE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Уведомлении об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открытии счетов.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Клиента, действие Договора распространяется на</w:t>
      </w:r>
      <w:r w:rsidR="00436EDE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отношения Сторон с даты внесения Клиентом денежных средств для зачисления на</w:t>
      </w:r>
      <w:r w:rsidR="00436EDE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Брокерский счет</w:t>
      </w:r>
      <w:r w:rsidRPr="002932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Клиента.</w:t>
      </w:r>
    </w:p>
    <w:p w14:paraId="07C86793" w14:textId="0F9BAFD9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Местом заключения Договора является город</w:t>
      </w:r>
      <w:r w:rsidR="009C3BAC" w:rsidRPr="00293223">
        <w:rPr>
          <w:rFonts w:ascii="Times New Roman" w:hAnsi="Times New Roman" w:cs="Times New Roman"/>
          <w:spacing w:val="-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Москва.</w:t>
      </w:r>
    </w:p>
    <w:p w14:paraId="43D61127" w14:textId="4D6B7359" w:rsidR="00C25CF9" w:rsidRPr="00293223" w:rsidRDefault="00C25CF9" w:rsidP="00F34AA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747C05D" w14:textId="7802C6EE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7" w:name="_Toc68879342"/>
      <w:bookmarkStart w:id="8" w:name="_Toc68879723"/>
      <w:r w:rsidRPr="00293223">
        <w:rPr>
          <w:rFonts w:ascii="Times New Roman" w:hAnsi="Times New Roman" w:cs="Times New Roman"/>
          <w:lang w:val="ru-RU"/>
        </w:rPr>
        <w:t>ПОРЯДОК ЗАКЛЮЧЕНИЯ ДОГОВОРА</w:t>
      </w:r>
      <w:bookmarkEnd w:id="7"/>
      <w:bookmarkEnd w:id="8"/>
    </w:p>
    <w:p w14:paraId="66AB6090" w14:textId="60C61946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 является договором присоединения согласно части 1 статьи 428 Гражданского кодекса Российской Федерации. Условия Договора определены Брокером в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настоящей стандартной форме и могут быть приняты другой стороной не иначе как путем присоединения к Договору в</w:t>
      </w:r>
      <w:r w:rsidR="00603E30" w:rsidRPr="00293223">
        <w:rPr>
          <w:rFonts w:ascii="Times New Roman" w:hAnsi="Times New Roman" w:cs="Times New Roman"/>
          <w:spacing w:val="-27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целом.</w:t>
      </w:r>
    </w:p>
    <w:p w14:paraId="57A457AB" w14:textId="3CE7BF1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Договор не является публичной офертой. Брокер вправе отказать любому лицу в заключении Договора по своему усмотрению без объяснения</w:t>
      </w:r>
      <w:r w:rsidRPr="0029322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причин.</w:t>
      </w:r>
    </w:p>
    <w:p w14:paraId="56C40F6A" w14:textId="3C850768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Заключение Договора осуществляется посредством направления Брокеру заинтересованным лицом предложения (оферты) заключить Договор и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принятия такого предложения</w:t>
      </w:r>
      <w:r w:rsidRPr="00293223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Брокером.</w:t>
      </w:r>
    </w:p>
    <w:p w14:paraId="3A903C9C" w14:textId="4DA3DDE7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Предложение заключить Договор может быть направлено заинтересованным лицом в виде документа на бумажном носителе по форме Приложений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№1, №1-1 к Договору либо осуществлено путем совершения совокупности действий, предусмотренных Договором.</w:t>
      </w:r>
    </w:p>
    <w:p w14:paraId="1314A567" w14:textId="4C51D6DF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заключения Договора заинтересованное лицо, достигшее</w:t>
      </w:r>
      <w:r w:rsidRPr="002932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303EC9" w:rsidRPr="0029322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летнего возраста, юридическое лицо:</w:t>
      </w:r>
    </w:p>
    <w:p w14:paraId="09F8F944" w14:textId="55697A3A" w:rsidR="00C4766C" w:rsidRPr="00293223" w:rsidRDefault="008C0261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направляет Брокеру оферту (подписанное Заявление о присоединении к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Договору) по</w:t>
      </w:r>
      <w:r w:rsidR="0027062B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форме Приложения №1 к Договору для физических лиц, по форме Приложения №1-1 </w:t>
      </w:r>
      <w:r w:rsidR="004D1A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Договору для юридических лиц (далее </w:t>
      </w:r>
      <w:r w:rsidR="004B6BCE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Заявление)</w:t>
      </w:r>
      <w:r w:rsidR="00C4766C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4F9EAAB" w14:textId="6B071B95" w:rsidR="002278AE" w:rsidRPr="00293223" w:rsidRDefault="001B1C8B" w:rsidP="00F34AA8">
      <w:pPr>
        <w:pStyle w:val="a5"/>
        <w:widowControl/>
        <w:numPr>
          <w:ilvl w:val="0"/>
          <w:numId w:val="1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bookmarkStart w:id="9" w:name="_Hlk54004193"/>
      <w:r w:rsidRPr="00293223">
        <w:rPr>
          <w:rFonts w:ascii="Times New Roman" w:hAnsi="Times New Roman" w:cs="Times New Roman"/>
          <w:sz w:val="24"/>
          <w:szCs w:val="24"/>
          <w:lang w:val="ru-RU"/>
        </w:rPr>
        <w:t>подача Брокеру оферты осуществляется заинтересованным лицом только в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случае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если:</w:t>
      </w:r>
    </w:p>
    <w:p w14:paraId="69F2EDB5" w14:textId="2EE30557" w:rsidR="00E433D4" w:rsidRPr="00293223" w:rsidRDefault="001B1C8B" w:rsidP="00F34AA8">
      <w:pPr>
        <w:pStyle w:val="a5"/>
        <w:widowControl/>
        <w:numPr>
          <w:ilvl w:val="2"/>
          <w:numId w:val="1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юридическое лицо, направля</w:t>
      </w:r>
      <w:r w:rsidR="00953F81" w:rsidRPr="0029322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Договору, </w:t>
      </w:r>
      <w:r w:rsidR="00953F81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Заверяет Брокера о том, что такое юридическое лицо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готово относить себя к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клиенту с особым уровнем риска в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 с Указанием Банка России от 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26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.20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3610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="003E1538" w:rsidRPr="00293223">
        <w:rPr>
          <w:rFonts w:ascii="Times New Roman" w:hAnsi="Times New Roman" w:cs="Times New Roman"/>
          <w:sz w:val="24"/>
          <w:szCs w:val="24"/>
          <w:lang w:val="ru-RU"/>
        </w:rPr>
        <w:t>5636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noBreakHyphen/>
      </w:r>
      <w:r w:rsidR="003E1538" w:rsidRPr="0029322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«О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требованиях к</w:t>
      </w:r>
      <w:r w:rsidR="0027062B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осуществлению брокерской деятельности при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совершении брокером отдельных сделок с ценными бумагами и заключении договоров, являющихся производными финансовыми инструментами, критериях ликвидности ценных бумаг, предоставляемых в качестве обеспечения обязательств клиента перед брокером, при совершении брокером таких сделок и заключении таких договоров, а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также об обязательных нормативах брокера, совершающего такие сделки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заключающего такие договоры» (далее — Указание №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="003E1538" w:rsidRPr="00293223">
        <w:rPr>
          <w:rFonts w:ascii="Times New Roman" w:hAnsi="Times New Roman" w:cs="Times New Roman"/>
          <w:sz w:val="24"/>
          <w:szCs w:val="24"/>
          <w:lang w:val="ru-RU"/>
        </w:rPr>
        <w:t>5636-У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), такое юридическое лицо уведомлено, что в случае согласия Брокера на заключение Договора с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юридическим лицом, направившим оферту, Брокер относит такое лицо к категории клиента с особым уровнем риска. Клиент осознает последствия признания Брокером такого юридического лица клиентом с особым уровнем риска и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согласен на</w:t>
      </w:r>
      <w:r w:rsidRPr="00293223">
        <w:rPr>
          <w:rFonts w:ascii="Times New Roman" w:hAnsi="Times New Roman" w:cs="Times New Roman"/>
          <w:sz w:val="24"/>
          <w:szCs w:val="24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признание Брокером такого юридического лица клиентом с особым уровнем риска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6336B8B" w14:textId="1CAF9A8D" w:rsidR="00E433D4" w:rsidRPr="00293223" w:rsidRDefault="001B1C8B" w:rsidP="00F34AA8">
      <w:pPr>
        <w:pStyle w:val="a5"/>
        <w:widowControl/>
        <w:numPr>
          <w:ilvl w:val="2"/>
          <w:numId w:val="1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юридическое лицо, направля</w:t>
      </w:r>
      <w:r w:rsidR="00953F81" w:rsidRPr="0029322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 Договору, заверяет Брокера о том, что такое юридическое </w:t>
      </w:r>
      <w:bookmarkStart w:id="10" w:name="_Hlk54013032"/>
      <w:r w:rsidRPr="00293223">
        <w:rPr>
          <w:rFonts w:ascii="Times New Roman" w:hAnsi="Times New Roman" w:cs="Times New Roman"/>
          <w:sz w:val="24"/>
          <w:szCs w:val="24"/>
          <w:lang w:val="ru-RU"/>
        </w:rPr>
        <w:t>лицо обладает опытом и знаниями для принятия собственных инвестиционных решений и оценки возникающих рисков при</w:t>
      </w:r>
      <w:r w:rsidR="00603E3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исполнении Договора</w:t>
      </w:r>
      <w:bookmarkEnd w:id="10"/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соответствует требованиям к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стороне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правоотношений по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оговору, то есть относится к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категории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рофессионального 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клиента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нституционального клиента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49B624C" w14:textId="3B163AA6" w:rsidR="00E433D4" w:rsidRPr="00293223" w:rsidRDefault="001B1C8B" w:rsidP="00F34AA8">
      <w:pPr>
        <w:pStyle w:val="a5"/>
        <w:widowControl/>
        <w:numPr>
          <w:ilvl w:val="2"/>
          <w:numId w:val="1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физическое лицо, направля</w:t>
      </w:r>
      <w:r w:rsidR="00953F81" w:rsidRPr="0029322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 Договору, заверяет Брокера о том, что такое физическое лицо обладает опытом и знаниями для принятия собственных инвестиционных решений и оценки возникающих рисков при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исполнении Договора, соответствует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требованиям к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стороне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правоотношений по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7BFF"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оговору, то есть относится к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категории профессионального клиента</w:t>
      </w:r>
      <w:r w:rsidR="00E433D4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030C030" w14:textId="4EBEBE54" w:rsidR="001B1C8B" w:rsidRPr="00293223" w:rsidRDefault="00E433D4" w:rsidP="00F34AA8">
      <w:pPr>
        <w:pStyle w:val="a5"/>
        <w:widowControl/>
        <w:numPr>
          <w:ilvl w:val="2"/>
          <w:numId w:val="1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ридическое </w:t>
      </w:r>
      <w:r w:rsidR="00EF56B7" w:rsidRPr="00293223">
        <w:rPr>
          <w:rFonts w:ascii="Times New Roman" w:hAnsi="Times New Roman" w:cs="Times New Roman"/>
          <w:sz w:val="24"/>
          <w:szCs w:val="24"/>
          <w:lang w:val="ru-RU"/>
        </w:rPr>
        <w:t>лицо,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физическое лиц</w:t>
      </w:r>
      <w:r w:rsidR="00EF56B7"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>, направляющие Брокеру оферту, присоединяясь к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>Договору, уведомлены, что</w:t>
      </w:r>
      <w:r w:rsidR="004A21BF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направляя Брокеру оферту,</w:t>
      </w:r>
      <w:r w:rsidR="00CC7F0E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заверяют Брокера, а 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Брокер добросовестно полагает, что </w:t>
      </w:r>
      <w:r w:rsidR="00CC7F0E" w:rsidRPr="00293223">
        <w:rPr>
          <w:rFonts w:ascii="Times New Roman" w:hAnsi="Times New Roman" w:cs="Times New Roman"/>
          <w:sz w:val="24"/>
          <w:szCs w:val="24"/>
          <w:lang w:val="ru-RU"/>
        </w:rPr>
        <w:t>такое лицо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обладает необходимыми опытом и знаниями для принятия собственных инвестиционных решений, оценки возникающих рисков при исполнении Договора, Клиент соответствует всем требованиям Договора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B1C8B" w:rsidRPr="00293223">
        <w:rPr>
          <w:rFonts w:ascii="Times New Roman" w:hAnsi="Times New Roman" w:cs="Times New Roman"/>
          <w:sz w:val="24"/>
          <w:szCs w:val="24"/>
          <w:lang w:val="ru-RU"/>
        </w:rPr>
        <w:t>Регламента для заключения Договора.</w:t>
      </w:r>
    </w:p>
    <w:bookmarkEnd w:id="9"/>
    <w:p w14:paraId="79B9F5F7" w14:textId="4A554FC4" w:rsidR="009729AB" w:rsidRPr="00293223" w:rsidRDefault="008C0261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представляет надлежащим образом оформленные документы, перечисленные в</w:t>
      </w:r>
      <w:r w:rsidR="00304C1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Списке документов для открытия счетов Клиента (Приложение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№10 к</w:t>
      </w:r>
      <w:r w:rsidR="00243DCA" w:rsidRPr="00293223">
        <w:rPr>
          <w:rFonts w:ascii="Times New Roman" w:hAnsi="Times New Roman" w:cs="Times New Roman"/>
          <w:spacing w:val="-17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Регламенту)</w:t>
      </w:r>
      <w:r w:rsidR="00A86C78"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2145BB2" w14:textId="658D0427" w:rsidR="00684349" w:rsidRPr="00293223" w:rsidRDefault="007240CB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заинтересованного лица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гражданина Российской Федерации, достигшего 18</w:t>
      </w:r>
      <w:r w:rsidR="00F25A52" w:rsidRPr="00293223">
        <w:rPr>
          <w:rFonts w:ascii="Times New Roman" w:hAnsi="Times New Roman" w:cs="Times New Roman"/>
          <w:sz w:val="24"/>
          <w:szCs w:val="24"/>
          <w:lang w:val="ru-RU"/>
        </w:rPr>
        <w:noBreakHyphen/>
      </w:r>
      <w:r w:rsidR="0089456C" w:rsidRPr="00293223">
        <w:rPr>
          <w:rFonts w:ascii="Times New Roman" w:hAnsi="Times New Roman" w:cs="Times New Roman"/>
          <w:sz w:val="24"/>
          <w:szCs w:val="24"/>
          <w:lang w:val="ru-RU"/>
        </w:rPr>
        <w:t>летнего возраста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 надлежащей офертой такого лица на заключение Договора согласно п</w:t>
      </w:r>
      <w:r w:rsidR="00F25A52" w:rsidRPr="00293223">
        <w:rPr>
          <w:rFonts w:ascii="Times New Roman" w:hAnsi="Times New Roman" w:cs="Times New Roman"/>
          <w:sz w:val="24"/>
          <w:szCs w:val="24"/>
          <w:lang w:val="ru-RU"/>
        </w:rPr>
        <w:t>ункт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3 ст</w:t>
      </w:r>
      <w:r w:rsidR="00F25A52" w:rsidRPr="00293223">
        <w:rPr>
          <w:rFonts w:ascii="Times New Roman" w:hAnsi="Times New Roman" w:cs="Times New Roman"/>
          <w:sz w:val="24"/>
          <w:szCs w:val="24"/>
          <w:lang w:val="ru-RU"/>
        </w:rPr>
        <w:t>атьи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438 Гражданского кодекса Российской Федерации признается также совокупность следующих действий:</w:t>
      </w:r>
    </w:p>
    <w:p w14:paraId="072A9271" w14:textId="70C85AFF" w:rsidR="00684349" w:rsidRPr="00293223" w:rsidRDefault="00684349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редоставление заинтересованным лицом на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айте Брокера своих персональных данных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электронной копии паспорта гражданина Российской Федерации в специальном разделе сайта Брокера, предназначенном для регистрации новых пользователей (раздел «Регистрация нового пользователя», «Открыть счет»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иной раздел с аналогичным по смыслу названием);</w:t>
      </w:r>
    </w:p>
    <w:p w14:paraId="5B3DF5E2" w14:textId="3EA8D060" w:rsidR="00684349" w:rsidRPr="00293223" w:rsidRDefault="00684349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а основании представляемых заинтересованным лицом персональных данных и вида заключаемого договора (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оговор обслуживания, Депозитарный договор) Брокер формирует и</w:t>
      </w:r>
      <w:r w:rsidR="007E7AE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представляет заинтересованному лицу в соответствующем разделе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айта Брокера текст Заявления о присоединении. Заинтересованное лицо подтверждает факт ознакомления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согласия с текстом указанного Заявления о присоединении, условиями Договоров, Регламента, Уведомлением Брокера Клиенту путем совершения соответствующих действий на </w:t>
      </w:r>
      <w:r w:rsidR="000B5D83"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айте Брокера;</w:t>
      </w:r>
    </w:p>
    <w:p w14:paraId="21E7D253" w14:textId="6DC24D75" w:rsidR="00684349" w:rsidRPr="00293223" w:rsidRDefault="00684349" w:rsidP="00F34AA8">
      <w:pPr>
        <w:pStyle w:val="a5"/>
        <w:numPr>
          <w:ilvl w:val="0"/>
          <w:numId w:val="9"/>
        </w:numPr>
        <w:tabs>
          <w:tab w:val="left" w:pos="993"/>
        </w:tabs>
        <w:spacing w:before="0" w:line="360" w:lineRule="auto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спешное прохождение заинтересованным лицом процедуры упрощенной идентификации в</w:t>
      </w:r>
      <w:r w:rsidR="00F42BB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порядке, определенном Федеральным законом </w:t>
      </w:r>
      <w:r w:rsidR="00A45A0D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от 07.08.2001 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115-ФЗ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противодействии легализации (отмыванию) доходов, полученных преступным путем, и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финансированию терроризма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Текст заявления о присоединении, хранится Брокером в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электронном виде в электронных системах Брокера. Записи, хранящиеся в электронных системах Брокера, в совокупности с электронным документом, подтверждающим успешное прохождение заинтересованным лицом упрощенной идентификации физических лиц, являются надлежащим и</w:t>
      </w:r>
      <w:r w:rsidR="007E7AE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7240CB" w:rsidRPr="00293223">
        <w:rPr>
          <w:rFonts w:ascii="Times New Roman" w:hAnsi="Times New Roman" w:cs="Times New Roman"/>
          <w:sz w:val="24"/>
          <w:szCs w:val="24"/>
          <w:lang w:val="ru-RU"/>
        </w:rPr>
        <w:t>достаточным доказательством:</w:t>
      </w:r>
    </w:p>
    <w:p w14:paraId="20EEE0C8" w14:textId="45134152" w:rsidR="00684349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заявления заинтересованного лица о присоединении к Договору, включая Регламент</w:t>
      </w:r>
      <w:r w:rsidR="008502DC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0449" w:rsidRPr="00293223">
        <w:rPr>
          <w:rFonts w:ascii="Times New Roman" w:hAnsi="Times New Roman" w:cs="Times New Roman"/>
          <w:sz w:val="24"/>
          <w:szCs w:val="24"/>
          <w:lang w:val="ru-RU"/>
        </w:rPr>
        <w:t>оказания услуг на финансовых рынках</w:t>
      </w:r>
      <w:r w:rsidR="007C438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 все приложения к </w:t>
      </w:r>
      <w:r w:rsidR="003A4E55" w:rsidRPr="00293223">
        <w:rPr>
          <w:rFonts w:ascii="Times New Roman" w:hAnsi="Times New Roman" w:cs="Times New Roman"/>
          <w:sz w:val="24"/>
          <w:szCs w:val="24"/>
          <w:lang w:val="ru-RU"/>
        </w:rPr>
        <w:t>нему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418F996" w14:textId="01FDB967" w:rsidR="00534689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заявления заинтересованного лица о присоединении к Депозитарному договору</w:t>
      </w:r>
      <w:r w:rsidR="00684349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включая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Условия осуществления депозитарной деятельности Общества с</w:t>
      </w:r>
      <w:r w:rsidR="00CC11FF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ограниченной ответственностью Инвестиционная компания «Фридом Финанс» (Клиентский регламент) (далее — Клиентский регламент);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4006AD0" w14:textId="541B86CB" w:rsidR="00534689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поручения заинтересованного лица на открытие </w:t>
      </w:r>
      <w:r w:rsidR="00FE2DA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счета депо владельца,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торгового</w:t>
      </w:r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ых</w:t>
      </w:r>
      <w:proofErr w:type="spellEnd"/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счета</w:t>
      </w:r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ов</w:t>
      </w:r>
      <w:proofErr w:type="spellEnd"/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депо владельца в Депозитарии ООО ИК «Фридом Финанс» и назначение ООО</w:t>
      </w:r>
      <w:r w:rsidR="007E7AE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ИК</w:t>
      </w:r>
      <w:r w:rsidR="007E7AE4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«Фридом Финанс» оператором данн</w:t>
      </w:r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>ых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327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счетов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 правом осуществления следующих полномочий: подписывать и подавать в Депозитарий любые поручения, предусмотренные Клиентским регламентом, на основании поручений Клиента или в целях исполнения обязательств по сделкам, совершенным за счет и по поручению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Клиента в рамках Договора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2CBDE375" w14:textId="77777777" w:rsidR="000B5D83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факта и содержания действий заинтересованного лица на </w:t>
      </w:r>
      <w:r w:rsidR="000B5D83"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айте Брокера; </w:t>
      </w:r>
    </w:p>
    <w:p w14:paraId="2C6412F4" w14:textId="77777777" w:rsidR="00917FB5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ознакомления заинтересованного лица с Уведомлением Брокера Клиенту; </w:t>
      </w:r>
    </w:p>
    <w:p w14:paraId="18A6EC2B" w14:textId="3991E0A6" w:rsidR="007240CB" w:rsidRPr="00293223" w:rsidRDefault="007240CB" w:rsidP="00F34AA8">
      <w:pPr>
        <w:pStyle w:val="a5"/>
        <w:numPr>
          <w:ilvl w:val="2"/>
          <w:numId w:val="9"/>
        </w:numPr>
        <w:tabs>
          <w:tab w:val="left" w:pos="1418"/>
        </w:tabs>
        <w:spacing w:before="0" w:line="360" w:lineRule="auto"/>
        <w:ind w:left="0" w:right="0" w:firstLine="993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Заявление о присоединении в совокупности с электронным документом, подтверждающим успешное прохождение заинтересованным лицом упрощенной идентификации физических лиц, в совокупности являются надлежащим поручением Брокеру на назначение абонентского номера Клиента в сети телефонной сотовой связи, указанного названных документах, в качестве Телефонного номера Клиента, используемого Клиентом для получения одноразовых паролей в соответствии с Приложением №11 к Регламенту.</w:t>
      </w:r>
    </w:p>
    <w:p w14:paraId="7E375F1E" w14:textId="5A573A3B" w:rsidR="000A75E4" w:rsidRPr="00293223" w:rsidRDefault="00953F81" w:rsidP="00F34AA8">
      <w:pPr>
        <w:pStyle w:val="a5"/>
        <w:widowControl/>
        <w:spacing w:before="0" w:line="360" w:lineRule="auto"/>
        <w:ind w:left="0" w:right="2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изическое лицо, направля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 Договору,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в порядке, определенном настоящим пунктом,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заверяет Брокера о том, что такое физическое лицо обладает опытом и знаниями для принятия собственных инвестиционных решений и</w:t>
      </w:r>
      <w:r w:rsidR="00684C38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оценки возникающих рисков при исполнении Договора, такое физическое лицо соответствует требованиям к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стороне 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правоотношений по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оговору, то есть относится к</w:t>
      </w:r>
      <w:r w:rsidR="00684C38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категории профессионального клиента.</w:t>
      </w:r>
    </w:p>
    <w:p w14:paraId="54401455" w14:textId="053AF1DE" w:rsidR="002C0199" w:rsidRPr="00293223" w:rsidRDefault="00953F81" w:rsidP="00F34AA8">
      <w:pPr>
        <w:pStyle w:val="a5"/>
        <w:widowControl/>
        <w:spacing w:before="0" w:line="360" w:lineRule="auto"/>
        <w:ind w:left="0" w:right="2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изическое лиц</w:t>
      </w:r>
      <w:r w:rsidR="007C4386"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, направл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яющее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Брокеру оферту, присоединяясь к Договору, уведомлен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, что направляя Брокеру оферту, присоединяясь к Договору. Брокер добросовестно полагает, что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C0199" w:rsidRPr="00293223">
        <w:rPr>
          <w:rFonts w:ascii="Times New Roman" w:hAnsi="Times New Roman" w:cs="Times New Roman"/>
          <w:sz w:val="24"/>
          <w:szCs w:val="24"/>
          <w:lang w:val="ru-RU"/>
        </w:rPr>
        <w:t>Клиент обладает необходимыми опытом и знаниями для принятия собственных инвестиционных решений, оценки возникающих рисков при исполнении Договора, Клиент соответствует всем требованиям Договора и Регламента для заключения Договора.</w:t>
      </w:r>
    </w:p>
    <w:p w14:paraId="68461373" w14:textId="1E9D731F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согласия Брокера на заключение Договора с лицом, направившим оферту, Брокер уведомляет такое лицо путем направления Уведомления об</w:t>
      </w:r>
      <w:r w:rsidR="00304C1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открытии счетов (акцепт оферты), составленного по форме Приложения</w:t>
      </w:r>
      <w:r w:rsidR="00304C1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№12 к</w:t>
      </w:r>
      <w:r w:rsidR="00304C1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Регламенту (далее 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Уведомление об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открытии счетов).</w:t>
      </w:r>
    </w:p>
    <w:p w14:paraId="63650C0D" w14:textId="550E5F64" w:rsidR="009729AB" w:rsidRPr="00293223" w:rsidRDefault="008C0261" w:rsidP="00F34AA8">
      <w:pPr>
        <w:pStyle w:val="a3"/>
        <w:spacing w:before="0" w:line="360" w:lineRule="auto"/>
        <w:ind w:left="0" w:right="2" w:firstLine="567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>Уведомление об открытии счетов направляется Клиенту по адресу электронной почты, указанному Клиентом в Заявлении о присоединении</w:t>
      </w:r>
      <w:r w:rsidR="00304C10" w:rsidRPr="00293223">
        <w:rPr>
          <w:rFonts w:ascii="Times New Roman" w:hAnsi="Times New Roman" w:cs="Times New Roman"/>
          <w:lang w:val="ru-RU"/>
        </w:rPr>
        <w:t>,</w:t>
      </w:r>
      <w:r w:rsidRPr="00293223">
        <w:rPr>
          <w:rFonts w:ascii="Times New Roman" w:hAnsi="Times New Roman" w:cs="Times New Roman"/>
          <w:lang w:val="ru-RU"/>
        </w:rPr>
        <w:t xml:space="preserve"> и считается полученным Клиентом в</w:t>
      </w:r>
      <w:r w:rsidR="00304C10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день его</w:t>
      </w:r>
      <w:r w:rsidR="00AF4D5A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 xml:space="preserve">отправки. Текст Уведомления об открытии счетов может дополняться Брокером сведениями </w:t>
      </w:r>
      <w:r w:rsidRPr="00293223">
        <w:rPr>
          <w:rFonts w:ascii="Times New Roman" w:hAnsi="Times New Roman" w:cs="Times New Roman"/>
          <w:lang w:val="ru-RU"/>
        </w:rPr>
        <w:lastRenderedPageBreak/>
        <w:t>информационного характера.</w:t>
      </w:r>
    </w:p>
    <w:p w14:paraId="6808C91B" w14:textId="19B5D432" w:rsidR="00534689" w:rsidRPr="00293223" w:rsidRDefault="007C52B9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согласия Брокера на заключение Договора с юридическим лицом, направившим оферту, Брокер относит такое лицо к категории клиента с особым уровнем риска.</w:t>
      </w:r>
    </w:p>
    <w:p w14:paraId="08F530EA" w14:textId="429846E4" w:rsidR="00534689" w:rsidRPr="00293223" w:rsidRDefault="008A577D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Клиенты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обязаны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немедленно уведомить Брокера в письменной форме, если в какой-либо момент времени Клиент считает, что больше не подпадает под 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требования к стороне правоотношений по Договору</w:t>
      </w:r>
      <w:r w:rsidR="00DF2A2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а именно не является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DF2A2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нституциональным 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клиентом </w:t>
      </w:r>
      <w:r w:rsidR="00DF2A26" w:rsidRPr="00293223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F2A26" w:rsidRPr="00293223">
        <w:rPr>
          <w:rFonts w:ascii="Times New Roman" w:hAnsi="Times New Roman" w:cs="Times New Roman"/>
          <w:sz w:val="24"/>
          <w:szCs w:val="24"/>
          <w:lang w:val="ru-RU"/>
        </w:rPr>
        <w:t>рофессиональным клиентом</w:t>
      </w:r>
      <w:r w:rsidR="00B50098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DC77575" w14:textId="755EA74F" w:rsidR="008A577D" w:rsidRPr="00293223" w:rsidRDefault="008A577D" w:rsidP="00F34AA8">
      <w:pPr>
        <w:pStyle w:val="a5"/>
        <w:numPr>
          <w:ilvl w:val="1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Клиенты</w:t>
      </w:r>
      <w:r w:rsidR="005346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юридические лица должны немедленно уведомить Брокера в письменной форме, если в какой-либо момент времени Клиент считает, что больше не подпадает под определение клиента с особым уровнем риска.</w:t>
      </w:r>
    </w:p>
    <w:p w14:paraId="4B45752A" w14:textId="289E9E2F" w:rsidR="00636CFE" w:rsidRPr="00293223" w:rsidRDefault="00636CFE" w:rsidP="00F34AA8">
      <w:pPr>
        <w:pStyle w:val="a5"/>
        <w:numPr>
          <w:ilvl w:val="1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Клиенты, оказывающие финансовые услуги, обязаны обеспечить наличие у них 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Global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Intermediary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Pr="002932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Identification </w:t>
      </w:r>
      <w:r w:rsidRPr="0029322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Number</w:t>
      </w:r>
      <w:r w:rsidRPr="0029322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 xml:space="preserve"> (</w:t>
      </w:r>
      <w:r w:rsidRPr="0029322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GIIN</w:t>
      </w:r>
      <w:r w:rsidRPr="0029322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).</w:t>
      </w:r>
    </w:p>
    <w:p w14:paraId="7163D894" w14:textId="2C5C7578" w:rsidR="00F42991" w:rsidRPr="00293223" w:rsidRDefault="00F42991" w:rsidP="00F34AA8">
      <w:pPr>
        <w:pStyle w:val="a3"/>
        <w:spacing w:before="0" w:line="360" w:lineRule="auto"/>
        <w:ind w:left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 xml:space="preserve"> </w:t>
      </w:r>
    </w:p>
    <w:p w14:paraId="72242474" w14:textId="15F1A123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11" w:name="_Toc68879343"/>
      <w:bookmarkStart w:id="12" w:name="_Toc68879724"/>
      <w:r w:rsidRPr="00293223">
        <w:rPr>
          <w:rFonts w:ascii="Times New Roman" w:hAnsi="Times New Roman" w:cs="Times New Roman"/>
          <w:lang w:val="ru-RU"/>
        </w:rPr>
        <w:t>УСЛУГИ БРОКЕРА</w:t>
      </w:r>
      <w:bookmarkEnd w:id="11"/>
      <w:bookmarkEnd w:id="12"/>
    </w:p>
    <w:p w14:paraId="1F0BB215" w14:textId="3524F129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Брокер, действующий на основании лицензии профессионального участника рынка ценных бумаг на осуществление брокерской деятельности </w:t>
      </w:r>
      <w:r w:rsidR="00136106" w:rsidRPr="00293223">
        <w:rPr>
          <w:rFonts w:ascii="Times New Roman" w:hAnsi="Times New Roman" w:cs="Times New Roman"/>
          <w:sz w:val="24"/>
          <w:szCs w:val="24"/>
          <w:lang w:val="ru-RU"/>
        </w:rPr>
        <w:t>от 19.05.2011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087CE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045-13561-100000, предоставляет Клиент</w:t>
      </w:r>
      <w:r w:rsidR="008A577D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ам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следующие</w:t>
      </w:r>
      <w:r w:rsidRPr="00293223">
        <w:rPr>
          <w:rFonts w:ascii="Times New Roman" w:hAnsi="Times New Roman" w:cs="Times New Roman"/>
          <w:spacing w:val="-29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услуги:</w:t>
      </w:r>
    </w:p>
    <w:p w14:paraId="1EBB9371" w14:textId="3081A004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торгах, проводимых российскими организаторами торгов</w:t>
      </w:r>
      <w:r w:rsidR="00303EC9" w:rsidRPr="00293223">
        <w:rPr>
          <w:rFonts w:ascii="Times New Roman" w:hAnsi="Times New Roman" w:cs="Times New Roman"/>
          <w:sz w:val="24"/>
          <w:szCs w:val="24"/>
          <w:lang w:val="ru-RU"/>
        </w:rPr>
        <w:t>ли</w:t>
      </w:r>
      <w:r w:rsidR="00FE0648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52C2" w:rsidRPr="00293223">
        <w:rPr>
          <w:rFonts w:ascii="Times New Roman" w:hAnsi="Times New Roman" w:cs="Times New Roman"/>
          <w:sz w:val="24"/>
          <w:szCs w:val="24"/>
          <w:lang w:val="ru-RU"/>
        </w:rPr>
        <w:t>в Торговых системах</w:t>
      </w:r>
      <w:r w:rsidR="001E288C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152C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определенных в </w:t>
      </w:r>
      <w:r w:rsidR="004264F0" w:rsidRPr="00293223">
        <w:rPr>
          <w:rFonts w:ascii="Times New Roman" w:hAnsi="Times New Roman" w:cs="Times New Roman"/>
          <w:sz w:val="24"/>
          <w:szCs w:val="24"/>
          <w:lang w:val="ru-RU"/>
        </w:rPr>
        <w:t>Регламенте.</w:t>
      </w:r>
    </w:p>
    <w:p w14:paraId="26F4983D" w14:textId="31EED0EA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совершению 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рочных сделок на организованных торгах </w:t>
      </w:r>
      <w:r w:rsidR="00303EC9" w:rsidRPr="00293223">
        <w:rPr>
          <w:rFonts w:ascii="Times New Roman" w:hAnsi="Times New Roman" w:cs="Times New Roman"/>
          <w:sz w:val="24"/>
          <w:szCs w:val="24"/>
          <w:lang w:val="ru-RU"/>
        </w:rPr>
        <w:t>ПАО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Московская</w:t>
      </w:r>
      <w:r w:rsidRPr="0029322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Биржа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5B678D" w14:textId="13BFF0AC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по совершению Конверсионных сделок на организованных торгах </w:t>
      </w:r>
      <w:r w:rsidR="00303EC9" w:rsidRPr="00293223">
        <w:rPr>
          <w:rFonts w:ascii="Times New Roman" w:hAnsi="Times New Roman" w:cs="Times New Roman"/>
          <w:sz w:val="24"/>
          <w:szCs w:val="24"/>
          <w:lang w:val="ru-RU"/>
        </w:rPr>
        <w:t>ПАО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Московская</w:t>
      </w:r>
      <w:r w:rsidRPr="0029322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>Биржа.</w:t>
      </w:r>
    </w:p>
    <w:p w14:paraId="78AADEE5" w14:textId="3485A317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по совершению Сделок с неполным покрытием. Услуги по совершению Сделок с неполным покрытием оказываются Клиенту 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физическому лицу, не являющемуся квалифицированным инвестором и не совершавшему таких сделок до 01.10.2021, при условии положительного результата тестирования в отношении такого вида Сделок, осуществляемого Брокером в порядке, установленном Регламентом (Приложение 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18 «Порядок тестирования Клиента»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11B238D" w14:textId="07E765E9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лиц, являющихся квалифицированными инвесторами: услуги по совершению сделок с ценными бумагами, ограниченными в обороте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C898D59" w14:textId="57FEF5F7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лиц, не являющихся квалифицированными инвесторами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услуги по совершению сделок с финансовыми инструментами с учетом ограничений, установленных действующим законодательством. Брокер вправе устанавливать ограничения на совершение Клиентом,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не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являющимся квалифицированным инвестором, сделок с финансовы</w:t>
      </w:r>
      <w:r w:rsidR="007C34F8" w:rsidRPr="00293223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инструментами в объеме, превышающем ограничения, предусмотренные действующим законодательством. Перечень доступных для совершения сделок финансовых инструментов доводится до сведения Клиента с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использованием 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ЭБС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A19126E" w14:textId="4C5F9B35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 xml:space="preserve">Услуги по ведению учета Сделок, Неторговых операций Клиента и представлению </w:t>
      </w:r>
      <w:r w:rsidR="00F13E00" w:rsidRPr="00293223">
        <w:rPr>
          <w:rFonts w:ascii="Times New Roman" w:hAnsi="Times New Roman" w:cs="Times New Roman"/>
          <w:lang w:val="ru-RU"/>
        </w:rPr>
        <w:t>Клиенту отчетности в порядке, предусмотренном Регламентом</w:t>
      </w:r>
      <w:r w:rsidR="002D04A1" w:rsidRPr="00293223">
        <w:rPr>
          <w:rFonts w:ascii="Times New Roman" w:hAnsi="Times New Roman" w:cs="Times New Roman"/>
          <w:lang w:val="ru-RU"/>
        </w:rPr>
        <w:t>.</w:t>
      </w:r>
    </w:p>
    <w:p w14:paraId="47D7051A" w14:textId="10F42D0C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Оператора счета депо, открытого на имя Клиента в Депозитарии </w:t>
      </w:r>
      <w:r w:rsidR="00DC4F04" w:rsidRPr="00293223">
        <w:rPr>
          <w:rFonts w:ascii="Times New Roman" w:hAnsi="Times New Roman" w:cs="Times New Roman"/>
          <w:sz w:val="24"/>
          <w:szCs w:val="24"/>
          <w:lang w:val="ru-RU"/>
        </w:rPr>
        <w:t>ООО ИК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«Фридом</w:t>
      </w:r>
      <w:r w:rsidRPr="0029322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Финанс»</w:t>
      </w:r>
      <w:r w:rsidR="003A2979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EEB9C6D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Информационные и консультационные услуги, предусмотренные</w:t>
      </w:r>
      <w:r w:rsidRPr="00293223">
        <w:rPr>
          <w:rFonts w:ascii="Times New Roman" w:hAnsi="Times New Roman" w:cs="Times New Roman"/>
          <w:spacing w:val="-39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Регламентом.</w:t>
      </w:r>
    </w:p>
    <w:p w14:paraId="4FDCBD3D" w14:textId="48939448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 по тематическому консультированию Клиента и проведению обучающих курсов в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области инвестиций в финансовые инструменты, предусмотренные Федеральным законом </w:t>
      </w:r>
      <w:r w:rsidR="0064758B" w:rsidRPr="00293223">
        <w:rPr>
          <w:rFonts w:ascii="Times New Roman" w:hAnsi="Times New Roman" w:cs="Times New Roman"/>
          <w:sz w:val="24"/>
          <w:szCs w:val="24"/>
          <w:lang w:val="ru-RU"/>
        </w:rPr>
        <w:t>от </w:t>
      </w:r>
      <w:r w:rsidR="00823CA6" w:rsidRPr="00293223">
        <w:rPr>
          <w:rFonts w:ascii="Times New Roman" w:hAnsi="Times New Roman" w:cs="Times New Roman"/>
          <w:sz w:val="24"/>
          <w:szCs w:val="24"/>
          <w:lang w:val="ru-RU"/>
        </w:rPr>
        <w:t>22.04.1996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№ 39-ФЗ «О рынке ценных</w:t>
      </w:r>
      <w:r w:rsidRPr="00293223">
        <w:rPr>
          <w:rFonts w:ascii="Times New Roman" w:hAnsi="Times New Roman" w:cs="Times New Roman"/>
          <w:spacing w:val="-2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бумаг»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(далее — Федеральный закон № 39-ФЗ)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254BD7A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 по курьерской доставке</w:t>
      </w:r>
      <w:r w:rsidRPr="0029322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документов.</w:t>
      </w:r>
    </w:p>
    <w:p w14:paraId="67F5D5DF" w14:textId="4564B979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по рассмотрению Заявления Клиента о признании квалифицированным инвестором в порядке, определенном </w:t>
      </w:r>
      <w:r w:rsidR="006E12E6"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 признания лиц квалифицированными инвесторами в</w:t>
      </w:r>
      <w:r w:rsidR="00A31413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6E12E6" w:rsidRPr="00293223">
        <w:rPr>
          <w:rFonts w:ascii="Times New Roman" w:hAnsi="Times New Roman" w:cs="Times New Roman"/>
          <w:sz w:val="24"/>
          <w:szCs w:val="24"/>
          <w:lang w:val="ru-RU"/>
        </w:rPr>
        <w:t>ООО</w:t>
      </w:r>
      <w:r w:rsidR="008462BE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6E12E6" w:rsidRPr="00293223">
        <w:rPr>
          <w:rFonts w:ascii="Times New Roman" w:hAnsi="Times New Roman" w:cs="Times New Roman"/>
          <w:sz w:val="24"/>
          <w:szCs w:val="24"/>
          <w:lang w:val="ru-RU"/>
        </w:rPr>
        <w:t>ИК «Фридом Финанс».</w:t>
      </w:r>
    </w:p>
    <w:p w14:paraId="561DB502" w14:textId="5463D227" w:rsidR="005F3B64" w:rsidRPr="00293223" w:rsidRDefault="005F3B64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Услуги по закрытию позиций Клиента, по ликвидации задолженности Клиента</w:t>
      </w:r>
      <w:r w:rsidR="00CC5BCD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в том числе на </w:t>
      </w:r>
      <w:r w:rsidR="00CC5BCD"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небиржевом рынке</w:t>
      </w:r>
      <w:r w:rsidR="00245A6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(вне зависимости от выбора/отсутствия выбора Клиентом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Внебиржевого рынка </w:t>
      </w:r>
      <w:r w:rsidR="00245A62"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C5BCD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45A62" w:rsidRPr="00293223">
        <w:rPr>
          <w:rFonts w:ascii="Times New Roman" w:hAnsi="Times New Roman" w:cs="Times New Roman"/>
          <w:sz w:val="24"/>
          <w:szCs w:val="24"/>
          <w:lang w:val="ru-RU"/>
        </w:rPr>
        <w:t>Заявлении 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45A62" w:rsidRPr="00293223">
        <w:rPr>
          <w:rFonts w:ascii="Times New Roman" w:hAnsi="Times New Roman" w:cs="Times New Roman"/>
          <w:sz w:val="24"/>
          <w:szCs w:val="24"/>
          <w:lang w:val="ru-RU"/>
        </w:rPr>
        <w:t>присоединении).</w:t>
      </w:r>
    </w:p>
    <w:p w14:paraId="1482005B" w14:textId="511A6032" w:rsidR="00865502" w:rsidRPr="00293223" w:rsidRDefault="00865502" w:rsidP="00BB3099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Услуги по проведению процедуры тестирования Клиентов 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физических лиц, не являющихся квалифицированными инвесторами, согласно положений Федерального закона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> № 39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noBreakHyphen/>
        <w:t>ФЗ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, «Базового стандарта защиты прав и интересов физических и юридических лиц </w:t>
      </w:r>
      <w:r w:rsidR="002A6194" w:rsidRPr="00293223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 в порядке, установленном Регламентом (Приложение № 18 Порядок тестирования Клиента).</w:t>
      </w:r>
    </w:p>
    <w:p w14:paraId="5D1AC312" w14:textId="16C6B5BB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851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Прочие услуги, предусмотренные Регламентом</w:t>
      </w:r>
      <w:bookmarkStart w:id="13" w:name="_Hlk59452820"/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13"/>
    </w:p>
    <w:p w14:paraId="66BA7B6E" w14:textId="0B26507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рамках Договора Брокер не оказывает Клиенту услуги по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предоставлению индивидуальных инвестиционных рекомендаций. Оказание Клиенту услуг по предоставлению индивидуальных инвестиционных рекомендаций возможно исключительно на основании отдельного</w:t>
      </w:r>
      <w:r w:rsidRPr="00293223">
        <w:rPr>
          <w:rFonts w:ascii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договора.</w:t>
      </w:r>
    </w:p>
    <w:p w14:paraId="1B1E0866" w14:textId="77777777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случаях, установленных действующим законодательством, Брокер выполняет функции налогового</w:t>
      </w:r>
      <w:r w:rsidRPr="00293223">
        <w:rPr>
          <w:rFonts w:ascii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агента.</w:t>
      </w:r>
    </w:p>
    <w:p w14:paraId="6A34F7EF" w14:textId="78886501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Совершение сделок по приобретению ценных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бумаг 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и (или)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иных финансовых инструментов, предназначенных для квалифицированных инвесторов, 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осуществляется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Брокером только по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поручению, за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счет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 в интересах Клиента, </w:t>
      </w:r>
      <w:r w:rsidR="00014F8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признанного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квалифицированным инвестором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в</w:t>
      </w:r>
      <w:r w:rsidR="00AA66E0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соответствии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 пунктом 2 статьи 51.2 Федерального закона № 39-ФЗ или признан</w:t>
      </w:r>
      <w:r w:rsidR="003A2979" w:rsidRPr="00293223">
        <w:rPr>
          <w:rFonts w:ascii="Times New Roman" w:hAnsi="Times New Roman" w:cs="Times New Roman"/>
          <w:sz w:val="24"/>
          <w:szCs w:val="24"/>
          <w:lang w:val="ru-RU"/>
        </w:rPr>
        <w:t>ного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Брокером квалифицированным инвестором в отношении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соответствующего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вида (видов) ценных 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бумаг 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и (или)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производных финансовых инструментов, предназначенных для квалифицированных инвесторов, в случае если совершение такой сделки допустимо в</w:t>
      </w:r>
      <w:r w:rsidR="00243DC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 с действующим 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законодательством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Российской</w:t>
      </w:r>
      <w:r w:rsidRPr="002932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Федерации.</w:t>
      </w:r>
    </w:p>
    <w:p w14:paraId="480C6D53" w14:textId="6CCF020A" w:rsidR="00622345" w:rsidRPr="00293223" w:rsidRDefault="00622345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Приобретение иностранных ценных 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бумаг,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ограниченных в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обороте,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иностранных финансовых инструментов, не квалифицированных в качестве ценных</w:t>
      </w:r>
      <w:r w:rsidR="0083663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бумаг, </w:t>
      </w:r>
      <w:r w:rsidRPr="00293223">
        <w:rPr>
          <w:rFonts w:ascii="Times New Roman" w:hAnsi="Times New Roman" w:cs="Times New Roman"/>
          <w:spacing w:val="-4"/>
          <w:sz w:val="24"/>
          <w:szCs w:val="24"/>
          <w:lang w:val="ru-RU"/>
        </w:rPr>
        <w:t>может</w:t>
      </w:r>
      <w:r w:rsidRPr="00293223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осуществляться Брокером </w:t>
      </w:r>
      <w:r w:rsidRPr="0029322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только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 интересах Клиента, являющегося квалифицированным инвестором.</w:t>
      </w:r>
    </w:p>
    <w:p w14:paraId="240D2325" w14:textId="57EA195B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Заключая Договор, Клиент назначает ООО ИК «Фридом Финанс» Оператором счета депо, открытого на имя Клиента в Депозитарии ООО ИК «Фридом Финанс».</w:t>
      </w:r>
    </w:p>
    <w:p w14:paraId="270A0DBF" w14:textId="6BE660F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 осуществлении функций Оператора счета депо, открытого на имя Клиента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Депозитарии ООО ИК «Фридом Финанс», Брокер осуществляет следующие полномочия: подписывает и подает в Депозитарий поручения на зачисление, списание, перевод, перемещение ценных бумаг, блокировку/снятие блокировки с ценных бумаг и иные поручения, предусмотренные Условиями осуществления депозитарной деятельности Общества с ограниченной ответственностью Инвестиционная компания «Фридом Финанс» (Клиентским </w:t>
      </w:r>
      <w:r w:rsidR="003A2979"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) Депозитария, на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основании поручений Клиента или в целях исполнения обязательств по сделкам, совершенным за счет и по поручению </w:t>
      </w:r>
      <w:r w:rsidR="000329CA" w:rsidRPr="00293223">
        <w:rPr>
          <w:rFonts w:ascii="Times New Roman" w:hAnsi="Times New Roman" w:cs="Times New Roman"/>
          <w:sz w:val="24"/>
          <w:szCs w:val="24"/>
          <w:lang w:val="ru-RU"/>
        </w:rPr>
        <w:t>Клиента</w:t>
      </w:r>
      <w:r w:rsidRPr="00293223">
        <w:rPr>
          <w:rFonts w:ascii="Times New Roman" w:hAnsi="Times New Roman" w:cs="Times New Roman"/>
          <w:sz w:val="24"/>
          <w:szCs w:val="24"/>
        </w:rPr>
        <w:t xml:space="preserve">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0329CA" w:rsidRPr="00293223">
        <w:rPr>
          <w:rFonts w:ascii="Times New Roman" w:hAnsi="Times New Roman" w:cs="Times New Roman"/>
          <w:sz w:val="24"/>
          <w:szCs w:val="24"/>
          <w:lang w:val="ru-RU"/>
        </w:rPr>
        <w:t>рамках Договора</w:t>
      </w:r>
      <w:r w:rsidRPr="00293223">
        <w:rPr>
          <w:rFonts w:ascii="Times New Roman" w:hAnsi="Times New Roman" w:cs="Times New Roman"/>
          <w:sz w:val="24"/>
          <w:szCs w:val="24"/>
        </w:rPr>
        <w:t>.</w:t>
      </w:r>
    </w:p>
    <w:p w14:paraId="47BE20EB" w14:textId="60BA59F5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Для целей оказания услуг, предусмотренных Договором, Брокер осуществляет все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необходимые действия, предусмотренные</w:t>
      </w:r>
      <w:r w:rsidR="0013610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Регламентом.</w:t>
      </w:r>
    </w:p>
    <w:p w14:paraId="6401AA9D" w14:textId="6F9A3915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 вправе отказать Клиенту в оказании услуг, предусмотренных Договором, в следующих</w:t>
      </w:r>
      <w:r w:rsidRPr="00293223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случаях:</w:t>
      </w:r>
    </w:p>
    <w:p w14:paraId="2EFB41AC" w14:textId="1DE4563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если Клиентом не исполнены в полном объеме обязательства по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предоставлению информации и документов в объеме и в порядке, предусмотренных Договором.</w:t>
      </w:r>
    </w:p>
    <w:p w14:paraId="781327E4" w14:textId="1A8C3C80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если Клиентом не исполнены обязательства, предусмотренные Договором или</w:t>
      </w:r>
      <w:r w:rsidR="008A3808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</w:t>
      </w:r>
      <w:r w:rsidR="007A7BFF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7BFF" w:rsidRPr="00293223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до выполнения Клиентом соответствующих требований.</w:t>
      </w:r>
    </w:p>
    <w:p w14:paraId="11EE4FD1" w14:textId="35C81305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EB4D05" w:rsidRPr="00293223">
        <w:rPr>
          <w:rFonts w:ascii="Times New Roman" w:hAnsi="Times New Roman" w:cs="Times New Roman"/>
          <w:sz w:val="24"/>
          <w:szCs w:val="24"/>
          <w:lang w:val="ru-RU"/>
        </w:rPr>
        <w:t>иных случаях, предусмотренных Дог</w:t>
      </w:r>
      <w:r w:rsidR="004264F0" w:rsidRPr="0029322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B4D05" w:rsidRPr="00293223">
        <w:rPr>
          <w:rFonts w:ascii="Times New Roman" w:hAnsi="Times New Roman" w:cs="Times New Roman"/>
          <w:sz w:val="24"/>
          <w:szCs w:val="24"/>
          <w:lang w:val="ru-RU"/>
        </w:rPr>
        <w:t>вором и Регламентом.</w:t>
      </w:r>
    </w:p>
    <w:p w14:paraId="100374BE" w14:textId="636C9948" w:rsidR="00AF4D5A" w:rsidRPr="00293223" w:rsidRDefault="00B83EB4" w:rsidP="00F34AA8">
      <w:pPr>
        <w:pStyle w:val="a3"/>
        <w:numPr>
          <w:ilvl w:val="1"/>
          <w:numId w:val="25"/>
        </w:numPr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eastAsia="Times New Roman" w:hAnsi="Times New Roman" w:cs="Times New Roman"/>
          <w:lang w:val="ru-RU"/>
        </w:rPr>
        <w:t xml:space="preserve">Услуги Брокером Клиенту предоставляются </w:t>
      </w:r>
      <w:r w:rsidRPr="00293223">
        <w:rPr>
          <w:rFonts w:ascii="Times New Roman" w:hAnsi="Times New Roman" w:cs="Times New Roman"/>
          <w:lang w:val="ru-RU"/>
        </w:rPr>
        <w:t>с учетом Заявления о присоединении и иных сообщений Клиента о выборе рынков и торговых систем.</w:t>
      </w:r>
    </w:p>
    <w:p w14:paraId="772FDF6B" w14:textId="7627C9BF" w:rsidR="00ED7726" w:rsidRPr="00293223" w:rsidRDefault="00B627E3" w:rsidP="00F34AA8">
      <w:pPr>
        <w:pStyle w:val="a3"/>
        <w:numPr>
          <w:ilvl w:val="1"/>
          <w:numId w:val="25"/>
        </w:numPr>
        <w:tabs>
          <w:tab w:val="left" w:pos="709"/>
        </w:tabs>
        <w:spacing w:before="0" w:line="360" w:lineRule="auto"/>
        <w:ind w:left="0" w:firstLine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>Для лиц, не являющихся квалифицированными инвесторами: услуги по совершению сделок с финансовыми инструментами с учетом ограничений, установленных действующим законодательством. Брокер вправе устанавливать ограничения на совершение Клиентом, не</w:t>
      </w:r>
      <w:r w:rsidR="00101AE4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являющимся квалифицированным</w:t>
      </w:r>
      <w:r w:rsidR="002A6194" w:rsidRPr="00293223">
        <w:rPr>
          <w:rFonts w:ascii="Times New Roman" w:hAnsi="Times New Roman" w:cs="Times New Roman"/>
          <w:lang w:val="ru-RU"/>
        </w:rPr>
        <w:t xml:space="preserve"> инвестором, сделок с финансовыми</w:t>
      </w:r>
      <w:r w:rsidRPr="00293223">
        <w:rPr>
          <w:rFonts w:ascii="Times New Roman" w:hAnsi="Times New Roman" w:cs="Times New Roman"/>
          <w:lang w:val="ru-RU"/>
        </w:rPr>
        <w:t xml:space="preserve"> инструментами в объеме, превышающем ограничения, предусмотренные действующим законодательством. Перечень </w:t>
      </w:r>
      <w:r w:rsidRPr="00293223">
        <w:rPr>
          <w:rFonts w:ascii="Times New Roman" w:hAnsi="Times New Roman" w:cs="Times New Roman"/>
          <w:lang w:val="ru-RU"/>
        </w:rPr>
        <w:lastRenderedPageBreak/>
        <w:t>доступных для совершения сделок финансовых инструментов доводится до сведения Клиента с</w:t>
      </w:r>
      <w:r w:rsidR="00101AE4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 xml:space="preserve">использованием </w:t>
      </w:r>
      <w:r w:rsidR="00101AE4" w:rsidRPr="00293223">
        <w:rPr>
          <w:rFonts w:ascii="Times New Roman" w:hAnsi="Times New Roman" w:cs="Times New Roman"/>
          <w:lang w:val="ru-RU"/>
        </w:rPr>
        <w:t>ЭБС</w:t>
      </w:r>
      <w:r w:rsidRPr="00293223">
        <w:rPr>
          <w:rFonts w:ascii="Times New Roman" w:hAnsi="Times New Roman" w:cs="Times New Roman"/>
          <w:lang w:val="ru-RU"/>
        </w:rPr>
        <w:t>.</w:t>
      </w:r>
    </w:p>
    <w:p w14:paraId="7EA34017" w14:textId="5D02F8F8" w:rsidR="00B627E3" w:rsidRPr="00293223" w:rsidRDefault="00ED7726" w:rsidP="00F34AA8">
      <w:pPr>
        <w:pStyle w:val="a3"/>
        <w:numPr>
          <w:ilvl w:val="1"/>
          <w:numId w:val="25"/>
        </w:numPr>
        <w:tabs>
          <w:tab w:val="left" w:pos="709"/>
        </w:tabs>
        <w:spacing w:before="0" w:line="360" w:lineRule="auto"/>
        <w:ind w:left="0" w:firstLine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>Брокер вправе вводить ограничения, дополнительное регулирование без внесения изменений в Договор и</w:t>
      </w:r>
      <w:r w:rsidR="006956C9" w:rsidRPr="00293223">
        <w:rPr>
          <w:rFonts w:ascii="Times New Roman" w:hAnsi="Times New Roman" w:cs="Times New Roman"/>
          <w:lang w:val="ru-RU"/>
        </w:rPr>
        <w:t xml:space="preserve"> </w:t>
      </w:r>
      <w:r w:rsidR="00DA6838" w:rsidRPr="00293223">
        <w:rPr>
          <w:rFonts w:ascii="Times New Roman" w:hAnsi="Times New Roman" w:cs="Times New Roman"/>
          <w:lang w:val="ru-RU"/>
        </w:rPr>
        <w:t>(</w:t>
      </w:r>
      <w:r w:rsidRPr="00293223">
        <w:rPr>
          <w:rFonts w:ascii="Times New Roman" w:hAnsi="Times New Roman" w:cs="Times New Roman"/>
          <w:lang w:val="ru-RU"/>
        </w:rPr>
        <w:t>или</w:t>
      </w:r>
      <w:r w:rsidR="00DA6838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Регламент</w:t>
      </w:r>
      <w:r w:rsidR="00DA6838" w:rsidRPr="00293223">
        <w:rPr>
          <w:rFonts w:ascii="Times New Roman" w:hAnsi="Times New Roman" w:cs="Times New Roman"/>
          <w:lang w:val="ru-RU"/>
        </w:rPr>
        <w:t>,</w:t>
      </w:r>
      <w:r w:rsidRPr="00293223">
        <w:rPr>
          <w:rFonts w:ascii="Times New Roman" w:hAnsi="Times New Roman" w:cs="Times New Roman"/>
          <w:lang w:val="ru-RU"/>
        </w:rPr>
        <w:t xml:space="preserve"> в случае если такое регулирование и</w:t>
      </w:r>
      <w:r w:rsidR="00DA6838" w:rsidRPr="00293223">
        <w:rPr>
          <w:rFonts w:ascii="Times New Roman" w:hAnsi="Times New Roman" w:cs="Times New Roman"/>
          <w:lang w:val="ru-RU"/>
        </w:rPr>
        <w:t xml:space="preserve">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DA6838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ограничение вводится Банком России и</w:t>
      </w:r>
      <w:r w:rsidR="00DA6838" w:rsidRPr="00293223">
        <w:rPr>
          <w:rFonts w:ascii="Times New Roman" w:hAnsi="Times New Roman" w:cs="Times New Roman"/>
          <w:lang w:val="ru-RU"/>
        </w:rPr>
        <w:t xml:space="preserve">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DA6838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органом государственной власти Российской Федерации и в сроки, определенные в актах Банка России и</w:t>
      </w:r>
      <w:r w:rsidR="006956C9" w:rsidRPr="00293223">
        <w:rPr>
          <w:rFonts w:ascii="Times New Roman" w:hAnsi="Times New Roman" w:cs="Times New Roman"/>
          <w:lang w:val="ru-RU"/>
        </w:rPr>
        <w:t xml:space="preserve">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6956C9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орга</w:t>
      </w:r>
      <w:r w:rsidR="00C0332C" w:rsidRPr="00293223">
        <w:rPr>
          <w:rFonts w:ascii="Times New Roman" w:hAnsi="Times New Roman" w:cs="Times New Roman"/>
          <w:lang w:val="ru-RU"/>
        </w:rPr>
        <w:t>нов</w:t>
      </w:r>
      <w:r w:rsidRPr="00293223">
        <w:rPr>
          <w:rFonts w:ascii="Times New Roman" w:hAnsi="Times New Roman" w:cs="Times New Roman"/>
          <w:lang w:val="ru-RU"/>
        </w:rPr>
        <w:t xml:space="preserve"> государственной власти. Брокер обязуется в разумный срок уведомить Клиента о таких ограничениях посредством </w:t>
      </w:r>
      <w:r w:rsidR="006956C9" w:rsidRPr="00293223">
        <w:rPr>
          <w:rFonts w:ascii="Times New Roman" w:hAnsi="Times New Roman" w:cs="Times New Roman"/>
          <w:lang w:val="ru-RU"/>
        </w:rPr>
        <w:t>С</w:t>
      </w:r>
      <w:r w:rsidRPr="00293223">
        <w:rPr>
          <w:rFonts w:ascii="Times New Roman" w:hAnsi="Times New Roman" w:cs="Times New Roman"/>
          <w:lang w:val="ru-RU"/>
        </w:rPr>
        <w:t xml:space="preserve">истемы </w:t>
      </w:r>
      <w:r w:rsidRPr="00293223">
        <w:rPr>
          <w:rFonts w:ascii="Times New Roman" w:hAnsi="Times New Roman" w:cs="Times New Roman"/>
        </w:rPr>
        <w:t>QUIK</w:t>
      </w:r>
      <w:r w:rsidRPr="00293223">
        <w:rPr>
          <w:rFonts w:ascii="Times New Roman" w:hAnsi="Times New Roman" w:cs="Times New Roman"/>
          <w:lang w:val="ru-RU"/>
        </w:rPr>
        <w:t xml:space="preserve"> </w:t>
      </w:r>
      <w:r w:rsidR="006956C9" w:rsidRPr="00293223">
        <w:rPr>
          <w:rFonts w:ascii="Times New Roman" w:hAnsi="Times New Roman" w:cs="Times New Roman"/>
          <w:lang w:val="ru-RU"/>
        </w:rPr>
        <w:t>и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6956C9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</w:t>
      </w:r>
      <w:r w:rsidR="006956C9" w:rsidRPr="00293223">
        <w:rPr>
          <w:rFonts w:ascii="Times New Roman" w:hAnsi="Times New Roman" w:cs="Times New Roman"/>
          <w:lang w:val="ru-RU"/>
        </w:rPr>
        <w:t xml:space="preserve">Системы </w:t>
      </w:r>
      <w:r w:rsidR="004B15CB" w:rsidRPr="00293223">
        <w:rPr>
          <w:rFonts w:ascii="Times New Roman" w:hAnsi="Times New Roman" w:cs="Times New Roman"/>
          <w:lang w:val="ru-RU"/>
        </w:rPr>
        <w:t>ТРЕЙДЕРНЕТ и (</w:t>
      </w:r>
      <w:r w:rsidRPr="00293223">
        <w:rPr>
          <w:rFonts w:ascii="Times New Roman" w:hAnsi="Times New Roman" w:cs="Times New Roman"/>
          <w:lang w:val="ru-RU"/>
        </w:rPr>
        <w:t>или</w:t>
      </w:r>
      <w:r w:rsidR="004B15CB" w:rsidRPr="00293223">
        <w:rPr>
          <w:rFonts w:ascii="Times New Roman" w:hAnsi="Times New Roman" w:cs="Times New Roman"/>
          <w:lang w:val="ru-RU"/>
        </w:rPr>
        <w:t>)</w:t>
      </w:r>
      <w:r w:rsidRPr="00293223">
        <w:rPr>
          <w:rFonts w:ascii="Times New Roman" w:hAnsi="Times New Roman" w:cs="Times New Roman"/>
          <w:lang w:val="ru-RU"/>
        </w:rPr>
        <w:t xml:space="preserve"> на сайте Брокера.</w:t>
      </w:r>
      <w:r w:rsidR="00B627E3" w:rsidRPr="00293223">
        <w:rPr>
          <w:rFonts w:ascii="Times New Roman" w:hAnsi="Times New Roman" w:cs="Times New Roman"/>
          <w:lang w:val="ru-RU"/>
        </w:rPr>
        <w:t xml:space="preserve"> </w:t>
      </w:r>
    </w:p>
    <w:p w14:paraId="04D12D6A" w14:textId="07381581" w:rsidR="008732C5" w:rsidRPr="00293223" w:rsidRDefault="008732C5" w:rsidP="008732C5">
      <w:pPr>
        <w:pStyle w:val="a3"/>
        <w:numPr>
          <w:ilvl w:val="1"/>
          <w:numId w:val="25"/>
        </w:numPr>
        <w:tabs>
          <w:tab w:val="left" w:pos="709"/>
        </w:tabs>
        <w:spacing w:before="0" w:line="360" w:lineRule="auto"/>
        <w:ind w:left="0" w:firstLine="0"/>
        <w:rPr>
          <w:rFonts w:ascii="Times New Roman" w:hAnsi="Times New Roman" w:cs="Times New Roman"/>
          <w:lang w:val="ru-RU"/>
        </w:rPr>
      </w:pPr>
      <w:bookmarkStart w:id="14" w:name="_Hlk104559940"/>
      <w:r w:rsidRPr="00293223">
        <w:rPr>
          <w:rFonts w:ascii="Times New Roman" w:hAnsi="Times New Roman" w:cs="Times New Roman"/>
          <w:lang w:val="ru-RU"/>
        </w:rPr>
        <w:t xml:space="preserve">Торговыми системами, клиринговыми, расчетными, депозитарными организациями, </w:t>
      </w:r>
      <w:r w:rsidR="004372B8" w:rsidRPr="00293223">
        <w:rPr>
          <w:rFonts w:ascii="Times New Roman" w:hAnsi="Times New Roman" w:cs="Times New Roman"/>
          <w:lang w:val="ru-RU"/>
        </w:rPr>
        <w:t>Банком России и органами государственной власти</w:t>
      </w:r>
      <w:r w:rsidRPr="00293223">
        <w:rPr>
          <w:rFonts w:ascii="Times New Roman" w:hAnsi="Times New Roman" w:cs="Times New Roman"/>
          <w:lang w:val="ru-RU"/>
        </w:rPr>
        <w:t xml:space="preserve"> могут быть установлены ограничения</w:t>
      </w:r>
      <w:r w:rsidR="00611D96" w:rsidRPr="00293223">
        <w:rPr>
          <w:rFonts w:ascii="Times New Roman" w:hAnsi="Times New Roman" w:cs="Times New Roman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>/</w:t>
      </w:r>
      <w:r w:rsidR="00611D96" w:rsidRPr="00293223">
        <w:rPr>
          <w:rFonts w:ascii="Times New Roman" w:hAnsi="Times New Roman" w:cs="Times New Roman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>запреты на</w:t>
      </w:r>
      <w:r w:rsidR="00611D96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проведение сделок и операций Клиента. Брокер рекомендует Клиенту при принятии решения о</w:t>
      </w:r>
      <w:r w:rsidR="00611D96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совершении Клиентом операций и сделок в ТС также руководствоваться правилами</w:t>
      </w:r>
      <w:r w:rsidR="00611D96" w:rsidRPr="00293223">
        <w:rPr>
          <w:rFonts w:ascii="Times New Roman" w:hAnsi="Times New Roman" w:cs="Times New Roman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>/</w:t>
      </w:r>
      <w:r w:rsidR="00611D96" w:rsidRPr="00293223">
        <w:rPr>
          <w:rFonts w:ascii="Times New Roman" w:hAnsi="Times New Roman" w:cs="Times New Roman"/>
          <w:lang w:val="ru-RU"/>
        </w:rPr>
        <w:t xml:space="preserve"> </w:t>
      </w:r>
      <w:r w:rsidRPr="00293223">
        <w:rPr>
          <w:rFonts w:ascii="Times New Roman" w:hAnsi="Times New Roman" w:cs="Times New Roman"/>
          <w:lang w:val="ru-RU"/>
        </w:rPr>
        <w:t>регламентами, ограничениями вышеуказанных организаций</w:t>
      </w:r>
      <w:r w:rsidR="004372B8" w:rsidRPr="00293223">
        <w:rPr>
          <w:rFonts w:ascii="Times New Roman" w:hAnsi="Times New Roman" w:cs="Times New Roman"/>
          <w:lang w:val="ru-RU"/>
        </w:rPr>
        <w:t>, Банка России и органов государственной власти</w:t>
      </w:r>
      <w:r w:rsidRPr="00293223">
        <w:rPr>
          <w:rFonts w:ascii="Times New Roman" w:hAnsi="Times New Roman" w:cs="Times New Roman"/>
          <w:lang w:val="ru-RU"/>
        </w:rPr>
        <w:t xml:space="preserve">. </w:t>
      </w:r>
    </w:p>
    <w:bookmarkEnd w:id="14"/>
    <w:p w14:paraId="6585FE6E" w14:textId="77777777" w:rsidR="00001BC4" w:rsidRPr="00293223" w:rsidRDefault="00001BC4" w:rsidP="00417C7B">
      <w:pPr>
        <w:pStyle w:val="a3"/>
        <w:tabs>
          <w:tab w:val="left" w:pos="709"/>
        </w:tabs>
        <w:spacing w:before="0" w:line="360" w:lineRule="auto"/>
        <w:ind w:left="0"/>
        <w:rPr>
          <w:rFonts w:ascii="Times New Roman" w:hAnsi="Times New Roman" w:cs="Times New Roman"/>
          <w:lang w:val="x-none"/>
        </w:rPr>
      </w:pPr>
    </w:p>
    <w:p w14:paraId="769DAC3A" w14:textId="2A06104C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15" w:name="_Toc68879344"/>
      <w:bookmarkStart w:id="16" w:name="_Toc68879725"/>
      <w:r w:rsidRPr="00293223">
        <w:rPr>
          <w:rFonts w:ascii="Times New Roman" w:hAnsi="Times New Roman" w:cs="Times New Roman"/>
          <w:lang w:val="ru-RU"/>
        </w:rPr>
        <w:t>ОБЯЗАННОСТИ КЛИЕНТА</w:t>
      </w:r>
      <w:bookmarkEnd w:id="15"/>
      <w:bookmarkEnd w:id="16"/>
    </w:p>
    <w:p w14:paraId="19E52914" w14:textId="5FBCE9C8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Заключая Договор, Клиент</w:t>
      </w:r>
      <w:r w:rsidRPr="00293223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обязуется:</w:t>
      </w:r>
    </w:p>
    <w:p w14:paraId="0765AF6C" w14:textId="73B0355B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Представлять Брокеру документы и информацию о Клиенте в сроки и в порядке, установленном</w:t>
      </w:r>
      <w:r w:rsidRPr="00293223">
        <w:rPr>
          <w:rFonts w:ascii="Times New Roman" w:hAnsi="Times New Roman" w:cs="Times New Roman"/>
          <w:spacing w:val="-2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Регламентом.</w:t>
      </w:r>
    </w:p>
    <w:p w14:paraId="63077CD4" w14:textId="249DFA1A" w:rsidR="009729AB" w:rsidRPr="00293223" w:rsidRDefault="006C7536" w:rsidP="00F34AA8">
      <w:pPr>
        <w:pStyle w:val="a5"/>
        <w:numPr>
          <w:ilvl w:val="2"/>
          <w:numId w:val="25"/>
        </w:numPr>
        <w:tabs>
          <w:tab w:val="left" w:pos="709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Оплачивать Вознаграждение</w:t>
      </w:r>
      <w:r w:rsidR="008C0261" w:rsidRPr="0029322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52D42" w:rsidRPr="00293223">
        <w:rPr>
          <w:rFonts w:ascii="Times New Roman" w:hAnsi="Times New Roman" w:cs="Times New Roman"/>
          <w:sz w:val="24"/>
          <w:szCs w:val="24"/>
          <w:lang w:val="ru-RU"/>
        </w:rPr>
        <w:t>Брокера</w:t>
      </w:r>
      <w:r w:rsidR="008C0261" w:rsidRPr="00293223">
        <w:rPr>
          <w:rFonts w:ascii="Times New Roman" w:hAnsi="Times New Roman" w:cs="Times New Roman"/>
          <w:sz w:val="24"/>
          <w:szCs w:val="24"/>
        </w:rPr>
        <w:t>.</w:t>
      </w:r>
    </w:p>
    <w:p w14:paraId="314CAC81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случаях, установленных Договором, возмещать расходы</w:t>
      </w:r>
      <w:r w:rsidRPr="00293223">
        <w:rPr>
          <w:rFonts w:ascii="Times New Roman" w:hAnsi="Times New Roman" w:cs="Times New Roman"/>
          <w:spacing w:val="-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Брокера.</w:t>
      </w:r>
    </w:p>
    <w:p w14:paraId="6582A262" w14:textId="60368B1E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Выполнять иные обязанности, предусмотренные для Клиента Регламентом и Договором.</w:t>
      </w:r>
    </w:p>
    <w:p w14:paraId="39686101" w14:textId="77777777" w:rsidR="001C0BB1" w:rsidRPr="00293223" w:rsidRDefault="001C0BB1" w:rsidP="00F34AA8">
      <w:pPr>
        <w:pStyle w:val="a5"/>
        <w:tabs>
          <w:tab w:val="left" w:pos="709"/>
        </w:tabs>
        <w:spacing w:before="0" w:line="360" w:lineRule="auto"/>
        <w:ind w:left="0" w:right="0"/>
        <w:rPr>
          <w:rFonts w:ascii="Times New Roman" w:hAnsi="Times New Roman" w:cs="Times New Roman"/>
          <w:sz w:val="24"/>
          <w:szCs w:val="24"/>
          <w:lang w:val="ru-RU"/>
        </w:rPr>
      </w:pPr>
    </w:p>
    <w:p w14:paraId="5F9C7B6B" w14:textId="259C78E0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17" w:name="_Toc68879345"/>
      <w:bookmarkStart w:id="18" w:name="_Toc68879726"/>
      <w:r w:rsidRPr="00293223">
        <w:rPr>
          <w:rFonts w:ascii="Times New Roman" w:hAnsi="Times New Roman" w:cs="Times New Roman"/>
          <w:lang w:val="ru-RU"/>
        </w:rPr>
        <w:t>СДЕЛКИ БЕЗ ПРИКАЗОВ КЛИЕНТА</w:t>
      </w:r>
      <w:bookmarkEnd w:id="17"/>
      <w:bookmarkEnd w:id="18"/>
    </w:p>
    <w:p w14:paraId="11378E57" w14:textId="13F7312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Если иное не согласовано Сторонами отдельно, заключая Договор обслуживания, Клиент предоставляет право (поручает) Брокеру совершать Сделки за счет Клиента без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дополнительного Приказа Клиента в следующих</w:t>
      </w:r>
      <w:r w:rsidRPr="00293223">
        <w:rPr>
          <w:rFonts w:ascii="Times New Roman" w:hAnsi="Times New Roman" w:cs="Times New Roman"/>
          <w:spacing w:val="-2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случаях:</w:t>
      </w:r>
    </w:p>
    <w:p w14:paraId="22B12B08" w14:textId="09F1CEC0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Наступление обстоятельств, являющихся основанием закрытия Непокрытой позиции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231F9"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ДС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и (или)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Непокрытой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позиции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ЦБ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предусмотренных</w:t>
      </w:r>
      <w:r w:rsidRPr="00293223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Приложением</w:t>
      </w:r>
      <w:r w:rsidR="003A28DF" w:rsidRPr="00293223">
        <w:rPr>
          <w:rFonts w:ascii="Times New Roman" w:hAnsi="Times New Roman" w:cs="Times New Roman"/>
          <w:spacing w:val="30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№3</w:t>
      </w:r>
      <w:r w:rsidR="003A297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к Регламенту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1CCA2AF" w14:textId="68195EFA" w:rsidR="000A76EC" w:rsidRPr="00293223" w:rsidRDefault="008C0261" w:rsidP="00F34AA8">
      <w:pPr>
        <w:pStyle w:val="a3"/>
        <w:tabs>
          <w:tab w:val="left" w:pos="709"/>
        </w:tabs>
        <w:spacing w:before="0" w:line="360" w:lineRule="auto"/>
        <w:ind w:left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>В этом случае Клиент настоящим поручает Брокеру произвести закрытие всех открытых Непокрытых позиций по ДС и Непокрытых позиций по ЦБ в порядке, определенном Приложением</w:t>
      </w:r>
      <w:r w:rsidR="00A702A0" w:rsidRPr="00293223">
        <w:rPr>
          <w:rFonts w:ascii="Times New Roman" w:hAnsi="Times New Roman" w:cs="Times New Roman"/>
          <w:lang w:val="ru-RU"/>
        </w:rPr>
        <w:t> </w:t>
      </w:r>
      <w:r w:rsidRPr="00293223">
        <w:rPr>
          <w:rFonts w:ascii="Times New Roman" w:hAnsi="Times New Roman" w:cs="Times New Roman"/>
          <w:lang w:val="ru-RU"/>
        </w:rPr>
        <w:t>№3 к Регламенту.</w:t>
      </w:r>
    </w:p>
    <w:p w14:paraId="2289BFB6" w14:textId="04B0E839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 случае образования любой задолженности Клиента перед Брокером Клиент поручает Брокеру осуществить за счет Клиента продажу ценных бумаг Клиента, иностранной валюты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Клиента, на организованных торгах или внебиржевом рынке (по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усмотрению Брокера), на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валютном рынке для получения суммы денежных средств, необходимой для погашения такой задолженности. Количество, наименование, вид, категория и форма выпуска ценных бумаг, количество лотов иностранной валюты Клиента, подлежащих продаже, определяется Брокером самостоятельно исходя из суммы задолженности Клиента перед Брокером и рыночной стоимости ценных бумаг Клиента, иностранной валюты на момент их продажи. Сумма денежных средств, полученная от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продажи ценных бумаг, иностранной валюты Клиента, превышающая сумму задолженности Клиента перед Брокером, зачисляется Брокером на Брокерский счет</w:t>
      </w:r>
      <w:r w:rsidRPr="002932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Клиента.</w:t>
      </w:r>
    </w:p>
    <w:p w14:paraId="198C5C13" w14:textId="4BEE8804" w:rsidR="000A76EC" w:rsidRPr="00293223" w:rsidRDefault="000A76EC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Наступление обстоятельств, являющихся основанием закрытия позиций Клиентов по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сделкам, заключенным в порядке, определенном Регламентом.</w:t>
      </w:r>
    </w:p>
    <w:p w14:paraId="38B4FCCD" w14:textId="76B0EDDC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на Брокерском счете Клиента Свободного остатка Денежных </w:t>
      </w:r>
      <w:r w:rsidR="005C07A4" w:rsidRPr="0029322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редств, необходимого для компенсации дивидендов, подлежащих выплате на акции, составляющие Непокрытую позицию по ЦБ, Клиент настоящим поручает Брокеру осуществить за счет Клиента продажу Ценных Бумаг, иностранной валюты Клиента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объеме, достаточном для получения такого Свободного остатка Денежных</w:t>
      </w:r>
      <w:r w:rsidRPr="00293223">
        <w:rPr>
          <w:rFonts w:ascii="Times New Roman" w:hAnsi="Times New Roman" w:cs="Times New Roman"/>
          <w:spacing w:val="-35"/>
          <w:sz w:val="24"/>
          <w:szCs w:val="24"/>
          <w:lang w:val="ru-RU"/>
        </w:rPr>
        <w:t xml:space="preserve">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2530B48" w14:textId="58B8A4DA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если на Брокерском счете Клиента учитываются Ценные Бумаги в сумме, включающей количество</w:t>
      </w:r>
      <w:r w:rsidR="004D32C6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меньшее 1 </w:t>
      </w:r>
      <w:r w:rsidR="00F81DA4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(одной)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единицы (далее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дробное количество)</w:t>
      </w:r>
      <w:r w:rsidR="004D32C6" w:rsidRPr="002932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1D89"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B46A18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1D89" w:rsidRPr="00293223">
        <w:rPr>
          <w:rFonts w:ascii="Times New Roman" w:hAnsi="Times New Roman" w:cs="Times New Roman"/>
          <w:sz w:val="24"/>
          <w:szCs w:val="24"/>
          <w:lang w:val="ru-RU"/>
        </w:rPr>
        <w:t>Брокером получено пред</w:t>
      </w:r>
      <w:r w:rsidR="00490E62" w:rsidRPr="00293223">
        <w:rPr>
          <w:rFonts w:ascii="Times New Roman" w:hAnsi="Times New Roman" w:cs="Times New Roman"/>
          <w:sz w:val="24"/>
          <w:szCs w:val="24"/>
          <w:lang w:val="ru-RU"/>
        </w:rPr>
        <w:t>ложение о продаже таких Ценных Б</w:t>
      </w:r>
      <w:r w:rsidR="00EF1D8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умаг в дробном количестве, а на сайте Брокера размещено объявление о возможности продажи дробного количества Ценных Бумаг,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 поручает Брокеру осуществить продажу Ценных Бумаг Клиента в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части такого дробного количества Ценных Бумаг на внебиржевом рынке ценных бумаг по цене, рассчитанной исходя из цены последней зарегистрированной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Торговой Системе сделки с Ценной Бумагой. Клиент вправе отозвать поручение, изложенное в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настоящем пункте в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отношении Ценных Бумаг, указанных в объявлении Брокера, вручив Брокеру соответствующее уведомление в письменном виде или направив Сообщение типа «Запросы и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пожелания» в течение трех рабочих дней с даты размещения объявления на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С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айте Брокера о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возможности продать дробное количество Ценных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E72D6F" w:rsidRPr="00293223">
        <w:rPr>
          <w:rFonts w:ascii="Times New Roman" w:hAnsi="Times New Roman" w:cs="Times New Roman"/>
          <w:sz w:val="24"/>
          <w:szCs w:val="24"/>
          <w:lang w:val="ru-RU"/>
        </w:rPr>
        <w:t>Бумаг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A1888E0" w14:textId="5DAC6350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Hlk83663374"/>
      <w:bookmarkStart w:id="20" w:name="_Hlk83664033"/>
      <w:bookmarkStart w:id="21" w:name="_Hlk90985200"/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В случае если в результате корпоративного действия, проведенного эмитентом иностранной Ценной Бумаги, учитываемой на Брокерском счете Клиента, на Брокерский счет Клиента подлежат зачислению Ценные Бумаги в количестве, включающем количество, меньшее 1 </w:t>
      </w:r>
      <w:r w:rsidR="00BF4E9E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(одной)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единицы (далее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—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дробная часть), Клиент поручает Брокеру осуществить продажу таких ценных бумаг Клиента в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дробной части на внебиржевом рынке ценных бумаг по цене последней зарегистрированной в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Торговой системе в дату, предшествующую дате зачисления ценных Бумаг на Брокерский счет Клиента. Срок совершения сделки по условному поручению согласно настоящего пункта: день, зачисления на счет Брокера ценных бумаг, включающих дробную часть,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подлежащую зачислению на Брокерский счет Клиента. Комиссия за исполнения условного поручения, предусмотренного настоящим пунктом, Клиенту не начисляется. Клиент вправе отозвать условное поручение на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продажу дробной части наступления срока его исполнения Брокером, вручив Брокеру соответствующее уведомление в письменном виде или направив Сообщение типа «Запросы и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пожелания».</w:t>
      </w:r>
    </w:p>
    <w:bookmarkEnd w:id="19"/>
    <w:p w14:paraId="1CEDCE85" w14:textId="76DE54A6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ab/>
        <w:t>В случае если в результате корпоративного действия, проведенного эмитентом иностранной ценной бумаги, на счет Брокера подлежат зачислению ценные бумаги в количестве, включающем дробное количество, и вышестоящим брокером не производится зачисление такой дробной части ценных бумаг, а выплачивается денежная компенсация в сумме стоимости дробной части таких ценных бумаг, Брокер производит пропорциональное распределение такой денежной компенсации между Клиентами Брокера.</w:t>
      </w:r>
      <w:bookmarkEnd w:id="20"/>
    </w:p>
    <w:p w14:paraId="0838C945" w14:textId="7E587D90" w:rsidR="000964D3" w:rsidRPr="00293223" w:rsidRDefault="000964D3" w:rsidP="000964D3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возникновения у Клиента, которому не оказываются Услуги по совершению Сделок с неполным покрытием, задолженности Клиента, перед Брокером по денежным средствам в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 российских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рублях или иностранной валюте и при наличии Ценных Бумаг, денежных средств в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36106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российских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рублях или иностранной валюте, Клиент поручает Брокеру без дополнительных поручений Клиента осуществить по своему выбору продажу и (или) покупку таких активов Клиента</w:t>
      </w:r>
      <w:r w:rsidR="0005121B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или</w:t>
      </w:r>
      <w:r w:rsidR="002D04A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05121B" w:rsidRPr="00293223">
        <w:rPr>
          <w:rFonts w:ascii="Times New Roman" w:hAnsi="Times New Roman" w:cs="Times New Roman"/>
          <w:sz w:val="24"/>
          <w:szCs w:val="24"/>
          <w:lang w:val="ru-RU"/>
        </w:rPr>
        <w:t>заключить офсетную сделку по фьючерсным контрактам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в объеме, минимально необходимом для погашения задолженности Клиента перед Брокером. </w:t>
      </w:r>
    </w:p>
    <w:bookmarkEnd w:id="21"/>
    <w:p w14:paraId="16E49596" w14:textId="77777777" w:rsidR="000A76EC" w:rsidRPr="00293223" w:rsidRDefault="000A76EC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иных случаях, определенным Регламентом.</w:t>
      </w:r>
    </w:p>
    <w:p w14:paraId="5A4B5975" w14:textId="7BFAD121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Заключая Договор, Клиент уполномочивает Брокера без Приказа Клиента совершать за счет ценных бумаг Клиента сделки РЕПО на условиях и в порядке, установленных правилами клиринга Торговых</w:t>
      </w:r>
      <w:r w:rsidRPr="00293223">
        <w:rPr>
          <w:rFonts w:ascii="Times New Roman" w:hAnsi="Times New Roman" w:cs="Times New Roman"/>
          <w:spacing w:val="-2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систем.</w:t>
      </w:r>
    </w:p>
    <w:p w14:paraId="65CC8E49" w14:textId="57C78825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247"/>
          <w:tab w:val="left" w:pos="1248"/>
        </w:tabs>
        <w:spacing w:before="0" w:line="360" w:lineRule="auto"/>
        <w:ind w:left="0" w:right="0" w:firstLine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Заключая Договор, Клиент уполномочивает Брокера совершать краткосрочные</w:t>
      </w:r>
      <w:r w:rsidRPr="00293223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Внебиржевые</w:t>
      </w:r>
      <w:r w:rsidRPr="00293223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сделки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РЕПО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93223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условиях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3223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порядке,</w:t>
      </w:r>
      <w:r w:rsidRPr="00293223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предусмотренных</w:t>
      </w:r>
      <w:r w:rsidRPr="00293223">
        <w:rPr>
          <w:rFonts w:ascii="Times New Roman" w:hAnsi="Times New Roman" w:cs="Times New Roman"/>
          <w:lang w:val="ru-RU"/>
        </w:rPr>
        <w:t xml:space="preserve"> Приложение</w:t>
      </w:r>
      <w:r w:rsidR="009E4037" w:rsidRPr="00293223">
        <w:rPr>
          <w:rFonts w:ascii="Times New Roman" w:hAnsi="Times New Roman" w:cs="Times New Roman"/>
          <w:lang w:val="ru-RU"/>
        </w:rPr>
        <w:t>м</w:t>
      </w:r>
      <w:r w:rsidRPr="00293223">
        <w:rPr>
          <w:rFonts w:ascii="Times New Roman" w:hAnsi="Times New Roman" w:cs="Times New Roman"/>
          <w:lang w:val="ru-RU"/>
        </w:rPr>
        <w:t xml:space="preserve"> №3 к Регламенту</w:t>
      </w:r>
      <w:r w:rsidR="00EB4D05" w:rsidRPr="00293223">
        <w:rPr>
          <w:rFonts w:ascii="Times New Roman" w:hAnsi="Times New Roman" w:cs="Times New Roman"/>
          <w:lang w:val="ru-RU"/>
        </w:rPr>
        <w:t>, а также в</w:t>
      </w:r>
      <w:r w:rsidR="008A3808" w:rsidRPr="00293223">
        <w:rPr>
          <w:rFonts w:ascii="Times New Roman" w:hAnsi="Times New Roman" w:cs="Times New Roman"/>
          <w:lang w:val="ru-RU"/>
        </w:rPr>
        <w:t> </w:t>
      </w:r>
      <w:r w:rsidR="00EB4D05" w:rsidRPr="00293223">
        <w:rPr>
          <w:rFonts w:ascii="Times New Roman" w:hAnsi="Times New Roman" w:cs="Times New Roman"/>
          <w:lang w:val="ru-RU"/>
        </w:rPr>
        <w:t>иных случаях, предусмотренных Регламентом.</w:t>
      </w:r>
    </w:p>
    <w:p w14:paraId="7DEBD095" w14:textId="77777777" w:rsidR="001C0BB1" w:rsidRPr="00293223" w:rsidRDefault="001C0BB1" w:rsidP="00F34AA8">
      <w:pPr>
        <w:pStyle w:val="a3"/>
        <w:tabs>
          <w:tab w:val="left" w:pos="567"/>
        </w:tabs>
        <w:spacing w:before="0" w:line="360" w:lineRule="auto"/>
        <w:ind w:left="0"/>
        <w:rPr>
          <w:rFonts w:ascii="Times New Roman" w:hAnsi="Times New Roman" w:cs="Times New Roman"/>
          <w:lang w:val="ru-RU"/>
        </w:rPr>
      </w:pPr>
    </w:p>
    <w:p w14:paraId="0AF67313" w14:textId="1B9AC9B0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22" w:name="_Toc68879346"/>
      <w:bookmarkStart w:id="23" w:name="_Toc68879727"/>
      <w:r w:rsidRPr="00293223">
        <w:rPr>
          <w:rFonts w:ascii="Times New Roman" w:hAnsi="Times New Roman" w:cs="Times New Roman"/>
          <w:lang w:val="ru-RU"/>
        </w:rPr>
        <w:t>ИСПОЛЬЗОВАНИЕ ДЕНЕЖНЫХ СРЕДСТВ КЛИЕНТА</w:t>
      </w:r>
      <w:bookmarkEnd w:id="22"/>
      <w:bookmarkEnd w:id="23"/>
    </w:p>
    <w:p w14:paraId="2BA94EA9" w14:textId="72F994FA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Брокер вправе использовать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Денежные Средства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Клиента, находящиеся на Счете (Счетах) Брокера, в своих интересах на условиях и в течение срока действия Договора до момента возврата их Клиенту. При этом Брокер гарантирует Клиенту исполнение Поручений за счет указанных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Денежных Средств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 их возврат по требованию Клиента. Денежные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Средства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 могут быть зачислены Брокером со Счета Брокера на Собственный счет</w:t>
      </w:r>
      <w:r w:rsidRPr="00293223">
        <w:rPr>
          <w:rFonts w:ascii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Брокера.</w:t>
      </w:r>
    </w:p>
    <w:p w14:paraId="193B6A0F" w14:textId="3CF46F4B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Прибыль, полученная Брокером от использования Денежных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Средств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Клиента, принадлежит Брокеру. Вознаграждение за использование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Денежных Средств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 не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начисляется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lastRenderedPageBreak/>
        <w:t>и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AF4D5A" w:rsidRPr="00293223">
        <w:rPr>
          <w:rFonts w:ascii="Times New Roman" w:hAnsi="Times New Roman" w:cs="Times New Roman"/>
          <w:spacing w:val="-24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выплачивается.</w:t>
      </w:r>
    </w:p>
    <w:p w14:paraId="176091ED" w14:textId="2C63A696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Клиент вправе в любое время потребовать возврата всей суммы или части принадлежащих ему Денежных </w:t>
      </w:r>
      <w:r w:rsidR="00E15072" w:rsidRPr="00293223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, находящихся на Счете Брокера или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Собственном счете</w:t>
      </w:r>
      <w:r w:rsidRPr="0029322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Брокера.</w:t>
      </w:r>
    </w:p>
    <w:p w14:paraId="6ECAE7B8" w14:textId="3C2335C3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  <w:tab w:val="left" w:pos="1315"/>
          <w:tab w:val="left" w:pos="1316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 вправе потребовать от Брокера открыть отдельный специальный брокерский счет для</w:t>
      </w:r>
      <w:r w:rsidR="00862A12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исполнения 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и (или)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обеспечения исполнения обязательств, допущенных к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клирингу, и</w:t>
      </w:r>
      <w:r w:rsidR="00F91FC2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возникших из договоров, заключенных за счет</w:t>
      </w:r>
      <w:r w:rsidRPr="00293223">
        <w:rPr>
          <w:rFonts w:ascii="Times New Roman" w:hAnsi="Times New Roman" w:cs="Times New Roman"/>
          <w:spacing w:val="-31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Клиента.</w:t>
      </w:r>
    </w:p>
    <w:p w14:paraId="5F561C20" w14:textId="4C0A2E1E" w:rsidR="009729AB" w:rsidRPr="00293223" w:rsidRDefault="00303EC9" w:rsidP="00F34AA8">
      <w:pPr>
        <w:pStyle w:val="a3"/>
        <w:tabs>
          <w:tab w:val="left" w:pos="567"/>
        </w:tabs>
        <w:spacing w:before="0" w:line="360" w:lineRule="auto"/>
        <w:ind w:left="0"/>
        <w:rPr>
          <w:rFonts w:ascii="Times New Roman" w:hAnsi="Times New Roman" w:cs="Times New Roman"/>
          <w:lang w:val="ru-RU"/>
        </w:rPr>
      </w:pPr>
      <w:r w:rsidRPr="00293223">
        <w:rPr>
          <w:rFonts w:ascii="Times New Roman" w:hAnsi="Times New Roman" w:cs="Times New Roman"/>
          <w:lang w:val="ru-RU"/>
        </w:rPr>
        <w:tab/>
      </w:r>
      <w:r w:rsidR="008C0261" w:rsidRPr="00293223">
        <w:rPr>
          <w:rFonts w:ascii="Times New Roman" w:hAnsi="Times New Roman" w:cs="Times New Roman"/>
          <w:lang w:val="ru-RU"/>
        </w:rPr>
        <w:t>Требование Клиента открыть отдельный специальный брокерский счет исполняется Брокером в течение 5 (</w:t>
      </w:r>
      <w:r w:rsidR="0021694B" w:rsidRPr="00293223">
        <w:rPr>
          <w:rFonts w:ascii="Times New Roman" w:hAnsi="Times New Roman" w:cs="Times New Roman"/>
          <w:lang w:val="ru-RU"/>
        </w:rPr>
        <w:t>п</w:t>
      </w:r>
      <w:r w:rsidR="008C0261" w:rsidRPr="00293223">
        <w:rPr>
          <w:rFonts w:ascii="Times New Roman" w:hAnsi="Times New Roman" w:cs="Times New Roman"/>
          <w:lang w:val="ru-RU"/>
        </w:rPr>
        <w:t xml:space="preserve">яти) рабочих дней с даты его принятия к исполнению путем открытия отдельного специального брокерского счета в НКО АО НРД и перевода на них всех </w:t>
      </w:r>
      <w:r w:rsidR="00E15072" w:rsidRPr="00293223">
        <w:rPr>
          <w:rFonts w:ascii="Times New Roman" w:hAnsi="Times New Roman" w:cs="Times New Roman"/>
          <w:lang w:val="ru-RU"/>
        </w:rPr>
        <w:t xml:space="preserve">Денежных Средств </w:t>
      </w:r>
      <w:r w:rsidR="008C0261" w:rsidRPr="00293223">
        <w:rPr>
          <w:rFonts w:ascii="Times New Roman" w:hAnsi="Times New Roman" w:cs="Times New Roman"/>
          <w:lang w:val="ru-RU"/>
        </w:rPr>
        <w:t xml:space="preserve">Клиента, прекращения учета </w:t>
      </w:r>
      <w:r w:rsidR="00E15072" w:rsidRPr="00293223">
        <w:rPr>
          <w:rFonts w:ascii="Times New Roman" w:hAnsi="Times New Roman" w:cs="Times New Roman"/>
          <w:lang w:val="ru-RU"/>
        </w:rPr>
        <w:t xml:space="preserve">Денежных Средств </w:t>
      </w:r>
      <w:r w:rsidR="008C0261" w:rsidRPr="00293223">
        <w:rPr>
          <w:rFonts w:ascii="Times New Roman" w:hAnsi="Times New Roman" w:cs="Times New Roman"/>
          <w:lang w:val="ru-RU"/>
        </w:rPr>
        <w:t xml:space="preserve">на счетах, предназначенных для учета </w:t>
      </w:r>
      <w:r w:rsidR="00E15072" w:rsidRPr="00293223">
        <w:rPr>
          <w:rFonts w:ascii="Times New Roman" w:hAnsi="Times New Roman" w:cs="Times New Roman"/>
          <w:lang w:val="ru-RU"/>
        </w:rPr>
        <w:t xml:space="preserve">Денежных Средств </w:t>
      </w:r>
      <w:r w:rsidR="008C0261" w:rsidRPr="00293223">
        <w:rPr>
          <w:rFonts w:ascii="Times New Roman" w:hAnsi="Times New Roman" w:cs="Times New Roman"/>
          <w:lang w:val="ru-RU"/>
        </w:rPr>
        <w:t>других Клиентов Брокера.</w:t>
      </w:r>
      <w:r w:rsidR="009709B3" w:rsidRPr="00293223">
        <w:rPr>
          <w:rFonts w:ascii="Times New Roman" w:hAnsi="Times New Roman" w:cs="Times New Roman"/>
          <w:lang w:val="ru-RU"/>
        </w:rPr>
        <w:t xml:space="preserve"> За открытие и ведение</w:t>
      </w:r>
      <w:r w:rsidR="004567C2" w:rsidRPr="00293223">
        <w:rPr>
          <w:rFonts w:ascii="Times New Roman" w:hAnsi="Times New Roman" w:cs="Times New Roman"/>
          <w:lang w:val="ru-RU"/>
        </w:rPr>
        <w:t xml:space="preserve"> отдельного</w:t>
      </w:r>
      <w:r w:rsidR="009709B3" w:rsidRPr="00293223">
        <w:rPr>
          <w:rFonts w:ascii="Times New Roman" w:hAnsi="Times New Roman" w:cs="Times New Roman"/>
          <w:lang w:val="ru-RU"/>
        </w:rPr>
        <w:t xml:space="preserve"> специального брокерского счета Брокер вправе взимать</w:t>
      </w:r>
      <w:r w:rsidR="004567C2" w:rsidRPr="00293223">
        <w:rPr>
          <w:rFonts w:ascii="Times New Roman" w:hAnsi="Times New Roman" w:cs="Times New Roman"/>
          <w:lang w:val="ru-RU"/>
        </w:rPr>
        <w:t xml:space="preserve"> с Клиента</w:t>
      </w:r>
      <w:r w:rsidR="009709B3" w:rsidRPr="00293223">
        <w:rPr>
          <w:rFonts w:ascii="Times New Roman" w:hAnsi="Times New Roman" w:cs="Times New Roman"/>
          <w:lang w:val="ru-RU"/>
        </w:rPr>
        <w:t xml:space="preserve"> вознаграждение в соответствии с Тарифами Брокера (Приложение №2 К Регламенту)</w:t>
      </w:r>
      <w:r w:rsidR="004567C2" w:rsidRPr="00293223">
        <w:rPr>
          <w:rFonts w:ascii="Times New Roman" w:hAnsi="Times New Roman" w:cs="Times New Roman"/>
          <w:lang w:val="ru-RU"/>
        </w:rPr>
        <w:t>, Клиент обязуется возместить расходы, понесенные Брокером при</w:t>
      </w:r>
      <w:r w:rsidR="00AA66E0" w:rsidRPr="00293223">
        <w:rPr>
          <w:rFonts w:ascii="Times New Roman" w:hAnsi="Times New Roman" w:cs="Times New Roman"/>
          <w:lang w:val="ru-RU"/>
        </w:rPr>
        <w:t> </w:t>
      </w:r>
      <w:r w:rsidR="004567C2" w:rsidRPr="00293223">
        <w:rPr>
          <w:rFonts w:ascii="Times New Roman" w:hAnsi="Times New Roman" w:cs="Times New Roman"/>
          <w:lang w:val="ru-RU"/>
        </w:rPr>
        <w:t>открытии и ведении отдельного специального брокерского счета, открытого в</w:t>
      </w:r>
      <w:r w:rsidR="00AF4D5A" w:rsidRPr="00293223">
        <w:rPr>
          <w:rFonts w:ascii="Times New Roman" w:hAnsi="Times New Roman" w:cs="Times New Roman"/>
          <w:lang w:val="ru-RU"/>
        </w:rPr>
        <w:t> </w:t>
      </w:r>
      <w:r w:rsidR="004567C2" w:rsidRPr="00293223">
        <w:rPr>
          <w:rFonts w:ascii="Times New Roman" w:hAnsi="Times New Roman" w:cs="Times New Roman"/>
          <w:lang w:val="ru-RU"/>
        </w:rPr>
        <w:t>соответствии с</w:t>
      </w:r>
      <w:r w:rsidR="00AA66E0" w:rsidRPr="00293223">
        <w:rPr>
          <w:rFonts w:ascii="Times New Roman" w:hAnsi="Times New Roman" w:cs="Times New Roman"/>
          <w:lang w:val="ru-RU"/>
        </w:rPr>
        <w:t> </w:t>
      </w:r>
      <w:r w:rsidR="004567C2" w:rsidRPr="00293223">
        <w:rPr>
          <w:rFonts w:ascii="Times New Roman" w:hAnsi="Times New Roman" w:cs="Times New Roman"/>
          <w:lang w:val="ru-RU"/>
        </w:rPr>
        <w:t>требованием Клиента.</w:t>
      </w:r>
    </w:p>
    <w:p w14:paraId="56E0C187" w14:textId="77777777" w:rsidR="001C0BB1" w:rsidRPr="00293223" w:rsidRDefault="001C0BB1" w:rsidP="00F34AA8">
      <w:pPr>
        <w:pStyle w:val="a3"/>
        <w:spacing w:before="0" w:line="360" w:lineRule="auto"/>
        <w:ind w:left="0"/>
        <w:rPr>
          <w:rFonts w:ascii="Times New Roman" w:hAnsi="Times New Roman" w:cs="Times New Roman"/>
          <w:lang w:val="ru-RU"/>
        </w:rPr>
      </w:pPr>
    </w:p>
    <w:p w14:paraId="0581E639" w14:textId="28036AF6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  <w:lang w:val="ru-RU"/>
        </w:rPr>
      </w:pPr>
      <w:bookmarkStart w:id="24" w:name="_Toc68879347"/>
      <w:bookmarkStart w:id="25" w:name="_Toc68879728"/>
      <w:r w:rsidRPr="00293223">
        <w:rPr>
          <w:rFonts w:ascii="Times New Roman" w:hAnsi="Times New Roman" w:cs="Times New Roman"/>
          <w:lang w:val="ru-RU"/>
        </w:rPr>
        <w:t>ВОЗНАГРАЖДЕНИЕ БРОКЕРА И ОПЛАТА РАСХОДОВ</w:t>
      </w:r>
      <w:bookmarkEnd w:id="24"/>
      <w:bookmarkEnd w:id="25"/>
    </w:p>
    <w:p w14:paraId="6369D014" w14:textId="6A2C8AC3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Клиент уплачивает Брокеру Вознаграждение Брокера за оказание услуг по Договору, а также возмещает Брокеру расходы, понесенные при исполнении Договора, если</w:t>
      </w:r>
      <w:r w:rsidR="009B07C6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необходимость возмещения этих расходов предусмотрена Регламентом.</w:t>
      </w:r>
    </w:p>
    <w:p w14:paraId="6D607205" w14:textId="43CBCA92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Размер Вознаграждения Брокера и перечень возмещаемых Клиентом расходов Брокера определяется Тарифами на услуги Брокера, действующими на момент оказания Клиенту услуги и</w:t>
      </w:r>
      <w:r w:rsidR="00AF4D5A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определяемыми в Приложении №2 к</w:t>
      </w:r>
      <w:r w:rsidRPr="00293223">
        <w:rPr>
          <w:rFonts w:ascii="Times New Roman" w:hAnsi="Times New Roman" w:cs="Times New Roman"/>
          <w:spacing w:val="-2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Регламенту.</w:t>
      </w:r>
    </w:p>
    <w:p w14:paraId="28031318" w14:textId="7777777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lang w:val="ru-RU"/>
        </w:rPr>
      </w:pPr>
    </w:p>
    <w:p w14:paraId="19003B24" w14:textId="75CD213A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</w:rPr>
      </w:pPr>
      <w:bookmarkStart w:id="26" w:name="_Toc68879348"/>
      <w:bookmarkStart w:id="27" w:name="_Toc68879729"/>
      <w:r w:rsidRPr="00293223">
        <w:rPr>
          <w:rFonts w:ascii="Times New Roman" w:hAnsi="Times New Roman" w:cs="Times New Roman"/>
        </w:rPr>
        <w:t>ПРОЧИЕ УСЛОВИЯ</w:t>
      </w:r>
      <w:bookmarkEnd w:id="26"/>
      <w:bookmarkEnd w:id="27"/>
    </w:p>
    <w:p w14:paraId="38E98921" w14:textId="142A715F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Изменение Договора, включая все приложения к нему, в том числе Регламента, включая Тарифы на услуги Брокера и любые иные приложения к Регламенту, производится Брокером в</w:t>
      </w:r>
      <w:r w:rsidR="006A06DC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одностороннем порядке.</w:t>
      </w:r>
    </w:p>
    <w:p w14:paraId="723E818A" w14:textId="09A76BF0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Уведомление Клиента об изменении Договора производится в порядке, установленном Регламентом.</w:t>
      </w:r>
    </w:p>
    <w:p w14:paraId="62FC8111" w14:textId="0968EC3E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В случае несогласия Клиента с внесенными изменениями он имеет право полностью отказаться от исполнения Договора в порядке, определенном Регламентом.</w:t>
      </w:r>
    </w:p>
    <w:p w14:paraId="0BF065C9" w14:textId="18D697E6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Порядок внесения изменений в Договор, порядок расторжения Договора, порядок предъявления претензий и разрешения споров по Договору определены Регламентом.</w:t>
      </w:r>
    </w:p>
    <w:p w14:paraId="278805AC" w14:textId="77777777" w:rsidR="00AE1BB5" w:rsidRPr="00293223" w:rsidRDefault="00AE1BB5" w:rsidP="00F34AA8">
      <w:pPr>
        <w:pStyle w:val="1"/>
        <w:spacing w:before="0" w:line="360" w:lineRule="auto"/>
        <w:ind w:left="0"/>
        <w:rPr>
          <w:rFonts w:ascii="Times New Roman" w:hAnsi="Times New Roman" w:cs="Times New Roman"/>
          <w:lang w:val="ru-RU"/>
        </w:rPr>
      </w:pPr>
    </w:p>
    <w:p w14:paraId="0A8F0C49" w14:textId="41CA49CC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</w:rPr>
      </w:pPr>
      <w:bookmarkStart w:id="28" w:name="_Toc68879349"/>
      <w:bookmarkStart w:id="29" w:name="_Toc68879730"/>
      <w:r w:rsidRPr="00293223">
        <w:rPr>
          <w:rFonts w:ascii="Times New Roman" w:hAnsi="Times New Roman" w:cs="Times New Roman"/>
        </w:rPr>
        <w:t>СПИСОК ПРИЛОЖЕНИЙ</w:t>
      </w:r>
      <w:bookmarkEnd w:id="28"/>
      <w:bookmarkEnd w:id="29"/>
    </w:p>
    <w:p w14:paraId="2CD708C3" w14:textId="582CFD09" w:rsidR="009729AB" w:rsidRPr="00293223" w:rsidRDefault="008C0261" w:rsidP="00F34AA8">
      <w:pPr>
        <w:pStyle w:val="a5"/>
        <w:numPr>
          <w:ilvl w:val="1"/>
          <w:numId w:val="25"/>
        </w:numPr>
        <w:tabs>
          <w:tab w:val="left" w:pos="567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Следующие Приложения являются неотъемлемой частью</w:t>
      </w:r>
      <w:r w:rsidRPr="00293223">
        <w:rPr>
          <w:rFonts w:ascii="Times New Roman" w:hAnsi="Times New Roman" w:cs="Times New Roman"/>
          <w:spacing w:val="-40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Договора:</w:t>
      </w:r>
    </w:p>
    <w:p w14:paraId="5077FC2D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Приложение №1. Заявление о присоединении (для физических</w:t>
      </w:r>
      <w:r w:rsidRPr="00293223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лиц).</w:t>
      </w:r>
    </w:p>
    <w:p w14:paraId="2612344C" w14:textId="77777777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Приложение №1-1. Заявление о присоединении (для юридических</w:t>
      </w:r>
      <w:r w:rsidRPr="00293223">
        <w:rPr>
          <w:rFonts w:ascii="Times New Roman" w:hAnsi="Times New Roman" w:cs="Times New Roman"/>
          <w:spacing w:val="-2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лиц).</w:t>
      </w:r>
    </w:p>
    <w:p w14:paraId="236D1B4E" w14:textId="60CA278A" w:rsidR="009729AB" w:rsidRPr="00293223" w:rsidRDefault="008C0261" w:rsidP="00F34AA8">
      <w:pPr>
        <w:pStyle w:val="a5"/>
        <w:numPr>
          <w:ilvl w:val="2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A31B42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№2</w:t>
      </w:r>
      <w:r w:rsidR="00B23CEB" w:rsidRPr="0029322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Регламент </w:t>
      </w:r>
      <w:r w:rsidR="002E2369" w:rsidRPr="00293223">
        <w:rPr>
          <w:rFonts w:ascii="Times New Roman" w:hAnsi="Times New Roman" w:cs="Times New Roman"/>
          <w:sz w:val="24"/>
          <w:szCs w:val="24"/>
          <w:lang w:val="ru-RU"/>
        </w:rPr>
        <w:t>оказания услуг на финансовых рынках ООО</w:t>
      </w:r>
      <w:r w:rsidR="00BC01B2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E2369" w:rsidRPr="00293223">
        <w:rPr>
          <w:rFonts w:ascii="Times New Roman" w:hAnsi="Times New Roman" w:cs="Times New Roman"/>
          <w:sz w:val="24"/>
          <w:szCs w:val="24"/>
          <w:lang w:val="ru-RU"/>
        </w:rPr>
        <w:t>ИК</w:t>
      </w:r>
      <w:r w:rsidR="00BC01B2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2E2369" w:rsidRPr="00293223">
        <w:rPr>
          <w:rFonts w:ascii="Times New Roman" w:hAnsi="Times New Roman" w:cs="Times New Roman"/>
          <w:sz w:val="24"/>
          <w:szCs w:val="24"/>
          <w:lang w:val="ru-RU"/>
        </w:rPr>
        <w:t>«Фридом Финанс» (для профессиональных</w:t>
      </w:r>
      <w:r w:rsidR="00CC5E8F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и институциональных клиентов)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BBD550E" w14:textId="6E807147" w:rsidR="009729AB" w:rsidRPr="00293223" w:rsidRDefault="009729AB" w:rsidP="00F34AA8">
      <w:pPr>
        <w:pStyle w:val="a3"/>
        <w:spacing w:before="0" w:line="360" w:lineRule="auto"/>
        <w:ind w:left="0"/>
        <w:jc w:val="left"/>
        <w:rPr>
          <w:rFonts w:ascii="Times New Roman" w:hAnsi="Times New Roman" w:cs="Times New Roman"/>
          <w:lang w:val="ru-RU"/>
        </w:rPr>
      </w:pPr>
    </w:p>
    <w:p w14:paraId="1974CC23" w14:textId="04D216EB" w:rsidR="009729AB" w:rsidRPr="00293223" w:rsidRDefault="008C0261" w:rsidP="00F34AA8">
      <w:pPr>
        <w:pStyle w:val="1"/>
        <w:numPr>
          <w:ilvl w:val="0"/>
          <w:numId w:val="25"/>
        </w:numPr>
        <w:tabs>
          <w:tab w:val="left" w:pos="851"/>
        </w:tabs>
        <w:spacing w:before="0" w:line="360" w:lineRule="auto"/>
        <w:ind w:left="851" w:hanging="851"/>
        <w:rPr>
          <w:rFonts w:ascii="Times New Roman" w:hAnsi="Times New Roman" w:cs="Times New Roman"/>
        </w:rPr>
      </w:pPr>
      <w:bookmarkStart w:id="30" w:name="_Toc68879350"/>
      <w:bookmarkStart w:id="31" w:name="_Toc68879731"/>
      <w:r w:rsidRPr="00293223">
        <w:rPr>
          <w:rFonts w:ascii="Times New Roman" w:hAnsi="Times New Roman" w:cs="Times New Roman"/>
        </w:rPr>
        <w:t>РЕКВИЗИТЫ БРОКЕРА</w:t>
      </w:r>
      <w:bookmarkEnd w:id="30"/>
      <w:bookmarkEnd w:id="31"/>
    </w:p>
    <w:p w14:paraId="30C80A38" w14:textId="02B26A91" w:rsidR="009729AB" w:rsidRPr="00293223" w:rsidRDefault="000F6031" w:rsidP="00F34AA8">
      <w:pPr>
        <w:pStyle w:val="a5"/>
        <w:numPr>
          <w:ilvl w:val="1"/>
          <w:numId w:val="25"/>
        </w:numPr>
        <w:spacing w:before="0" w:line="36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Основные реквизиты</w:t>
      </w:r>
      <w:r w:rsidR="008C0261" w:rsidRPr="0029322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C16C13" w:rsidRPr="00293223">
        <w:rPr>
          <w:rFonts w:ascii="Times New Roman" w:hAnsi="Times New Roman" w:cs="Times New Roman"/>
          <w:sz w:val="24"/>
          <w:szCs w:val="24"/>
          <w:lang w:val="ru-RU"/>
        </w:rPr>
        <w:t>Брокера</w:t>
      </w:r>
      <w:r w:rsidR="008C0261" w:rsidRPr="002932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Normal"/>
        <w:tblW w:w="1020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6095"/>
      </w:tblGrid>
      <w:tr w:rsidR="00A06F25" w:rsidRPr="007952DB" w14:paraId="7BCD6060" w14:textId="77777777" w:rsidTr="003828B7">
        <w:tc>
          <w:tcPr>
            <w:tcW w:w="4111" w:type="dxa"/>
          </w:tcPr>
          <w:p w14:paraId="4EB0D649" w14:textId="4E97001F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наименование</w:t>
            </w:r>
          </w:p>
        </w:tc>
        <w:tc>
          <w:tcPr>
            <w:tcW w:w="6095" w:type="dxa"/>
          </w:tcPr>
          <w:p w14:paraId="711989EE" w14:textId="27BEE769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Общество с ограниченной ответственностью Инвестиционная компания «Фридом Финанс»</w:t>
            </w:r>
          </w:p>
        </w:tc>
      </w:tr>
      <w:tr w:rsidR="00A06F25" w:rsidRPr="00293223" w14:paraId="3EA0F975" w14:textId="77777777" w:rsidTr="003828B7">
        <w:tc>
          <w:tcPr>
            <w:tcW w:w="4111" w:type="dxa"/>
          </w:tcPr>
          <w:p w14:paraId="774E3999" w14:textId="30615B4E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Сокращенное наименование</w:t>
            </w:r>
          </w:p>
        </w:tc>
        <w:tc>
          <w:tcPr>
            <w:tcW w:w="6095" w:type="dxa"/>
          </w:tcPr>
          <w:p w14:paraId="0F049A52" w14:textId="1EA5FB53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ООО ИК «Фридом Финанс»</w:t>
            </w:r>
          </w:p>
        </w:tc>
      </w:tr>
      <w:tr w:rsidR="00A06F25" w:rsidRPr="00293223" w14:paraId="6FD5A380" w14:textId="77777777" w:rsidTr="003828B7">
        <w:tc>
          <w:tcPr>
            <w:tcW w:w="4111" w:type="dxa"/>
          </w:tcPr>
          <w:p w14:paraId="408EC3C9" w14:textId="0FE3D834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ОГРН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3FF9DE65" w14:textId="64107B28" w:rsidR="00A06F25" w:rsidRPr="00293223" w:rsidRDefault="00A06F25" w:rsidP="00F34AA8">
            <w:pPr>
              <w:pStyle w:val="TableParagraph"/>
              <w:spacing w:before="0" w:line="360" w:lineRule="auto"/>
              <w:ind w:left="0" w:hanging="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1107746963785</w:t>
            </w:r>
          </w:p>
        </w:tc>
      </w:tr>
      <w:tr w:rsidR="00A06F25" w:rsidRPr="00293223" w14:paraId="6D4E9AD6" w14:textId="77777777" w:rsidTr="003828B7">
        <w:tc>
          <w:tcPr>
            <w:tcW w:w="4111" w:type="dxa"/>
          </w:tcPr>
          <w:p w14:paraId="71EE6B65" w14:textId="5743E6D7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 / КПП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629AF24F" w14:textId="4E6851B5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7705934210 / 770301001</w:t>
            </w:r>
          </w:p>
        </w:tc>
      </w:tr>
      <w:tr w:rsidR="00A06F25" w:rsidRPr="007952DB" w14:paraId="466710EC" w14:textId="77777777" w:rsidTr="003828B7">
        <w:tc>
          <w:tcPr>
            <w:tcW w:w="4111" w:type="dxa"/>
          </w:tcPr>
          <w:p w14:paraId="7B96F149" w14:textId="0C459A52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 нахождения и почтовый адрес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68B36CF0" w14:textId="0A9242A7" w:rsidR="00A06F25" w:rsidRPr="00293223" w:rsidRDefault="00A06F25" w:rsidP="00DF1C0C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123112, г. Москва, 1-й Красногвардейский проезд, </w:t>
            </w:r>
            <w:r w:rsidR="00DF1C0C"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д. </w:t>
            </w: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15, офис</w:t>
            </w:r>
            <w:r w:rsidRPr="00293223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ru-RU"/>
              </w:rPr>
              <w:t xml:space="preserve"> </w:t>
            </w: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18.02</w:t>
            </w:r>
          </w:p>
        </w:tc>
      </w:tr>
      <w:tr w:rsidR="00A06F25" w:rsidRPr="00293223" w14:paraId="74A33F5A" w14:textId="77777777" w:rsidTr="003828B7">
        <w:tc>
          <w:tcPr>
            <w:tcW w:w="4111" w:type="dxa"/>
          </w:tcPr>
          <w:p w14:paraId="7B01107D" w14:textId="5C5A15E5" w:rsidR="00A06F25" w:rsidRPr="00293223" w:rsidRDefault="00D62D11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72E274AE" w14:textId="0623738F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+7 (495) 783-91-73</w:t>
            </w:r>
          </w:p>
        </w:tc>
      </w:tr>
      <w:tr w:rsidR="00A06F25" w:rsidRPr="00293223" w14:paraId="10E89FEE" w14:textId="77777777" w:rsidTr="009B40B7">
        <w:trPr>
          <w:trHeight w:val="23"/>
        </w:trPr>
        <w:tc>
          <w:tcPr>
            <w:tcW w:w="4111" w:type="dxa"/>
          </w:tcPr>
          <w:p w14:paraId="35C2618C" w14:textId="4706CE2B" w:rsidR="00A06F25" w:rsidRPr="00293223" w:rsidRDefault="00A06F25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223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6095" w:type="dxa"/>
            <w:tcBorders>
              <w:left w:val="single" w:sz="4" w:space="0" w:color="000000"/>
            </w:tcBorders>
          </w:tcPr>
          <w:p w14:paraId="7D250974" w14:textId="66AC47F7" w:rsidR="0069767B" w:rsidRPr="00293223" w:rsidRDefault="007952DB" w:rsidP="00F34AA8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hyperlink r:id="rId13">
              <w:r w:rsidR="00A06F25" w:rsidRPr="00293223">
                <w:rPr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info@ffin.ru</w:t>
              </w:r>
            </w:hyperlink>
          </w:p>
        </w:tc>
      </w:tr>
    </w:tbl>
    <w:p w14:paraId="7D0C3B42" w14:textId="77777777" w:rsidR="001C784D" w:rsidRPr="00293223" w:rsidRDefault="001C784D" w:rsidP="001C784D">
      <w:pPr>
        <w:pStyle w:val="a5"/>
        <w:tabs>
          <w:tab w:val="left" w:pos="709"/>
        </w:tabs>
        <w:spacing w:before="0" w:line="360" w:lineRule="auto"/>
        <w:ind w:left="0" w:right="0"/>
        <w:rPr>
          <w:rFonts w:ascii="Times New Roman" w:hAnsi="Times New Roman" w:cs="Times New Roman"/>
          <w:sz w:val="24"/>
          <w:szCs w:val="24"/>
          <w:lang w:val="ru-RU"/>
        </w:rPr>
      </w:pPr>
    </w:p>
    <w:p w14:paraId="5CF24AAC" w14:textId="6A2C4A5E" w:rsidR="00525CD5" w:rsidRPr="00293223" w:rsidRDefault="008C0261" w:rsidP="00F34AA8">
      <w:pPr>
        <w:pStyle w:val="a5"/>
        <w:numPr>
          <w:ilvl w:val="1"/>
          <w:numId w:val="25"/>
        </w:numPr>
        <w:tabs>
          <w:tab w:val="left" w:pos="709"/>
        </w:tabs>
        <w:spacing w:before="0" w:line="360" w:lineRule="auto"/>
        <w:ind w:left="0" w:righ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93223">
        <w:rPr>
          <w:rFonts w:ascii="Times New Roman" w:hAnsi="Times New Roman" w:cs="Times New Roman"/>
          <w:sz w:val="24"/>
          <w:szCs w:val="24"/>
          <w:lang w:val="ru-RU"/>
        </w:rPr>
        <w:t>Реквизиты Счет</w:t>
      </w:r>
      <w:r w:rsidR="00525CD5" w:rsidRPr="00293223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Брокера для внесения Клиентом Денежных </w:t>
      </w:r>
      <w:r w:rsidR="00837521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Средств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E3C41" w:rsidRPr="00293223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безналичной</w:t>
      </w:r>
      <w:r w:rsidRPr="002932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форме</w:t>
      </w:r>
      <w:r w:rsidRPr="002932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российских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рублях</w:t>
      </w:r>
      <w:r w:rsidRPr="002932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525CD5" w:rsidRPr="002932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и в иностранной валюте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целях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исполнения</w:t>
      </w:r>
      <w:r w:rsidRPr="002932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9322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525CD5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публикуются Брокером на Сайте Брокера </w:t>
      </w:r>
      <w:r w:rsidR="00F73B4D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на странице </w:t>
      </w:r>
      <w:r w:rsidR="00F73B4D" w:rsidRPr="00293223">
        <w:rPr>
          <w:rFonts w:ascii="Times New Roman" w:hAnsi="Times New Roman" w:cs="Times New Roman"/>
          <w:i/>
          <w:sz w:val="24"/>
          <w:szCs w:val="24"/>
          <w:lang w:val="ru-RU"/>
        </w:rPr>
        <w:t>Главная страница — Услуги — Профессиональные и</w:t>
      </w:r>
      <w:r w:rsidR="00106211" w:rsidRPr="00293223">
        <w:rPr>
          <w:rFonts w:ascii="Times New Roman" w:hAnsi="Times New Roman" w:cs="Times New Roman"/>
          <w:i/>
          <w:sz w:val="24"/>
          <w:szCs w:val="24"/>
          <w:lang w:val="ru-RU"/>
        </w:rPr>
        <w:t> </w:t>
      </w:r>
      <w:r w:rsidR="00F73B4D" w:rsidRPr="00293223">
        <w:rPr>
          <w:rFonts w:ascii="Times New Roman" w:hAnsi="Times New Roman" w:cs="Times New Roman"/>
          <w:i/>
          <w:sz w:val="24"/>
          <w:szCs w:val="24"/>
          <w:lang w:val="ru-RU"/>
        </w:rPr>
        <w:t>институциональные клиенты — Реквизиты</w:t>
      </w:r>
      <w:r w:rsidR="00F73B4D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3F09" w:rsidRPr="00293223">
        <w:rPr>
          <w:rFonts w:ascii="Times New Roman" w:hAnsi="Times New Roman" w:cs="Times New Roman"/>
          <w:sz w:val="24"/>
          <w:szCs w:val="24"/>
          <w:lang w:val="ru-RU"/>
        </w:rPr>
        <w:t xml:space="preserve">по адресу </w:t>
      </w:r>
      <w:hyperlink r:id="rId14" w:history="1">
        <w:r w:rsidR="00CA3F09" w:rsidRPr="00293223">
          <w:rPr>
            <w:rStyle w:val="af5"/>
            <w:rFonts w:ascii="Times New Roman" w:hAnsi="Times New Roman" w:cs="Times New Roman"/>
            <w:sz w:val="24"/>
            <w:szCs w:val="24"/>
            <w:lang w:val="ru-RU"/>
          </w:rPr>
          <w:t>https://ffin.ru/prof/requisites/</w:t>
        </w:r>
      </w:hyperlink>
      <w:r w:rsidR="00CA3F09" w:rsidRPr="0029322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525CD5" w:rsidRPr="00293223" w:rsidSect="00270523">
      <w:footerReference w:type="default" r:id="rId15"/>
      <w:pgSz w:w="11910" w:h="16840" w:code="9"/>
      <w:pgMar w:top="567" w:right="851" w:bottom="567" w:left="85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27385" w14:textId="77777777" w:rsidR="00623F0A" w:rsidRDefault="00623F0A">
      <w:r>
        <w:separator/>
      </w:r>
    </w:p>
  </w:endnote>
  <w:endnote w:type="continuationSeparator" w:id="0">
    <w:p w14:paraId="3202CBAB" w14:textId="77777777" w:rsidR="00623F0A" w:rsidRDefault="0062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73288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B3799D6" w14:textId="77777777" w:rsidR="007358C8" w:rsidRDefault="007358C8" w:rsidP="007358C8">
        <w:pPr>
          <w:pStyle w:val="af1"/>
          <w:jc w:val="right"/>
        </w:pPr>
      </w:p>
      <w:p w14:paraId="7278E6F9" w14:textId="0600985D" w:rsidR="007358C8" w:rsidRPr="007358C8" w:rsidRDefault="007952DB" w:rsidP="007358C8">
        <w:pPr>
          <w:pStyle w:val="af1"/>
          <w:jc w:val="right"/>
          <w:rPr>
            <w:sz w:val="20"/>
            <w:szCs w:val="2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3320D" w14:textId="77777777" w:rsidR="002278AE" w:rsidRDefault="002278AE" w:rsidP="002278AE">
    <w:pPr>
      <w:pStyle w:val="af1"/>
      <w:jc w:val="right"/>
    </w:pPr>
  </w:p>
  <w:sdt>
    <w:sdtPr>
      <w:id w:val="1567451037"/>
      <w:docPartObj>
        <w:docPartGallery w:val="Page Numbers (Bottom of Page)"/>
        <w:docPartUnique/>
      </w:docPartObj>
    </w:sdtPr>
    <w:sdtEndPr/>
    <w:sdtContent>
      <w:p w14:paraId="5411D573" w14:textId="3037E7C5" w:rsidR="002278AE" w:rsidRDefault="002278AE" w:rsidP="002278AE">
        <w:pPr>
          <w:pStyle w:val="af1"/>
          <w:jc w:val="right"/>
        </w:pPr>
        <w:r w:rsidRPr="002278AE">
          <w:rPr>
            <w:sz w:val="20"/>
          </w:rPr>
          <w:fldChar w:fldCharType="begin"/>
        </w:r>
        <w:r w:rsidRPr="002278AE">
          <w:rPr>
            <w:sz w:val="20"/>
          </w:rPr>
          <w:instrText>PAGE   \* MERGEFORMAT</w:instrText>
        </w:r>
        <w:r w:rsidRPr="002278AE">
          <w:rPr>
            <w:sz w:val="20"/>
          </w:rPr>
          <w:fldChar w:fldCharType="separate"/>
        </w:r>
        <w:r w:rsidRPr="002278AE">
          <w:rPr>
            <w:sz w:val="20"/>
            <w:lang w:val="ru-RU"/>
          </w:rPr>
          <w:t>2</w:t>
        </w:r>
        <w:r w:rsidRPr="002278AE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132274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0FAA3F15" w14:textId="77777777" w:rsidR="002278AE" w:rsidRDefault="002278AE" w:rsidP="002278AE">
        <w:pPr>
          <w:pStyle w:val="af1"/>
          <w:jc w:val="right"/>
        </w:pPr>
      </w:p>
      <w:p w14:paraId="128E4271" w14:textId="797FDDD2" w:rsidR="009729AB" w:rsidRPr="002278AE" w:rsidRDefault="007952DB" w:rsidP="002278AE">
        <w:pPr>
          <w:pStyle w:val="af1"/>
          <w:jc w:val="right"/>
          <w:rPr>
            <w:sz w:val="20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16973" w14:textId="77777777" w:rsidR="002278AE" w:rsidRDefault="002278AE" w:rsidP="002278AE">
    <w:pPr>
      <w:pStyle w:val="af1"/>
      <w:jc w:val="right"/>
    </w:pPr>
  </w:p>
  <w:sdt>
    <w:sdtPr>
      <w:rPr>
        <w:sz w:val="20"/>
        <w:szCs w:val="20"/>
      </w:rPr>
      <w:id w:val="-248657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2D2ECF" w14:textId="115E4EE9" w:rsidR="009729AB" w:rsidRPr="003A703A" w:rsidRDefault="002278AE" w:rsidP="002278AE">
        <w:pPr>
          <w:pStyle w:val="af1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A703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A703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A703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52DB" w:rsidRPr="007952DB">
          <w:rPr>
            <w:rFonts w:ascii="Times New Roman" w:hAnsi="Times New Roman" w:cs="Times New Roman"/>
            <w:noProof/>
            <w:sz w:val="20"/>
            <w:szCs w:val="20"/>
            <w:lang w:val="ru-RU"/>
          </w:rPr>
          <w:t>14</w:t>
        </w:r>
        <w:r w:rsidRPr="003A703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8FA39" w14:textId="77777777" w:rsidR="00623F0A" w:rsidRDefault="00623F0A">
      <w:r>
        <w:separator/>
      </w:r>
    </w:p>
  </w:footnote>
  <w:footnote w:type="continuationSeparator" w:id="0">
    <w:p w14:paraId="4842632D" w14:textId="77777777" w:rsidR="00623F0A" w:rsidRDefault="0062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5E3C4" w14:textId="77777777" w:rsidR="00270523" w:rsidRPr="001F07CC" w:rsidRDefault="00270523" w:rsidP="00270523">
    <w:pPr>
      <w:spacing w:before="14" w:line="184" w:lineRule="exact"/>
      <w:ind w:left="945"/>
      <w:jc w:val="right"/>
      <w:rPr>
        <w:rFonts w:ascii="Times New Roman" w:hAnsi="Times New Roman" w:cs="Times New Roman"/>
        <w:b/>
        <w:bCs/>
        <w:i/>
        <w:sz w:val="16"/>
        <w:lang w:val="ru-RU"/>
      </w:rPr>
    </w:pPr>
    <w:r w:rsidRPr="001F07CC">
      <w:rPr>
        <w:rFonts w:ascii="Times New Roman" w:hAnsi="Times New Roman" w:cs="Times New Roman"/>
        <w:b/>
        <w:bCs/>
        <w:i/>
        <w:sz w:val="16"/>
        <w:lang w:val="ru-RU"/>
      </w:rPr>
      <w:t>Договор обслуживания на финансовых рынках</w:t>
    </w:r>
  </w:p>
  <w:p w14:paraId="4B2FA7BA" w14:textId="77777777" w:rsidR="00270523" w:rsidRPr="001F07CC" w:rsidRDefault="00270523" w:rsidP="00270523">
    <w:pPr>
      <w:spacing w:before="14" w:line="184" w:lineRule="exact"/>
      <w:ind w:left="945"/>
      <w:jc w:val="right"/>
      <w:rPr>
        <w:rFonts w:ascii="Times New Roman" w:hAnsi="Times New Roman" w:cs="Times New Roman"/>
        <w:i/>
        <w:sz w:val="16"/>
        <w:lang w:val="ru-RU"/>
      </w:rPr>
    </w:pPr>
    <w:r w:rsidRPr="001F07CC">
      <w:rPr>
        <w:rFonts w:ascii="Times New Roman" w:hAnsi="Times New Roman" w:cs="Times New Roman"/>
        <w:i/>
        <w:sz w:val="16"/>
        <w:lang w:val="ru-RU"/>
      </w:rPr>
      <w:t>(стандартная форма договора присоединения для профессиональных и институциональных клиентов)</w:t>
    </w:r>
  </w:p>
  <w:p w14:paraId="7E425605" w14:textId="77777777" w:rsidR="00270523" w:rsidRPr="001F07CC" w:rsidRDefault="00270523" w:rsidP="00270523">
    <w:pPr>
      <w:spacing w:before="14" w:line="184" w:lineRule="exact"/>
      <w:ind w:left="945"/>
      <w:jc w:val="right"/>
      <w:rPr>
        <w:rFonts w:ascii="Times New Roman" w:hAnsi="Times New Roman" w:cs="Times New Roman"/>
        <w:i/>
        <w:sz w:val="16"/>
        <w:lang w:val="ru-RU"/>
      </w:rPr>
    </w:pPr>
    <w:r w:rsidRPr="001F07CC">
      <w:rPr>
        <w:rFonts w:ascii="Times New Roman" w:hAnsi="Times New Roman" w:cs="Times New Roman"/>
        <w:i/>
        <w:sz w:val="16"/>
        <w:lang w:val="ru-RU"/>
      </w:rPr>
      <w:t>Редакция от «</w:t>
    </w:r>
    <w:r>
      <w:rPr>
        <w:rFonts w:ascii="Times New Roman" w:hAnsi="Times New Roman" w:cs="Times New Roman"/>
        <w:i/>
        <w:sz w:val="16"/>
        <w:lang w:val="ru-RU"/>
      </w:rPr>
      <w:t>28</w:t>
    </w:r>
    <w:r w:rsidRPr="001F07CC">
      <w:rPr>
        <w:rFonts w:ascii="Times New Roman" w:hAnsi="Times New Roman" w:cs="Times New Roman"/>
        <w:i/>
        <w:sz w:val="16"/>
        <w:lang w:val="ru-RU"/>
      </w:rPr>
      <w:t xml:space="preserve">» </w:t>
    </w:r>
    <w:r>
      <w:rPr>
        <w:rFonts w:ascii="Times New Roman" w:hAnsi="Times New Roman" w:cs="Times New Roman"/>
        <w:i/>
        <w:sz w:val="16"/>
        <w:lang w:val="ru-RU"/>
      </w:rPr>
      <w:t xml:space="preserve">марта </w:t>
    </w:r>
    <w:r w:rsidRPr="001F07CC">
      <w:rPr>
        <w:rFonts w:ascii="Times New Roman" w:hAnsi="Times New Roman" w:cs="Times New Roman"/>
        <w:i/>
        <w:sz w:val="16"/>
        <w:lang w:val="ru-RU"/>
      </w:rPr>
      <w:t>2021 г</w:t>
    </w:r>
    <w:r w:rsidRPr="001F07CC">
      <w:rPr>
        <w:rFonts w:ascii="Times New Roman" w:hAnsi="Times New Roman" w:cs="Times New Roman"/>
        <w:noProof/>
        <w:sz w:val="16"/>
        <w:szCs w:val="16"/>
        <w:lang w:val="ru-RU" w:eastAsia="ru-RU"/>
      </w:rPr>
      <w:drawing>
        <wp:anchor distT="0" distB="0" distL="0" distR="0" simplePos="0" relativeHeight="251661312" behindDoc="1" locked="0" layoutInCell="1" allowOverlap="1" wp14:anchorId="613FD276" wp14:editId="6879D45A">
          <wp:simplePos x="0" y="0"/>
          <wp:positionH relativeFrom="page">
            <wp:posOffset>722376</wp:posOffset>
          </wp:positionH>
          <wp:positionV relativeFrom="page">
            <wp:posOffset>361188</wp:posOffset>
          </wp:positionV>
          <wp:extent cx="1078230" cy="25145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8230" cy="2514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F07CC">
      <w:rPr>
        <w:rFonts w:ascii="Times New Roman" w:hAnsi="Times New Roman" w:cs="Times New Roman"/>
        <w:i/>
        <w:sz w:val="16"/>
        <w:lang w:val="ru-RU"/>
      </w:rPr>
      <w:t>.</w:t>
    </w:r>
  </w:p>
  <w:p w14:paraId="51EAFAA5" w14:textId="77777777" w:rsidR="00270523" w:rsidRPr="009532F5" w:rsidRDefault="00270523" w:rsidP="00270523">
    <w:pPr>
      <w:pStyle w:val="af"/>
      <w:rPr>
        <w:rFonts w:ascii="Times New Roman" w:hAnsi="Times New Roman" w:cs="Times New Roman"/>
        <w:sz w:val="20"/>
        <w:szCs w:val="20"/>
        <w:lang w:val="ru-RU"/>
      </w:rPr>
    </w:pPr>
  </w:p>
  <w:p w14:paraId="0707859D" w14:textId="24D47895" w:rsidR="002278AE" w:rsidRPr="00270523" w:rsidRDefault="00270523" w:rsidP="00270523">
    <w:pPr>
      <w:pStyle w:val="af"/>
      <w:tabs>
        <w:tab w:val="clear" w:pos="4677"/>
        <w:tab w:val="clear" w:pos="9355"/>
        <w:tab w:val="left" w:pos="2835"/>
      </w:tabs>
      <w:rPr>
        <w:rFonts w:ascii="Times New Roman" w:hAnsi="Times New Roman" w:cs="Times New Roman"/>
        <w:lang w:val="ru-RU"/>
      </w:rPr>
    </w:pPr>
    <w:r w:rsidRPr="009532F5">
      <w:rPr>
        <w:rFonts w:ascii="Times New Roman" w:hAnsi="Times New Roman" w:cs="Times New Roman"/>
        <w:sz w:val="20"/>
        <w:szCs w:val="20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97BCD" w14:textId="4A5E45B2" w:rsidR="00481FC3" w:rsidRPr="001F07CC" w:rsidRDefault="00481FC3" w:rsidP="00481FC3">
    <w:pPr>
      <w:spacing w:before="14" w:line="184" w:lineRule="exact"/>
      <w:ind w:left="945"/>
      <w:jc w:val="right"/>
      <w:rPr>
        <w:rFonts w:ascii="Times New Roman" w:hAnsi="Times New Roman" w:cs="Times New Roman"/>
        <w:b/>
        <w:bCs/>
        <w:i/>
        <w:sz w:val="16"/>
        <w:lang w:val="ru-RU"/>
      </w:rPr>
    </w:pPr>
    <w:r w:rsidRPr="001F07CC">
      <w:rPr>
        <w:rFonts w:ascii="Times New Roman" w:hAnsi="Times New Roman" w:cs="Times New Roman"/>
        <w:b/>
        <w:bCs/>
        <w:i/>
        <w:sz w:val="16"/>
        <w:lang w:val="ru-RU"/>
      </w:rPr>
      <w:t>Договор обслуживания на финансовых рынках</w:t>
    </w:r>
  </w:p>
  <w:p w14:paraId="718F2E5A" w14:textId="60578ADE" w:rsidR="00481FC3" w:rsidRPr="001F07CC" w:rsidRDefault="00481FC3" w:rsidP="00481FC3">
    <w:pPr>
      <w:spacing w:before="14" w:line="184" w:lineRule="exact"/>
      <w:ind w:left="945"/>
      <w:jc w:val="right"/>
      <w:rPr>
        <w:rFonts w:ascii="Times New Roman" w:hAnsi="Times New Roman" w:cs="Times New Roman"/>
        <w:i/>
        <w:sz w:val="16"/>
        <w:lang w:val="ru-RU"/>
      </w:rPr>
    </w:pPr>
    <w:r w:rsidRPr="001F07CC">
      <w:rPr>
        <w:rFonts w:ascii="Times New Roman" w:hAnsi="Times New Roman" w:cs="Times New Roman"/>
        <w:i/>
        <w:sz w:val="16"/>
        <w:lang w:val="ru-RU"/>
      </w:rPr>
      <w:t>(стандартная форма договора присоединения</w:t>
    </w:r>
    <w:r w:rsidR="00B44AAE" w:rsidRPr="001F07CC">
      <w:rPr>
        <w:rFonts w:ascii="Times New Roman" w:hAnsi="Times New Roman" w:cs="Times New Roman"/>
        <w:i/>
        <w:sz w:val="16"/>
        <w:lang w:val="ru-RU"/>
      </w:rPr>
      <w:t xml:space="preserve"> </w:t>
    </w:r>
    <w:r w:rsidRPr="001F07CC">
      <w:rPr>
        <w:rFonts w:ascii="Times New Roman" w:hAnsi="Times New Roman" w:cs="Times New Roman"/>
        <w:i/>
        <w:sz w:val="16"/>
        <w:lang w:val="ru-RU"/>
      </w:rPr>
      <w:t>для профессиональных и институциональных клиентов)</w:t>
    </w:r>
  </w:p>
  <w:p w14:paraId="2676AB54" w14:textId="02B09E81" w:rsidR="004E6384" w:rsidRPr="001F07CC" w:rsidRDefault="00481FC3" w:rsidP="00180FA1">
    <w:pPr>
      <w:spacing w:before="14" w:line="184" w:lineRule="exact"/>
      <w:ind w:left="945"/>
      <w:jc w:val="right"/>
      <w:rPr>
        <w:rFonts w:ascii="Times New Roman" w:hAnsi="Times New Roman" w:cs="Times New Roman"/>
        <w:i/>
        <w:sz w:val="16"/>
        <w:lang w:val="ru-RU"/>
      </w:rPr>
    </w:pPr>
    <w:r w:rsidRPr="001F07CC">
      <w:rPr>
        <w:rFonts w:ascii="Times New Roman" w:hAnsi="Times New Roman" w:cs="Times New Roman"/>
        <w:i/>
        <w:sz w:val="16"/>
        <w:lang w:val="ru-RU"/>
      </w:rPr>
      <w:t>Редакция от «</w:t>
    </w:r>
    <w:r w:rsidR="007952DB">
      <w:rPr>
        <w:rFonts w:ascii="Times New Roman" w:hAnsi="Times New Roman" w:cs="Times New Roman"/>
        <w:i/>
        <w:sz w:val="16"/>
        <w:lang w:val="ru-RU"/>
      </w:rPr>
      <w:t>20</w:t>
    </w:r>
    <w:r w:rsidR="0046791E" w:rsidRPr="001F07CC">
      <w:rPr>
        <w:rFonts w:ascii="Times New Roman" w:hAnsi="Times New Roman" w:cs="Times New Roman"/>
        <w:i/>
        <w:sz w:val="16"/>
        <w:lang w:val="ru-RU"/>
      </w:rPr>
      <w:t>»</w:t>
    </w:r>
    <w:r w:rsidR="000E5AD2">
      <w:rPr>
        <w:rFonts w:ascii="Times New Roman" w:hAnsi="Times New Roman" w:cs="Times New Roman"/>
        <w:i/>
        <w:sz w:val="16"/>
        <w:lang w:val="ru-RU"/>
      </w:rPr>
      <w:t xml:space="preserve"> </w:t>
    </w:r>
    <w:r w:rsidR="00106E16">
      <w:rPr>
        <w:rFonts w:ascii="Times New Roman" w:hAnsi="Times New Roman" w:cs="Times New Roman"/>
        <w:i/>
        <w:sz w:val="16"/>
        <w:lang w:val="ru-RU"/>
      </w:rPr>
      <w:t>июня</w:t>
    </w:r>
    <w:r w:rsidR="00123E63">
      <w:rPr>
        <w:rFonts w:ascii="Times New Roman" w:hAnsi="Times New Roman" w:cs="Times New Roman"/>
        <w:i/>
        <w:sz w:val="16"/>
        <w:lang w:val="ru-RU"/>
      </w:rPr>
      <w:t xml:space="preserve"> </w:t>
    </w:r>
    <w:r w:rsidR="001F0C97" w:rsidRPr="001F07CC">
      <w:rPr>
        <w:rFonts w:ascii="Times New Roman" w:hAnsi="Times New Roman" w:cs="Times New Roman"/>
        <w:i/>
        <w:sz w:val="16"/>
        <w:lang w:val="ru-RU"/>
      </w:rPr>
      <w:t>202</w:t>
    </w:r>
    <w:r w:rsidR="00E23770">
      <w:rPr>
        <w:rFonts w:ascii="Times New Roman" w:hAnsi="Times New Roman" w:cs="Times New Roman"/>
        <w:i/>
        <w:sz w:val="16"/>
        <w:lang w:val="ru-RU"/>
      </w:rPr>
      <w:t>2</w:t>
    </w:r>
    <w:r w:rsidR="001F0C97" w:rsidRPr="001F07CC">
      <w:rPr>
        <w:rFonts w:ascii="Times New Roman" w:hAnsi="Times New Roman" w:cs="Times New Roman"/>
        <w:i/>
        <w:sz w:val="16"/>
        <w:lang w:val="ru-RU"/>
      </w:rPr>
      <w:t xml:space="preserve"> </w:t>
    </w:r>
    <w:r w:rsidRPr="001F07CC">
      <w:rPr>
        <w:rFonts w:ascii="Times New Roman" w:hAnsi="Times New Roman" w:cs="Times New Roman"/>
        <w:i/>
        <w:sz w:val="16"/>
        <w:lang w:val="ru-RU"/>
      </w:rPr>
      <w:t>г</w:t>
    </w:r>
    <w:r w:rsidRPr="001F07CC">
      <w:rPr>
        <w:rFonts w:ascii="Times New Roman" w:hAnsi="Times New Roman" w:cs="Times New Roman"/>
        <w:noProof/>
        <w:sz w:val="16"/>
        <w:szCs w:val="16"/>
        <w:lang w:val="ru-RU" w:eastAsia="ru-RU"/>
      </w:rPr>
      <w:drawing>
        <wp:anchor distT="0" distB="0" distL="0" distR="0" simplePos="0" relativeHeight="251659264" behindDoc="1" locked="0" layoutInCell="1" allowOverlap="1" wp14:anchorId="2CE1628C" wp14:editId="5D8E5CF0">
          <wp:simplePos x="0" y="0"/>
          <wp:positionH relativeFrom="page">
            <wp:posOffset>722376</wp:posOffset>
          </wp:positionH>
          <wp:positionV relativeFrom="page">
            <wp:posOffset>361188</wp:posOffset>
          </wp:positionV>
          <wp:extent cx="1078230" cy="251459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8230" cy="2514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D7A26" w:rsidRPr="001F07CC">
      <w:rPr>
        <w:rFonts w:ascii="Times New Roman" w:hAnsi="Times New Roman" w:cs="Times New Roman"/>
        <w:i/>
        <w:sz w:val="16"/>
        <w:lang w:val="ru-RU"/>
      </w:rPr>
      <w:t>.</w:t>
    </w:r>
  </w:p>
  <w:p w14:paraId="5BC6ECD2" w14:textId="23D83968" w:rsidR="009729AB" w:rsidRPr="009532F5" w:rsidRDefault="009729AB" w:rsidP="00481FC3">
    <w:pPr>
      <w:pStyle w:val="af"/>
      <w:rPr>
        <w:rFonts w:ascii="Times New Roman" w:hAnsi="Times New Roman" w:cs="Times New Roman"/>
        <w:sz w:val="20"/>
        <w:szCs w:val="20"/>
        <w:lang w:val="ru-RU"/>
      </w:rPr>
    </w:pPr>
  </w:p>
  <w:p w14:paraId="391F1AE1" w14:textId="1A21E446" w:rsidR="002278AE" w:rsidRPr="001F07CC" w:rsidRDefault="009532F5" w:rsidP="009532F5">
    <w:pPr>
      <w:pStyle w:val="af"/>
      <w:tabs>
        <w:tab w:val="clear" w:pos="4677"/>
        <w:tab w:val="clear" w:pos="9355"/>
        <w:tab w:val="left" w:pos="2835"/>
      </w:tabs>
      <w:rPr>
        <w:rFonts w:ascii="Times New Roman" w:hAnsi="Times New Roman" w:cs="Times New Roman"/>
        <w:lang w:val="ru-RU"/>
      </w:rPr>
    </w:pPr>
    <w:r w:rsidRPr="009532F5">
      <w:rPr>
        <w:rFonts w:ascii="Times New Roman" w:hAnsi="Times New Roman" w:cs="Times New Roman"/>
        <w:sz w:val="20"/>
        <w:szCs w:val="20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4E0E"/>
    <w:multiLevelType w:val="multilevel"/>
    <w:tmpl w:val="8864E594"/>
    <w:lvl w:ilvl="0">
      <w:numFmt w:val="bullet"/>
      <w:lvlText w:val=""/>
      <w:lvlJc w:val="left"/>
      <w:pPr>
        <w:ind w:left="1134" w:hanging="1134"/>
      </w:pPr>
      <w:rPr>
        <w:rFonts w:ascii="Symbol" w:eastAsia="Symbol" w:hAnsi="Symbol" w:cs="Symbol" w:hint="default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3200" w:hanging="1134"/>
      </w:pPr>
      <w:rPr>
        <w:rFonts w:hint="default"/>
      </w:rPr>
    </w:lvl>
    <w:lvl w:ilvl="3">
      <w:numFmt w:val="bullet"/>
      <w:lvlText w:val="•"/>
      <w:lvlJc w:val="left"/>
      <w:pPr>
        <w:ind w:left="4231" w:hanging="1134"/>
      </w:pPr>
      <w:rPr>
        <w:rFonts w:hint="default"/>
      </w:rPr>
    </w:lvl>
    <w:lvl w:ilvl="4">
      <w:numFmt w:val="bullet"/>
      <w:lvlText w:val="•"/>
      <w:lvlJc w:val="left"/>
      <w:pPr>
        <w:ind w:left="5261" w:hanging="1134"/>
      </w:pPr>
      <w:rPr>
        <w:rFonts w:hint="default"/>
      </w:rPr>
    </w:lvl>
    <w:lvl w:ilvl="5">
      <w:numFmt w:val="bullet"/>
      <w:lvlText w:val="•"/>
      <w:lvlJc w:val="left"/>
      <w:pPr>
        <w:ind w:left="6292" w:hanging="1134"/>
      </w:pPr>
      <w:rPr>
        <w:rFonts w:hint="default"/>
      </w:rPr>
    </w:lvl>
    <w:lvl w:ilvl="6">
      <w:numFmt w:val="bullet"/>
      <w:lvlText w:val="•"/>
      <w:lvlJc w:val="left"/>
      <w:pPr>
        <w:ind w:left="7322" w:hanging="1134"/>
      </w:pPr>
      <w:rPr>
        <w:rFonts w:hint="default"/>
      </w:rPr>
    </w:lvl>
    <w:lvl w:ilvl="7">
      <w:numFmt w:val="bullet"/>
      <w:lvlText w:val="•"/>
      <w:lvlJc w:val="left"/>
      <w:pPr>
        <w:ind w:left="8353" w:hanging="1134"/>
      </w:pPr>
      <w:rPr>
        <w:rFonts w:hint="default"/>
      </w:rPr>
    </w:lvl>
    <w:lvl w:ilvl="8">
      <w:numFmt w:val="bullet"/>
      <w:lvlText w:val="•"/>
      <w:lvlJc w:val="left"/>
      <w:pPr>
        <w:ind w:left="9383" w:hanging="1134"/>
      </w:pPr>
      <w:rPr>
        <w:rFonts w:hint="default"/>
      </w:rPr>
    </w:lvl>
  </w:abstractNum>
  <w:abstractNum w:abstractNumId="1" w15:restartNumberingAfterBreak="0">
    <w:nsid w:val="0D20488A"/>
    <w:multiLevelType w:val="hybridMultilevel"/>
    <w:tmpl w:val="505E82B4"/>
    <w:lvl w:ilvl="0" w:tplc="04190003">
      <w:start w:val="1"/>
      <w:numFmt w:val="bullet"/>
      <w:lvlText w:val="o"/>
      <w:lvlJc w:val="left"/>
      <w:pPr>
        <w:ind w:left="114" w:hanging="720"/>
      </w:pPr>
      <w:rPr>
        <w:rFonts w:ascii="Courier New" w:hAnsi="Courier New" w:cs="Courier New" w:hint="default"/>
        <w:w w:val="100"/>
        <w:sz w:val="24"/>
        <w:szCs w:val="24"/>
      </w:rPr>
    </w:lvl>
    <w:lvl w:ilvl="1" w:tplc="86B671F8">
      <w:numFmt w:val="bullet"/>
      <w:lvlText w:val="•"/>
      <w:lvlJc w:val="left"/>
      <w:pPr>
        <w:ind w:left="1150" w:hanging="720"/>
      </w:pPr>
      <w:rPr>
        <w:rFonts w:hint="default"/>
      </w:rPr>
    </w:lvl>
    <w:lvl w:ilvl="2" w:tplc="D33C200C">
      <w:numFmt w:val="bullet"/>
      <w:lvlText w:val="•"/>
      <w:lvlJc w:val="left"/>
      <w:pPr>
        <w:ind w:left="2180" w:hanging="720"/>
      </w:pPr>
      <w:rPr>
        <w:rFonts w:hint="default"/>
      </w:rPr>
    </w:lvl>
    <w:lvl w:ilvl="3" w:tplc="F57EA5AC">
      <w:numFmt w:val="bullet"/>
      <w:lvlText w:val="•"/>
      <w:lvlJc w:val="left"/>
      <w:pPr>
        <w:ind w:left="3211" w:hanging="720"/>
      </w:pPr>
      <w:rPr>
        <w:rFonts w:hint="default"/>
      </w:rPr>
    </w:lvl>
    <w:lvl w:ilvl="4" w:tplc="65D290F4">
      <w:numFmt w:val="bullet"/>
      <w:lvlText w:val="•"/>
      <w:lvlJc w:val="left"/>
      <w:pPr>
        <w:ind w:left="4241" w:hanging="720"/>
      </w:pPr>
      <w:rPr>
        <w:rFonts w:hint="default"/>
      </w:rPr>
    </w:lvl>
    <w:lvl w:ilvl="5" w:tplc="5E16C834">
      <w:numFmt w:val="bullet"/>
      <w:lvlText w:val="•"/>
      <w:lvlJc w:val="left"/>
      <w:pPr>
        <w:ind w:left="5272" w:hanging="720"/>
      </w:pPr>
      <w:rPr>
        <w:rFonts w:hint="default"/>
      </w:rPr>
    </w:lvl>
    <w:lvl w:ilvl="6" w:tplc="10A84B4E">
      <w:numFmt w:val="bullet"/>
      <w:lvlText w:val="•"/>
      <w:lvlJc w:val="left"/>
      <w:pPr>
        <w:ind w:left="6302" w:hanging="720"/>
      </w:pPr>
      <w:rPr>
        <w:rFonts w:hint="default"/>
      </w:rPr>
    </w:lvl>
    <w:lvl w:ilvl="7" w:tplc="65AA8C16">
      <w:numFmt w:val="bullet"/>
      <w:lvlText w:val="•"/>
      <w:lvlJc w:val="left"/>
      <w:pPr>
        <w:ind w:left="7333" w:hanging="720"/>
      </w:pPr>
      <w:rPr>
        <w:rFonts w:hint="default"/>
      </w:rPr>
    </w:lvl>
    <w:lvl w:ilvl="8" w:tplc="A97EE52C">
      <w:numFmt w:val="bullet"/>
      <w:lvlText w:val="•"/>
      <w:lvlJc w:val="left"/>
      <w:pPr>
        <w:ind w:left="8363" w:hanging="720"/>
      </w:pPr>
      <w:rPr>
        <w:rFonts w:hint="default"/>
      </w:rPr>
    </w:lvl>
  </w:abstractNum>
  <w:abstractNum w:abstractNumId="2" w15:restartNumberingAfterBreak="0">
    <w:nsid w:val="0DD01AA0"/>
    <w:multiLevelType w:val="hybridMultilevel"/>
    <w:tmpl w:val="0826DDDA"/>
    <w:lvl w:ilvl="0" w:tplc="71A8CE8E">
      <w:start w:val="1"/>
      <w:numFmt w:val="decimal"/>
      <w:lvlText w:val="%1."/>
      <w:lvlJc w:val="left"/>
      <w:pPr>
        <w:ind w:left="381" w:hanging="268"/>
      </w:pPr>
      <w:rPr>
        <w:rFonts w:ascii="Times New Roman" w:eastAsia="Arial" w:hAnsi="Times New Roman" w:cs="Times New Roman" w:hint="default"/>
        <w:b/>
        <w:spacing w:val="-2"/>
        <w:w w:val="100"/>
        <w:sz w:val="24"/>
        <w:szCs w:val="24"/>
      </w:rPr>
    </w:lvl>
    <w:lvl w:ilvl="1" w:tplc="FB7A255A">
      <w:numFmt w:val="bullet"/>
      <w:lvlText w:val="•"/>
      <w:lvlJc w:val="left"/>
      <w:pPr>
        <w:ind w:left="1384" w:hanging="268"/>
      </w:pPr>
      <w:rPr>
        <w:rFonts w:hint="default"/>
      </w:rPr>
    </w:lvl>
    <w:lvl w:ilvl="2" w:tplc="2F7065F4">
      <w:numFmt w:val="bullet"/>
      <w:lvlText w:val="•"/>
      <w:lvlJc w:val="left"/>
      <w:pPr>
        <w:ind w:left="2388" w:hanging="268"/>
      </w:pPr>
      <w:rPr>
        <w:rFonts w:hint="default"/>
      </w:rPr>
    </w:lvl>
    <w:lvl w:ilvl="3" w:tplc="C36A5A16">
      <w:numFmt w:val="bullet"/>
      <w:lvlText w:val="•"/>
      <w:lvlJc w:val="left"/>
      <w:pPr>
        <w:ind w:left="3393" w:hanging="268"/>
      </w:pPr>
      <w:rPr>
        <w:rFonts w:hint="default"/>
      </w:rPr>
    </w:lvl>
    <w:lvl w:ilvl="4" w:tplc="7F0A0F56">
      <w:numFmt w:val="bullet"/>
      <w:lvlText w:val="•"/>
      <w:lvlJc w:val="left"/>
      <w:pPr>
        <w:ind w:left="4397" w:hanging="268"/>
      </w:pPr>
      <w:rPr>
        <w:rFonts w:hint="default"/>
      </w:rPr>
    </w:lvl>
    <w:lvl w:ilvl="5" w:tplc="ABE869AA">
      <w:numFmt w:val="bullet"/>
      <w:lvlText w:val="•"/>
      <w:lvlJc w:val="left"/>
      <w:pPr>
        <w:ind w:left="5402" w:hanging="268"/>
      </w:pPr>
      <w:rPr>
        <w:rFonts w:hint="default"/>
      </w:rPr>
    </w:lvl>
    <w:lvl w:ilvl="6" w:tplc="2452B076">
      <w:numFmt w:val="bullet"/>
      <w:lvlText w:val="•"/>
      <w:lvlJc w:val="left"/>
      <w:pPr>
        <w:ind w:left="6406" w:hanging="268"/>
      </w:pPr>
      <w:rPr>
        <w:rFonts w:hint="default"/>
      </w:rPr>
    </w:lvl>
    <w:lvl w:ilvl="7" w:tplc="17D82A88">
      <w:numFmt w:val="bullet"/>
      <w:lvlText w:val="•"/>
      <w:lvlJc w:val="left"/>
      <w:pPr>
        <w:ind w:left="7411" w:hanging="268"/>
      </w:pPr>
      <w:rPr>
        <w:rFonts w:hint="default"/>
      </w:rPr>
    </w:lvl>
    <w:lvl w:ilvl="8" w:tplc="0124F8EA">
      <w:numFmt w:val="bullet"/>
      <w:lvlText w:val="•"/>
      <w:lvlJc w:val="left"/>
      <w:pPr>
        <w:ind w:left="8415" w:hanging="268"/>
      </w:pPr>
      <w:rPr>
        <w:rFonts w:hint="default"/>
      </w:rPr>
    </w:lvl>
  </w:abstractNum>
  <w:abstractNum w:abstractNumId="3" w15:restartNumberingAfterBreak="0">
    <w:nsid w:val="108B5FBD"/>
    <w:multiLevelType w:val="multilevel"/>
    <w:tmpl w:val="C00C394C"/>
    <w:lvl w:ilvl="0">
      <w:start w:val="6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1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4" w15:restartNumberingAfterBreak="0">
    <w:nsid w:val="1A8877DF"/>
    <w:multiLevelType w:val="multilevel"/>
    <w:tmpl w:val="F69AF34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0F74A25"/>
    <w:multiLevelType w:val="multilevel"/>
    <w:tmpl w:val="AF82A324"/>
    <w:lvl w:ilvl="0">
      <w:start w:val="10"/>
      <w:numFmt w:val="decimal"/>
      <w:lvlText w:val="%1"/>
      <w:lvlJc w:val="left"/>
      <w:pPr>
        <w:ind w:left="19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" w:hanging="1134"/>
        <w:jc w:val="right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2244" w:hanging="1134"/>
      </w:pPr>
      <w:rPr>
        <w:rFonts w:hint="default"/>
      </w:rPr>
    </w:lvl>
    <w:lvl w:ilvl="3">
      <w:numFmt w:val="bullet"/>
      <w:lvlText w:val="•"/>
      <w:lvlJc w:val="left"/>
      <w:pPr>
        <w:ind w:left="3267" w:hanging="1134"/>
      </w:pPr>
      <w:rPr>
        <w:rFonts w:hint="default"/>
      </w:rPr>
    </w:lvl>
    <w:lvl w:ilvl="4">
      <w:numFmt w:val="bullet"/>
      <w:lvlText w:val="•"/>
      <w:lvlJc w:val="left"/>
      <w:pPr>
        <w:ind w:left="4289" w:hanging="1134"/>
      </w:pPr>
      <w:rPr>
        <w:rFonts w:hint="default"/>
      </w:rPr>
    </w:lvl>
    <w:lvl w:ilvl="5">
      <w:numFmt w:val="bullet"/>
      <w:lvlText w:val="•"/>
      <w:lvlJc w:val="left"/>
      <w:pPr>
        <w:ind w:left="5312" w:hanging="1134"/>
      </w:pPr>
      <w:rPr>
        <w:rFonts w:hint="default"/>
      </w:rPr>
    </w:lvl>
    <w:lvl w:ilvl="6">
      <w:numFmt w:val="bullet"/>
      <w:lvlText w:val="•"/>
      <w:lvlJc w:val="left"/>
      <w:pPr>
        <w:ind w:left="6334" w:hanging="1134"/>
      </w:pPr>
      <w:rPr>
        <w:rFonts w:hint="default"/>
      </w:rPr>
    </w:lvl>
    <w:lvl w:ilvl="7">
      <w:numFmt w:val="bullet"/>
      <w:lvlText w:val="•"/>
      <w:lvlJc w:val="left"/>
      <w:pPr>
        <w:ind w:left="7357" w:hanging="1134"/>
      </w:pPr>
      <w:rPr>
        <w:rFonts w:hint="default"/>
      </w:rPr>
    </w:lvl>
    <w:lvl w:ilvl="8">
      <w:numFmt w:val="bullet"/>
      <w:lvlText w:val="•"/>
      <w:lvlJc w:val="left"/>
      <w:pPr>
        <w:ind w:left="8379" w:hanging="1134"/>
      </w:pPr>
      <w:rPr>
        <w:rFonts w:hint="default"/>
      </w:rPr>
    </w:lvl>
  </w:abstractNum>
  <w:abstractNum w:abstractNumId="6" w15:restartNumberingAfterBreak="0">
    <w:nsid w:val="21D47A6F"/>
    <w:multiLevelType w:val="multilevel"/>
    <w:tmpl w:val="195429A0"/>
    <w:lvl w:ilvl="0">
      <w:start w:val="4"/>
      <w:numFmt w:val="decimal"/>
      <w:lvlText w:val="%1"/>
      <w:lvlJc w:val="left"/>
      <w:pPr>
        <w:ind w:left="1248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1134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33"/>
        <w:w w:val="99"/>
        <w:sz w:val="24"/>
        <w:szCs w:val="24"/>
      </w:rPr>
    </w:lvl>
    <w:lvl w:ilvl="3">
      <w:numFmt w:val="bullet"/>
      <w:lvlText w:val="•"/>
      <w:lvlJc w:val="left"/>
      <w:pPr>
        <w:ind w:left="3280" w:hanging="1134"/>
      </w:pPr>
      <w:rPr>
        <w:rFonts w:hint="default"/>
      </w:rPr>
    </w:lvl>
    <w:lvl w:ilvl="4">
      <w:numFmt w:val="bullet"/>
      <w:lvlText w:val="•"/>
      <w:lvlJc w:val="left"/>
      <w:pPr>
        <w:ind w:left="4301" w:hanging="1134"/>
      </w:pPr>
      <w:rPr>
        <w:rFonts w:hint="default"/>
      </w:rPr>
    </w:lvl>
    <w:lvl w:ilvl="5">
      <w:numFmt w:val="bullet"/>
      <w:lvlText w:val="•"/>
      <w:lvlJc w:val="left"/>
      <w:pPr>
        <w:ind w:left="5321" w:hanging="1134"/>
      </w:pPr>
      <w:rPr>
        <w:rFonts w:hint="default"/>
      </w:rPr>
    </w:lvl>
    <w:lvl w:ilvl="6">
      <w:numFmt w:val="bullet"/>
      <w:lvlText w:val="•"/>
      <w:lvlJc w:val="left"/>
      <w:pPr>
        <w:ind w:left="6342" w:hanging="1134"/>
      </w:pPr>
      <w:rPr>
        <w:rFonts w:hint="default"/>
      </w:rPr>
    </w:lvl>
    <w:lvl w:ilvl="7">
      <w:numFmt w:val="bullet"/>
      <w:lvlText w:val="•"/>
      <w:lvlJc w:val="left"/>
      <w:pPr>
        <w:ind w:left="7362" w:hanging="1134"/>
      </w:pPr>
      <w:rPr>
        <w:rFonts w:hint="default"/>
      </w:rPr>
    </w:lvl>
    <w:lvl w:ilvl="8">
      <w:numFmt w:val="bullet"/>
      <w:lvlText w:val="•"/>
      <w:lvlJc w:val="left"/>
      <w:pPr>
        <w:ind w:left="8383" w:hanging="1134"/>
      </w:pPr>
      <w:rPr>
        <w:rFonts w:hint="default"/>
      </w:rPr>
    </w:lvl>
  </w:abstractNum>
  <w:abstractNum w:abstractNumId="7" w15:restartNumberingAfterBreak="0">
    <w:nsid w:val="238F4DFD"/>
    <w:multiLevelType w:val="multilevel"/>
    <w:tmpl w:val="F3186F36"/>
    <w:lvl w:ilvl="0">
      <w:start w:val="5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4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33"/>
        <w:w w:val="99"/>
        <w:sz w:val="24"/>
        <w:szCs w:val="24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8" w15:restartNumberingAfterBreak="0">
    <w:nsid w:val="2BED55B0"/>
    <w:multiLevelType w:val="multilevel"/>
    <w:tmpl w:val="1F2AD788"/>
    <w:lvl w:ilvl="0">
      <w:start w:val="1"/>
      <w:numFmt w:val="bullet"/>
      <w:lvlText w:val=""/>
      <w:lvlJc w:val="left"/>
      <w:pPr>
        <w:ind w:left="114" w:hanging="1134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9" w15:restartNumberingAfterBreak="0">
    <w:nsid w:val="2D0719AE"/>
    <w:multiLevelType w:val="multilevel"/>
    <w:tmpl w:val="7BEA67D6"/>
    <w:lvl w:ilvl="0">
      <w:start w:val="2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0" w15:restartNumberingAfterBreak="0">
    <w:nsid w:val="306D757E"/>
    <w:multiLevelType w:val="multilevel"/>
    <w:tmpl w:val="73CA98B8"/>
    <w:lvl w:ilvl="0">
      <w:start w:val="1"/>
      <w:numFmt w:val="bullet"/>
      <w:lvlText w:val=""/>
      <w:lvlJc w:val="left"/>
      <w:pPr>
        <w:ind w:left="114" w:hanging="1134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1" w15:restartNumberingAfterBreak="0">
    <w:nsid w:val="32ED775D"/>
    <w:multiLevelType w:val="hybridMultilevel"/>
    <w:tmpl w:val="1AC4124C"/>
    <w:lvl w:ilvl="0" w:tplc="86B671F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F4816"/>
    <w:multiLevelType w:val="hybridMultilevel"/>
    <w:tmpl w:val="F1060568"/>
    <w:lvl w:ilvl="0" w:tplc="8E82AAD0">
      <w:numFmt w:val="bullet"/>
      <w:lvlText w:val=""/>
      <w:lvlJc w:val="left"/>
      <w:pPr>
        <w:ind w:left="114" w:hanging="72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6B671F8">
      <w:numFmt w:val="bullet"/>
      <w:lvlText w:val="•"/>
      <w:lvlJc w:val="left"/>
      <w:pPr>
        <w:ind w:left="1150" w:hanging="720"/>
      </w:pPr>
      <w:rPr>
        <w:rFonts w:hint="default"/>
      </w:rPr>
    </w:lvl>
    <w:lvl w:ilvl="2" w:tplc="D33C200C">
      <w:numFmt w:val="bullet"/>
      <w:lvlText w:val="•"/>
      <w:lvlJc w:val="left"/>
      <w:pPr>
        <w:ind w:left="2180" w:hanging="720"/>
      </w:pPr>
      <w:rPr>
        <w:rFonts w:hint="default"/>
      </w:rPr>
    </w:lvl>
    <w:lvl w:ilvl="3" w:tplc="F57EA5AC">
      <w:numFmt w:val="bullet"/>
      <w:lvlText w:val="•"/>
      <w:lvlJc w:val="left"/>
      <w:pPr>
        <w:ind w:left="3211" w:hanging="720"/>
      </w:pPr>
      <w:rPr>
        <w:rFonts w:hint="default"/>
      </w:rPr>
    </w:lvl>
    <w:lvl w:ilvl="4" w:tplc="65D290F4">
      <w:numFmt w:val="bullet"/>
      <w:lvlText w:val="•"/>
      <w:lvlJc w:val="left"/>
      <w:pPr>
        <w:ind w:left="4241" w:hanging="720"/>
      </w:pPr>
      <w:rPr>
        <w:rFonts w:hint="default"/>
      </w:rPr>
    </w:lvl>
    <w:lvl w:ilvl="5" w:tplc="5E16C834">
      <w:numFmt w:val="bullet"/>
      <w:lvlText w:val="•"/>
      <w:lvlJc w:val="left"/>
      <w:pPr>
        <w:ind w:left="5272" w:hanging="720"/>
      </w:pPr>
      <w:rPr>
        <w:rFonts w:hint="default"/>
      </w:rPr>
    </w:lvl>
    <w:lvl w:ilvl="6" w:tplc="10A84B4E">
      <w:numFmt w:val="bullet"/>
      <w:lvlText w:val="•"/>
      <w:lvlJc w:val="left"/>
      <w:pPr>
        <w:ind w:left="6302" w:hanging="720"/>
      </w:pPr>
      <w:rPr>
        <w:rFonts w:hint="default"/>
      </w:rPr>
    </w:lvl>
    <w:lvl w:ilvl="7" w:tplc="65AA8C16">
      <w:numFmt w:val="bullet"/>
      <w:lvlText w:val="•"/>
      <w:lvlJc w:val="left"/>
      <w:pPr>
        <w:ind w:left="7333" w:hanging="720"/>
      </w:pPr>
      <w:rPr>
        <w:rFonts w:hint="default"/>
      </w:rPr>
    </w:lvl>
    <w:lvl w:ilvl="8" w:tplc="A97EE52C">
      <w:numFmt w:val="bullet"/>
      <w:lvlText w:val="•"/>
      <w:lvlJc w:val="left"/>
      <w:pPr>
        <w:ind w:left="8363" w:hanging="720"/>
      </w:pPr>
      <w:rPr>
        <w:rFonts w:hint="default"/>
      </w:rPr>
    </w:lvl>
  </w:abstractNum>
  <w:abstractNum w:abstractNumId="13" w15:restartNumberingAfterBreak="0">
    <w:nsid w:val="3DDE3395"/>
    <w:multiLevelType w:val="multilevel"/>
    <w:tmpl w:val="51106122"/>
    <w:lvl w:ilvl="0">
      <w:start w:val="3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12"/>
        <w:w w:val="99"/>
        <w:sz w:val="24"/>
        <w:szCs w:val="24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4" w15:restartNumberingAfterBreak="0">
    <w:nsid w:val="447031A6"/>
    <w:multiLevelType w:val="multilevel"/>
    <w:tmpl w:val="04489564"/>
    <w:lvl w:ilvl="0">
      <w:start w:val="8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1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5" w15:restartNumberingAfterBreak="0">
    <w:nsid w:val="56DB489E"/>
    <w:multiLevelType w:val="hybridMultilevel"/>
    <w:tmpl w:val="261439E0"/>
    <w:lvl w:ilvl="0" w:tplc="86B671F8">
      <w:numFmt w:val="bullet"/>
      <w:lvlText w:val="•"/>
      <w:lvlJc w:val="left"/>
      <w:pPr>
        <w:ind w:left="8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7812783"/>
    <w:multiLevelType w:val="multilevel"/>
    <w:tmpl w:val="701C7292"/>
    <w:lvl w:ilvl="0">
      <w:start w:val="7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9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17" w15:restartNumberingAfterBreak="0">
    <w:nsid w:val="58F57276"/>
    <w:multiLevelType w:val="multilevel"/>
    <w:tmpl w:val="C3D454F2"/>
    <w:lvl w:ilvl="0">
      <w:start w:val="9"/>
      <w:numFmt w:val="decimal"/>
      <w:lvlText w:val="%1"/>
      <w:lvlJc w:val="left"/>
      <w:pPr>
        <w:ind w:left="1248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1134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280" w:hanging="1134"/>
      </w:pPr>
      <w:rPr>
        <w:rFonts w:hint="default"/>
      </w:rPr>
    </w:lvl>
    <w:lvl w:ilvl="4">
      <w:numFmt w:val="bullet"/>
      <w:lvlText w:val="•"/>
      <w:lvlJc w:val="left"/>
      <w:pPr>
        <w:ind w:left="4301" w:hanging="1134"/>
      </w:pPr>
      <w:rPr>
        <w:rFonts w:hint="default"/>
      </w:rPr>
    </w:lvl>
    <w:lvl w:ilvl="5">
      <w:numFmt w:val="bullet"/>
      <w:lvlText w:val="•"/>
      <w:lvlJc w:val="left"/>
      <w:pPr>
        <w:ind w:left="5321" w:hanging="1134"/>
      </w:pPr>
      <w:rPr>
        <w:rFonts w:hint="default"/>
      </w:rPr>
    </w:lvl>
    <w:lvl w:ilvl="6">
      <w:numFmt w:val="bullet"/>
      <w:lvlText w:val="•"/>
      <w:lvlJc w:val="left"/>
      <w:pPr>
        <w:ind w:left="6342" w:hanging="1134"/>
      </w:pPr>
      <w:rPr>
        <w:rFonts w:hint="default"/>
      </w:rPr>
    </w:lvl>
    <w:lvl w:ilvl="7">
      <w:numFmt w:val="bullet"/>
      <w:lvlText w:val="•"/>
      <w:lvlJc w:val="left"/>
      <w:pPr>
        <w:ind w:left="7362" w:hanging="1134"/>
      </w:pPr>
      <w:rPr>
        <w:rFonts w:hint="default"/>
      </w:rPr>
    </w:lvl>
    <w:lvl w:ilvl="8">
      <w:numFmt w:val="bullet"/>
      <w:lvlText w:val="•"/>
      <w:lvlJc w:val="left"/>
      <w:pPr>
        <w:ind w:left="8383" w:hanging="1134"/>
      </w:pPr>
      <w:rPr>
        <w:rFonts w:hint="default"/>
      </w:rPr>
    </w:lvl>
  </w:abstractNum>
  <w:abstractNum w:abstractNumId="18" w15:restartNumberingAfterBreak="0">
    <w:nsid w:val="59E1492E"/>
    <w:multiLevelType w:val="multilevel"/>
    <w:tmpl w:val="6A04B3FC"/>
    <w:lvl w:ilvl="0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C446D12"/>
    <w:multiLevelType w:val="multilevel"/>
    <w:tmpl w:val="2474E8CE"/>
    <w:lvl w:ilvl="0">
      <w:start w:val="1"/>
      <w:numFmt w:val="bullet"/>
      <w:lvlText w:val=""/>
      <w:lvlJc w:val="left"/>
      <w:pPr>
        <w:ind w:left="114" w:hanging="1134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2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71A76D97"/>
    <w:multiLevelType w:val="multilevel"/>
    <w:tmpl w:val="8032905E"/>
    <w:lvl w:ilvl="0">
      <w:start w:val="1"/>
      <w:numFmt w:val="decimal"/>
      <w:pStyle w:val="2"/>
      <w:lvlText w:val="СТАТЬЯ %1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  <w:lang w:val="x-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  <w:lang w:val="ru-RU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A0202CB"/>
    <w:multiLevelType w:val="multilevel"/>
    <w:tmpl w:val="C2FE01E0"/>
    <w:lvl w:ilvl="0">
      <w:start w:val="1"/>
      <w:numFmt w:val="decimal"/>
      <w:lvlText w:val="%1"/>
      <w:lvlJc w:val="left"/>
      <w:pPr>
        <w:ind w:left="1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" w:hanging="1134"/>
      </w:pPr>
      <w:rPr>
        <w:rFonts w:ascii="Times New Roman" w:eastAsia="Arial" w:hAnsi="Times New Roman" w:cs="Times New Roman" w:hint="default"/>
        <w:b/>
        <w:bCs/>
        <w:spacing w:val="-20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1134"/>
      </w:pPr>
      <w:rPr>
        <w:rFonts w:hint="default"/>
      </w:rPr>
    </w:lvl>
    <w:lvl w:ilvl="3">
      <w:numFmt w:val="bullet"/>
      <w:lvlText w:val="•"/>
      <w:lvlJc w:val="left"/>
      <w:pPr>
        <w:ind w:left="3211" w:hanging="1134"/>
      </w:pPr>
      <w:rPr>
        <w:rFonts w:hint="default"/>
      </w:rPr>
    </w:lvl>
    <w:lvl w:ilvl="4">
      <w:numFmt w:val="bullet"/>
      <w:lvlText w:val="•"/>
      <w:lvlJc w:val="left"/>
      <w:pPr>
        <w:ind w:left="4241" w:hanging="1134"/>
      </w:pPr>
      <w:rPr>
        <w:rFonts w:hint="default"/>
      </w:rPr>
    </w:lvl>
    <w:lvl w:ilvl="5">
      <w:numFmt w:val="bullet"/>
      <w:lvlText w:val="•"/>
      <w:lvlJc w:val="left"/>
      <w:pPr>
        <w:ind w:left="5272" w:hanging="1134"/>
      </w:pPr>
      <w:rPr>
        <w:rFonts w:hint="default"/>
      </w:rPr>
    </w:lvl>
    <w:lvl w:ilvl="6">
      <w:numFmt w:val="bullet"/>
      <w:lvlText w:val="•"/>
      <w:lvlJc w:val="left"/>
      <w:pPr>
        <w:ind w:left="6302" w:hanging="1134"/>
      </w:pPr>
      <w:rPr>
        <w:rFonts w:hint="default"/>
      </w:rPr>
    </w:lvl>
    <w:lvl w:ilvl="7">
      <w:numFmt w:val="bullet"/>
      <w:lvlText w:val="•"/>
      <w:lvlJc w:val="left"/>
      <w:pPr>
        <w:ind w:left="7333" w:hanging="1134"/>
      </w:pPr>
      <w:rPr>
        <w:rFonts w:hint="default"/>
      </w:rPr>
    </w:lvl>
    <w:lvl w:ilvl="8">
      <w:numFmt w:val="bullet"/>
      <w:lvlText w:val="•"/>
      <w:lvlJc w:val="left"/>
      <w:pPr>
        <w:ind w:left="8363" w:hanging="1134"/>
      </w:pPr>
      <w:rPr>
        <w:rFonts w:hint="default"/>
      </w:rPr>
    </w:lvl>
  </w:abstractNum>
  <w:abstractNum w:abstractNumId="23" w15:restartNumberingAfterBreak="0">
    <w:nsid w:val="7D15686A"/>
    <w:multiLevelType w:val="multilevel"/>
    <w:tmpl w:val="DB04E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6"/>
  </w:num>
  <w:num w:numId="5">
    <w:abstractNumId w:val="3"/>
  </w:num>
  <w:num w:numId="6">
    <w:abstractNumId w:val="7"/>
  </w:num>
  <w:num w:numId="7">
    <w:abstractNumId w:val="6"/>
  </w:num>
  <w:num w:numId="8">
    <w:abstractNumId w:val="13"/>
  </w:num>
  <w:num w:numId="9">
    <w:abstractNumId w:val="12"/>
  </w:num>
  <w:num w:numId="10">
    <w:abstractNumId w:val="9"/>
  </w:num>
  <w:num w:numId="11">
    <w:abstractNumId w:val="22"/>
  </w:num>
  <w:num w:numId="12">
    <w:abstractNumId w:val="2"/>
  </w:num>
  <w:num w:numId="13">
    <w:abstractNumId w:val="21"/>
  </w:num>
  <w:num w:numId="14">
    <w:abstractNumId w:val="18"/>
  </w:num>
  <w:num w:numId="15">
    <w:abstractNumId w:val="20"/>
  </w:num>
  <w:num w:numId="16">
    <w:abstractNumId w:val="15"/>
  </w:num>
  <w:num w:numId="17">
    <w:abstractNumId w:val="11"/>
  </w:num>
  <w:num w:numId="18">
    <w:abstractNumId w:val="1"/>
  </w:num>
  <w:num w:numId="19">
    <w:abstractNumId w:val="12"/>
  </w:num>
  <w:num w:numId="20">
    <w:abstractNumId w:val="20"/>
  </w:num>
  <w:num w:numId="21">
    <w:abstractNumId w:val="8"/>
  </w:num>
  <w:num w:numId="22">
    <w:abstractNumId w:val="19"/>
  </w:num>
  <w:num w:numId="23">
    <w:abstractNumId w:val="10"/>
  </w:num>
  <w:num w:numId="24">
    <w:abstractNumId w:val="0"/>
  </w:num>
  <w:num w:numId="25">
    <w:abstractNumId w:val="23"/>
  </w:num>
  <w:num w:numId="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9AB"/>
    <w:rsid w:val="00001BC4"/>
    <w:rsid w:val="0001061F"/>
    <w:rsid w:val="00014D21"/>
    <w:rsid w:val="00014F8F"/>
    <w:rsid w:val="0002438F"/>
    <w:rsid w:val="00027A76"/>
    <w:rsid w:val="000329CA"/>
    <w:rsid w:val="0005121B"/>
    <w:rsid w:val="00055D4B"/>
    <w:rsid w:val="00060F38"/>
    <w:rsid w:val="0006533E"/>
    <w:rsid w:val="00065EA8"/>
    <w:rsid w:val="0006608C"/>
    <w:rsid w:val="00084369"/>
    <w:rsid w:val="0008439B"/>
    <w:rsid w:val="00087CE6"/>
    <w:rsid w:val="00095F29"/>
    <w:rsid w:val="0009640D"/>
    <w:rsid w:val="000964D3"/>
    <w:rsid w:val="000A75E4"/>
    <w:rsid w:val="000A76EC"/>
    <w:rsid w:val="000B5D83"/>
    <w:rsid w:val="000B71B1"/>
    <w:rsid w:val="000B755D"/>
    <w:rsid w:val="000E1523"/>
    <w:rsid w:val="000E5AD2"/>
    <w:rsid w:val="000F0E51"/>
    <w:rsid w:val="000F3090"/>
    <w:rsid w:val="000F5BFE"/>
    <w:rsid w:val="000F6031"/>
    <w:rsid w:val="00101AE4"/>
    <w:rsid w:val="00106211"/>
    <w:rsid w:val="00106E16"/>
    <w:rsid w:val="00114B43"/>
    <w:rsid w:val="0011651C"/>
    <w:rsid w:val="00123191"/>
    <w:rsid w:val="00123E63"/>
    <w:rsid w:val="00124CEA"/>
    <w:rsid w:val="00136106"/>
    <w:rsid w:val="001373E4"/>
    <w:rsid w:val="001416EF"/>
    <w:rsid w:val="00147FFC"/>
    <w:rsid w:val="001518B0"/>
    <w:rsid w:val="0016318E"/>
    <w:rsid w:val="00171044"/>
    <w:rsid w:val="00171E91"/>
    <w:rsid w:val="00174D6A"/>
    <w:rsid w:val="0017588D"/>
    <w:rsid w:val="00180FA1"/>
    <w:rsid w:val="0019003C"/>
    <w:rsid w:val="001B1C8B"/>
    <w:rsid w:val="001C0BB1"/>
    <w:rsid w:val="001C784D"/>
    <w:rsid w:val="001D068E"/>
    <w:rsid w:val="001D6AC3"/>
    <w:rsid w:val="001E234F"/>
    <w:rsid w:val="001E288C"/>
    <w:rsid w:val="001F07CC"/>
    <w:rsid w:val="001F0C97"/>
    <w:rsid w:val="001F2101"/>
    <w:rsid w:val="001F3A8B"/>
    <w:rsid w:val="001F6E53"/>
    <w:rsid w:val="00200B5E"/>
    <w:rsid w:val="00202E9A"/>
    <w:rsid w:val="00212B01"/>
    <w:rsid w:val="00215ACA"/>
    <w:rsid w:val="0021694B"/>
    <w:rsid w:val="002262E9"/>
    <w:rsid w:val="002278AE"/>
    <w:rsid w:val="00236E5E"/>
    <w:rsid w:val="002419B9"/>
    <w:rsid w:val="00243DCA"/>
    <w:rsid w:val="00245A62"/>
    <w:rsid w:val="00246367"/>
    <w:rsid w:val="002509C1"/>
    <w:rsid w:val="00270523"/>
    <w:rsid w:val="0027062B"/>
    <w:rsid w:val="00273519"/>
    <w:rsid w:val="0028046D"/>
    <w:rsid w:val="002804A9"/>
    <w:rsid w:val="00284905"/>
    <w:rsid w:val="00293223"/>
    <w:rsid w:val="00295D54"/>
    <w:rsid w:val="002A6194"/>
    <w:rsid w:val="002A7996"/>
    <w:rsid w:val="002C0199"/>
    <w:rsid w:val="002C0616"/>
    <w:rsid w:val="002D04A1"/>
    <w:rsid w:val="002D485E"/>
    <w:rsid w:val="002E2369"/>
    <w:rsid w:val="002E532D"/>
    <w:rsid w:val="002E53D4"/>
    <w:rsid w:val="002E5D12"/>
    <w:rsid w:val="002E6AB8"/>
    <w:rsid w:val="002F4061"/>
    <w:rsid w:val="00303EC9"/>
    <w:rsid w:val="00304C10"/>
    <w:rsid w:val="003057C9"/>
    <w:rsid w:val="00307A3A"/>
    <w:rsid w:val="00314D28"/>
    <w:rsid w:val="003214E3"/>
    <w:rsid w:val="00322930"/>
    <w:rsid w:val="003231F9"/>
    <w:rsid w:val="00332434"/>
    <w:rsid w:val="00345719"/>
    <w:rsid w:val="00365747"/>
    <w:rsid w:val="00374C7F"/>
    <w:rsid w:val="00377AC6"/>
    <w:rsid w:val="003828B7"/>
    <w:rsid w:val="003973CF"/>
    <w:rsid w:val="003974A3"/>
    <w:rsid w:val="003A28DF"/>
    <w:rsid w:val="003A2979"/>
    <w:rsid w:val="003A4E55"/>
    <w:rsid w:val="003A703A"/>
    <w:rsid w:val="003A7BDB"/>
    <w:rsid w:val="003B6616"/>
    <w:rsid w:val="003C59B0"/>
    <w:rsid w:val="003E0C86"/>
    <w:rsid w:val="003E1538"/>
    <w:rsid w:val="003E3C41"/>
    <w:rsid w:val="003F5133"/>
    <w:rsid w:val="00400F26"/>
    <w:rsid w:val="00405E6D"/>
    <w:rsid w:val="00405F63"/>
    <w:rsid w:val="00413E7F"/>
    <w:rsid w:val="00414230"/>
    <w:rsid w:val="004148A4"/>
    <w:rsid w:val="00417C7B"/>
    <w:rsid w:val="00423684"/>
    <w:rsid w:val="004264F0"/>
    <w:rsid w:val="00436EDE"/>
    <w:rsid w:val="004372B8"/>
    <w:rsid w:val="004567C2"/>
    <w:rsid w:val="004627B5"/>
    <w:rsid w:val="0046791E"/>
    <w:rsid w:val="00471F04"/>
    <w:rsid w:val="00473509"/>
    <w:rsid w:val="00480DC6"/>
    <w:rsid w:val="004812E1"/>
    <w:rsid w:val="00481FC3"/>
    <w:rsid w:val="00484380"/>
    <w:rsid w:val="004844D5"/>
    <w:rsid w:val="00485FF3"/>
    <w:rsid w:val="00490E62"/>
    <w:rsid w:val="0049230A"/>
    <w:rsid w:val="00494B8E"/>
    <w:rsid w:val="00495DD9"/>
    <w:rsid w:val="004A21BF"/>
    <w:rsid w:val="004B15CB"/>
    <w:rsid w:val="004B5033"/>
    <w:rsid w:val="004B6BCE"/>
    <w:rsid w:val="004C354E"/>
    <w:rsid w:val="004D1ADC"/>
    <w:rsid w:val="004D20B1"/>
    <w:rsid w:val="004D32C6"/>
    <w:rsid w:val="004E6384"/>
    <w:rsid w:val="004F1360"/>
    <w:rsid w:val="0050590C"/>
    <w:rsid w:val="005146F4"/>
    <w:rsid w:val="00515902"/>
    <w:rsid w:val="00525CD5"/>
    <w:rsid w:val="00534689"/>
    <w:rsid w:val="00543FDC"/>
    <w:rsid w:val="00545A25"/>
    <w:rsid w:val="00547265"/>
    <w:rsid w:val="00565486"/>
    <w:rsid w:val="00575666"/>
    <w:rsid w:val="00581AA8"/>
    <w:rsid w:val="00587D38"/>
    <w:rsid w:val="00593238"/>
    <w:rsid w:val="0059520D"/>
    <w:rsid w:val="00595E8A"/>
    <w:rsid w:val="00596250"/>
    <w:rsid w:val="005A586F"/>
    <w:rsid w:val="005B7D7B"/>
    <w:rsid w:val="005C07A4"/>
    <w:rsid w:val="005C37A7"/>
    <w:rsid w:val="005C4947"/>
    <w:rsid w:val="005F373E"/>
    <w:rsid w:val="005F3B64"/>
    <w:rsid w:val="00603E30"/>
    <w:rsid w:val="00611D96"/>
    <w:rsid w:val="00622345"/>
    <w:rsid w:val="006234B1"/>
    <w:rsid w:val="00623F0A"/>
    <w:rsid w:val="00632B8F"/>
    <w:rsid w:val="00632EA5"/>
    <w:rsid w:val="00636CFE"/>
    <w:rsid w:val="0064758B"/>
    <w:rsid w:val="00650B1D"/>
    <w:rsid w:val="006520ED"/>
    <w:rsid w:val="00652CAF"/>
    <w:rsid w:val="0065578B"/>
    <w:rsid w:val="0066308F"/>
    <w:rsid w:val="00670449"/>
    <w:rsid w:val="00670B71"/>
    <w:rsid w:val="00677327"/>
    <w:rsid w:val="00677820"/>
    <w:rsid w:val="00677E16"/>
    <w:rsid w:val="00684349"/>
    <w:rsid w:val="00684C38"/>
    <w:rsid w:val="006915A5"/>
    <w:rsid w:val="006956C9"/>
    <w:rsid w:val="0069767B"/>
    <w:rsid w:val="006A06DC"/>
    <w:rsid w:val="006A3BF6"/>
    <w:rsid w:val="006A7047"/>
    <w:rsid w:val="006C0A4B"/>
    <w:rsid w:val="006C7536"/>
    <w:rsid w:val="006E0568"/>
    <w:rsid w:val="006E0F91"/>
    <w:rsid w:val="006E12E6"/>
    <w:rsid w:val="006F387A"/>
    <w:rsid w:val="007008C4"/>
    <w:rsid w:val="007018AD"/>
    <w:rsid w:val="007223A1"/>
    <w:rsid w:val="00722C2C"/>
    <w:rsid w:val="007240CB"/>
    <w:rsid w:val="00727BD0"/>
    <w:rsid w:val="00731677"/>
    <w:rsid w:val="007358C8"/>
    <w:rsid w:val="00746AAC"/>
    <w:rsid w:val="00747927"/>
    <w:rsid w:val="00750A96"/>
    <w:rsid w:val="007755B9"/>
    <w:rsid w:val="007813D0"/>
    <w:rsid w:val="00782EB7"/>
    <w:rsid w:val="00783A64"/>
    <w:rsid w:val="007952DB"/>
    <w:rsid w:val="007A7BFF"/>
    <w:rsid w:val="007C34F8"/>
    <w:rsid w:val="007C3ED4"/>
    <w:rsid w:val="007C4386"/>
    <w:rsid w:val="007C52B9"/>
    <w:rsid w:val="007D12B2"/>
    <w:rsid w:val="007E7AE4"/>
    <w:rsid w:val="007F40DB"/>
    <w:rsid w:val="007F5E11"/>
    <w:rsid w:val="007F6B65"/>
    <w:rsid w:val="008025D4"/>
    <w:rsid w:val="00805DF8"/>
    <w:rsid w:val="0080700A"/>
    <w:rsid w:val="0081030B"/>
    <w:rsid w:val="00810689"/>
    <w:rsid w:val="00817F39"/>
    <w:rsid w:val="008221D1"/>
    <w:rsid w:val="008238BA"/>
    <w:rsid w:val="00823CA6"/>
    <w:rsid w:val="00836634"/>
    <w:rsid w:val="00837521"/>
    <w:rsid w:val="00844484"/>
    <w:rsid w:val="008462BE"/>
    <w:rsid w:val="00846DFD"/>
    <w:rsid w:val="00847B7D"/>
    <w:rsid w:val="008502DC"/>
    <w:rsid w:val="00862A12"/>
    <w:rsid w:val="00865502"/>
    <w:rsid w:val="00870479"/>
    <w:rsid w:val="008732C5"/>
    <w:rsid w:val="00882222"/>
    <w:rsid w:val="00884A92"/>
    <w:rsid w:val="008857F9"/>
    <w:rsid w:val="0089456C"/>
    <w:rsid w:val="008A245C"/>
    <w:rsid w:val="008A3808"/>
    <w:rsid w:val="008A577D"/>
    <w:rsid w:val="008B55C4"/>
    <w:rsid w:val="008B67E2"/>
    <w:rsid w:val="008C0261"/>
    <w:rsid w:val="008C3B23"/>
    <w:rsid w:val="008D0A64"/>
    <w:rsid w:val="008D47A5"/>
    <w:rsid w:val="008E07C2"/>
    <w:rsid w:val="008F187C"/>
    <w:rsid w:val="008F214C"/>
    <w:rsid w:val="00904475"/>
    <w:rsid w:val="009140DD"/>
    <w:rsid w:val="009162BE"/>
    <w:rsid w:val="00917E7E"/>
    <w:rsid w:val="00917FB5"/>
    <w:rsid w:val="00923793"/>
    <w:rsid w:val="00924092"/>
    <w:rsid w:val="009269A5"/>
    <w:rsid w:val="00934C89"/>
    <w:rsid w:val="00934CA9"/>
    <w:rsid w:val="00935782"/>
    <w:rsid w:val="00943BC2"/>
    <w:rsid w:val="00952D42"/>
    <w:rsid w:val="009532F5"/>
    <w:rsid w:val="00953F81"/>
    <w:rsid w:val="009563EB"/>
    <w:rsid w:val="00957D5A"/>
    <w:rsid w:val="009709B3"/>
    <w:rsid w:val="009725FD"/>
    <w:rsid w:val="009729AB"/>
    <w:rsid w:val="00981042"/>
    <w:rsid w:val="00994CE5"/>
    <w:rsid w:val="0099654D"/>
    <w:rsid w:val="009A1A13"/>
    <w:rsid w:val="009B07C6"/>
    <w:rsid w:val="009B37DA"/>
    <w:rsid w:val="009B382B"/>
    <w:rsid w:val="009B40B7"/>
    <w:rsid w:val="009B4251"/>
    <w:rsid w:val="009C220C"/>
    <w:rsid w:val="009C3BAC"/>
    <w:rsid w:val="009C735F"/>
    <w:rsid w:val="009D47A5"/>
    <w:rsid w:val="009E2063"/>
    <w:rsid w:val="009E4037"/>
    <w:rsid w:val="00A01AA6"/>
    <w:rsid w:val="00A03E01"/>
    <w:rsid w:val="00A04B38"/>
    <w:rsid w:val="00A06F25"/>
    <w:rsid w:val="00A14C6C"/>
    <w:rsid w:val="00A152C2"/>
    <w:rsid w:val="00A22C64"/>
    <w:rsid w:val="00A24125"/>
    <w:rsid w:val="00A245E5"/>
    <w:rsid w:val="00A24F50"/>
    <w:rsid w:val="00A264AD"/>
    <w:rsid w:val="00A30F60"/>
    <w:rsid w:val="00A31413"/>
    <w:rsid w:val="00A31B42"/>
    <w:rsid w:val="00A35BD2"/>
    <w:rsid w:val="00A40721"/>
    <w:rsid w:val="00A42C28"/>
    <w:rsid w:val="00A45A0D"/>
    <w:rsid w:val="00A476C1"/>
    <w:rsid w:val="00A5206F"/>
    <w:rsid w:val="00A66CF4"/>
    <w:rsid w:val="00A702A0"/>
    <w:rsid w:val="00A86C78"/>
    <w:rsid w:val="00A90DE0"/>
    <w:rsid w:val="00A93B52"/>
    <w:rsid w:val="00A9425E"/>
    <w:rsid w:val="00A978BA"/>
    <w:rsid w:val="00AA66E0"/>
    <w:rsid w:val="00AC0787"/>
    <w:rsid w:val="00AE1BB5"/>
    <w:rsid w:val="00AE7E07"/>
    <w:rsid w:val="00AF4415"/>
    <w:rsid w:val="00AF4D5A"/>
    <w:rsid w:val="00B07A18"/>
    <w:rsid w:val="00B23CEB"/>
    <w:rsid w:val="00B2667A"/>
    <w:rsid w:val="00B34D9F"/>
    <w:rsid w:val="00B44AAE"/>
    <w:rsid w:val="00B46A18"/>
    <w:rsid w:val="00B50098"/>
    <w:rsid w:val="00B542F0"/>
    <w:rsid w:val="00B60767"/>
    <w:rsid w:val="00B627E3"/>
    <w:rsid w:val="00B731B6"/>
    <w:rsid w:val="00B83EB4"/>
    <w:rsid w:val="00B86124"/>
    <w:rsid w:val="00B86B03"/>
    <w:rsid w:val="00BA3652"/>
    <w:rsid w:val="00BB3099"/>
    <w:rsid w:val="00BB530A"/>
    <w:rsid w:val="00BC01B2"/>
    <w:rsid w:val="00BC0732"/>
    <w:rsid w:val="00BC4EC8"/>
    <w:rsid w:val="00BE364E"/>
    <w:rsid w:val="00BE518C"/>
    <w:rsid w:val="00BF4E9E"/>
    <w:rsid w:val="00C013C6"/>
    <w:rsid w:val="00C02A99"/>
    <w:rsid w:val="00C0332C"/>
    <w:rsid w:val="00C06F30"/>
    <w:rsid w:val="00C1088F"/>
    <w:rsid w:val="00C16C13"/>
    <w:rsid w:val="00C17466"/>
    <w:rsid w:val="00C24798"/>
    <w:rsid w:val="00C25CF9"/>
    <w:rsid w:val="00C305E1"/>
    <w:rsid w:val="00C35C36"/>
    <w:rsid w:val="00C4766C"/>
    <w:rsid w:val="00C75D34"/>
    <w:rsid w:val="00C8350E"/>
    <w:rsid w:val="00C94CEF"/>
    <w:rsid w:val="00CA3F09"/>
    <w:rsid w:val="00CA5517"/>
    <w:rsid w:val="00CA67EA"/>
    <w:rsid w:val="00CB313A"/>
    <w:rsid w:val="00CB3E36"/>
    <w:rsid w:val="00CC11FF"/>
    <w:rsid w:val="00CC4279"/>
    <w:rsid w:val="00CC5348"/>
    <w:rsid w:val="00CC5BCD"/>
    <w:rsid w:val="00CC5E8F"/>
    <w:rsid w:val="00CC7F0E"/>
    <w:rsid w:val="00CD3190"/>
    <w:rsid w:val="00CF2725"/>
    <w:rsid w:val="00D172EF"/>
    <w:rsid w:val="00D26383"/>
    <w:rsid w:val="00D50B7A"/>
    <w:rsid w:val="00D51F99"/>
    <w:rsid w:val="00D62D11"/>
    <w:rsid w:val="00D97735"/>
    <w:rsid w:val="00DA6838"/>
    <w:rsid w:val="00DA7CC5"/>
    <w:rsid w:val="00DC256A"/>
    <w:rsid w:val="00DC342C"/>
    <w:rsid w:val="00DC3F26"/>
    <w:rsid w:val="00DC4F04"/>
    <w:rsid w:val="00DD0097"/>
    <w:rsid w:val="00DD7A26"/>
    <w:rsid w:val="00DE28C5"/>
    <w:rsid w:val="00DF0C98"/>
    <w:rsid w:val="00DF1C0C"/>
    <w:rsid w:val="00DF2A26"/>
    <w:rsid w:val="00DF5507"/>
    <w:rsid w:val="00E064B6"/>
    <w:rsid w:val="00E15072"/>
    <w:rsid w:val="00E20517"/>
    <w:rsid w:val="00E23770"/>
    <w:rsid w:val="00E433D4"/>
    <w:rsid w:val="00E54ADA"/>
    <w:rsid w:val="00E5560D"/>
    <w:rsid w:val="00E5653F"/>
    <w:rsid w:val="00E72D6F"/>
    <w:rsid w:val="00E744A9"/>
    <w:rsid w:val="00E8245B"/>
    <w:rsid w:val="00E955B8"/>
    <w:rsid w:val="00EA2228"/>
    <w:rsid w:val="00EA7A02"/>
    <w:rsid w:val="00EB30A5"/>
    <w:rsid w:val="00EB4D05"/>
    <w:rsid w:val="00EB6DDB"/>
    <w:rsid w:val="00EC29CD"/>
    <w:rsid w:val="00EC507F"/>
    <w:rsid w:val="00EC56DF"/>
    <w:rsid w:val="00EC768A"/>
    <w:rsid w:val="00ED0B7F"/>
    <w:rsid w:val="00ED7726"/>
    <w:rsid w:val="00EE270F"/>
    <w:rsid w:val="00EE3903"/>
    <w:rsid w:val="00EF0E12"/>
    <w:rsid w:val="00EF1D89"/>
    <w:rsid w:val="00EF56B7"/>
    <w:rsid w:val="00F036FC"/>
    <w:rsid w:val="00F11D1D"/>
    <w:rsid w:val="00F13E00"/>
    <w:rsid w:val="00F25A52"/>
    <w:rsid w:val="00F3126E"/>
    <w:rsid w:val="00F31F7D"/>
    <w:rsid w:val="00F3250F"/>
    <w:rsid w:val="00F34AA8"/>
    <w:rsid w:val="00F42991"/>
    <w:rsid w:val="00F42BB4"/>
    <w:rsid w:val="00F44DA8"/>
    <w:rsid w:val="00F51E60"/>
    <w:rsid w:val="00F54614"/>
    <w:rsid w:val="00F56EF7"/>
    <w:rsid w:val="00F571EF"/>
    <w:rsid w:val="00F6365A"/>
    <w:rsid w:val="00F73B4D"/>
    <w:rsid w:val="00F76F55"/>
    <w:rsid w:val="00F81DA4"/>
    <w:rsid w:val="00F83010"/>
    <w:rsid w:val="00F91FC2"/>
    <w:rsid w:val="00FA0167"/>
    <w:rsid w:val="00FA4951"/>
    <w:rsid w:val="00FA7D39"/>
    <w:rsid w:val="00FC77E0"/>
    <w:rsid w:val="00FD4343"/>
    <w:rsid w:val="00FD6473"/>
    <w:rsid w:val="00FE0648"/>
    <w:rsid w:val="00FE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6E674C69"/>
  <w15:docId w15:val="{F7F8073E-4634-4B06-BBFF-FBBF5D73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spacing w:before="216"/>
      <w:ind w:left="114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4264F0"/>
    <w:pPr>
      <w:keepNext/>
      <w:widowControl/>
      <w:numPr>
        <w:numId w:val="13"/>
      </w:numPr>
      <w:tabs>
        <w:tab w:val="left" w:pos="1134"/>
      </w:tabs>
      <w:autoSpaceDE/>
      <w:autoSpaceDN/>
      <w:spacing w:before="240"/>
      <w:jc w:val="both"/>
      <w:outlineLvl w:val="1"/>
    </w:pPr>
    <w:rPr>
      <w:rFonts w:ascii="Times New Roman" w:eastAsia="Times New Roman" w:hAnsi="Times New Roman" w:cs="Times New Roman"/>
      <w:b/>
      <w:caps/>
      <w:snapToGrid w:val="0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119"/>
      <w:ind w:left="114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19"/>
      <w:ind w:left="114" w:right="10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96"/>
      <w:ind w:left="68"/>
    </w:pPr>
  </w:style>
  <w:style w:type="paragraph" w:styleId="a6">
    <w:name w:val="Balloon Text"/>
    <w:basedOn w:val="a"/>
    <w:link w:val="a7"/>
    <w:uiPriority w:val="99"/>
    <w:semiHidden/>
    <w:unhideWhenUsed/>
    <w:rsid w:val="007755B9"/>
    <w:rPr>
      <w:rFonts w:ascii="Times New Roman" w:hAnsi="Times New Roman" w:cs="Times New Roman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55B9"/>
    <w:rPr>
      <w:rFonts w:ascii="Times New Roman" w:eastAsia="Arial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4264F0"/>
    <w:rPr>
      <w:rFonts w:ascii="Times New Roman" w:eastAsia="Times New Roman" w:hAnsi="Times New Roman" w:cs="Times New Roman"/>
      <w:b/>
      <w:caps/>
      <w:snapToGrid w:val="0"/>
      <w:sz w:val="24"/>
      <w:szCs w:val="24"/>
      <w:lang w:val="ru-RU"/>
    </w:rPr>
  </w:style>
  <w:style w:type="character" w:styleId="a8">
    <w:name w:val="annotation reference"/>
    <w:semiHidden/>
    <w:rsid w:val="004264F0"/>
    <w:rPr>
      <w:sz w:val="16"/>
    </w:rPr>
  </w:style>
  <w:style w:type="paragraph" w:styleId="a9">
    <w:name w:val="annotation text"/>
    <w:basedOn w:val="a"/>
    <w:link w:val="aa"/>
    <w:semiHidden/>
    <w:rsid w:val="004264F0"/>
    <w:pPr>
      <w:widowControl/>
      <w:tabs>
        <w:tab w:val="left" w:pos="1134"/>
      </w:tabs>
      <w:autoSpaceDE/>
      <w:autoSpaceDN/>
      <w:ind w:left="426"/>
    </w:pPr>
    <w:rPr>
      <w:rFonts w:ascii="Times New Roman" w:eastAsia="Times New Roman" w:hAnsi="Times New Roman" w:cs="Times New Roman"/>
      <w:snapToGrid w:val="0"/>
      <w:sz w:val="20"/>
      <w:szCs w:val="24"/>
      <w:lang w:val="ru-RU"/>
    </w:rPr>
  </w:style>
  <w:style w:type="character" w:customStyle="1" w:styleId="aa">
    <w:name w:val="Текст примечания Знак"/>
    <w:basedOn w:val="a0"/>
    <w:link w:val="a9"/>
    <w:semiHidden/>
    <w:rsid w:val="004264F0"/>
    <w:rPr>
      <w:rFonts w:ascii="Times New Roman" w:eastAsia="Times New Roman" w:hAnsi="Times New Roman" w:cs="Times New Roman"/>
      <w:snapToGrid w:val="0"/>
      <w:sz w:val="20"/>
      <w:szCs w:val="24"/>
      <w:lang w:val="ru-RU"/>
    </w:rPr>
  </w:style>
  <w:style w:type="paragraph" w:customStyle="1" w:styleId="BD123">
    <w:name w:val="BD_1.2.3"/>
    <w:basedOn w:val="a"/>
    <w:link w:val="BD1230"/>
    <w:qFormat/>
    <w:rsid w:val="004264F0"/>
    <w:pPr>
      <w:widowControl/>
      <w:numPr>
        <w:ilvl w:val="2"/>
        <w:numId w:val="13"/>
      </w:numPr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="Times New Roman" w:hAnsi="Georgia" w:cs="Times New Roman"/>
      <w:sz w:val="24"/>
      <w:szCs w:val="24"/>
      <w:lang w:val="x-none" w:eastAsia="x-none"/>
    </w:rPr>
  </w:style>
  <w:style w:type="paragraph" w:customStyle="1" w:styleId="BD12">
    <w:name w:val="BD_1.2"/>
    <w:basedOn w:val="a"/>
    <w:link w:val="BD120"/>
    <w:qFormat/>
    <w:rsid w:val="004264F0"/>
    <w:pPr>
      <w:widowControl/>
      <w:numPr>
        <w:ilvl w:val="1"/>
        <w:numId w:val="13"/>
      </w:numPr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="Times New Roman" w:hAnsi="Georgia" w:cs="Times New Roman"/>
      <w:snapToGrid w:val="0"/>
      <w:sz w:val="24"/>
      <w:szCs w:val="24"/>
      <w:lang w:val="x-none"/>
    </w:rPr>
  </w:style>
  <w:style w:type="paragraph" w:customStyle="1" w:styleId="BD1234">
    <w:name w:val="BD_1.2.3.4"/>
    <w:basedOn w:val="ab"/>
    <w:rsid w:val="004264F0"/>
    <w:pPr>
      <w:widowControl/>
      <w:numPr>
        <w:ilvl w:val="3"/>
        <w:numId w:val="13"/>
      </w:numPr>
      <w:tabs>
        <w:tab w:val="clear" w:pos="2880"/>
        <w:tab w:val="num" w:pos="360"/>
        <w:tab w:val="left" w:pos="1134"/>
      </w:tabs>
      <w:overflowPunct w:val="0"/>
      <w:adjustRightInd w:val="0"/>
      <w:spacing w:before="120" w:line="360" w:lineRule="auto"/>
      <w:ind w:left="0" w:firstLine="360"/>
      <w:jc w:val="both"/>
      <w:textAlignment w:val="baseline"/>
    </w:pPr>
    <w:rPr>
      <w:rFonts w:ascii="Georgia" w:eastAsia="Times New Roman" w:hAnsi="Georgia" w:cs="Times New Roman"/>
      <w:snapToGrid w:val="0"/>
      <w:sz w:val="24"/>
      <w:szCs w:val="24"/>
      <w:lang w:val="ru-RU"/>
    </w:rPr>
  </w:style>
  <w:style w:type="character" w:customStyle="1" w:styleId="BD120">
    <w:name w:val="BD_1.2 Знак Знак"/>
    <w:link w:val="BD12"/>
    <w:rsid w:val="004264F0"/>
    <w:rPr>
      <w:rFonts w:ascii="Georgia" w:eastAsia="Times New Roman" w:hAnsi="Georgia" w:cs="Times New Roman"/>
      <w:snapToGrid w:val="0"/>
      <w:sz w:val="24"/>
      <w:szCs w:val="24"/>
      <w:lang w:val="x-none"/>
    </w:rPr>
  </w:style>
  <w:style w:type="paragraph" w:styleId="ab">
    <w:name w:val="Body Text First Indent"/>
    <w:basedOn w:val="a3"/>
    <w:link w:val="ac"/>
    <w:uiPriority w:val="99"/>
    <w:semiHidden/>
    <w:unhideWhenUsed/>
    <w:rsid w:val="004264F0"/>
    <w:pPr>
      <w:spacing w:before="0"/>
      <w:ind w:left="0" w:firstLine="360"/>
      <w:jc w:val="lef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1"/>
    <w:rsid w:val="004264F0"/>
    <w:rPr>
      <w:rFonts w:ascii="Arial" w:eastAsia="Arial" w:hAnsi="Arial" w:cs="Arial"/>
      <w:sz w:val="24"/>
      <w:szCs w:val="24"/>
    </w:rPr>
  </w:style>
  <w:style w:type="character" w:customStyle="1" w:styleId="ac">
    <w:name w:val="Красная строка Знак"/>
    <w:basedOn w:val="a4"/>
    <w:link w:val="ab"/>
    <w:uiPriority w:val="99"/>
    <w:semiHidden/>
    <w:rsid w:val="004264F0"/>
    <w:rPr>
      <w:rFonts w:ascii="Arial" w:eastAsia="Arial" w:hAnsi="Arial" w:cs="Arial"/>
      <w:sz w:val="24"/>
      <w:szCs w:val="24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EC56DF"/>
    <w:pPr>
      <w:widowControl w:val="0"/>
      <w:tabs>
        <w:tab w:val="clear" w:pos="1134"/>
      </w:tabs>
      <w:autoSpaceDE w:val="0"/>
      <w:autoSpaceDN w:val="0"/>
      <w:ind w:left="0"/>
    </w:pPr>
    <w:rPr>
      <w:rFonts w:ascii="Arial" w:eastAsia="Arial" w:hAnsi="Arial" w:cs="Arial"/>
      <w:b/>
      <w:bCs/>
      <w:snapToGrid/>
      <w:szCs w:val="20"/>
      <w:lang w:val="en-US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EC56DF"/>
    <w:rPr>
      <w:rFonts w:ascii="Arial" w:eastAsia="Arial" w:hAnsi="Arial" w:cs="Arial"/>
      <w:b/>
      <w:bCs/>
      <w:snapToGrid/>
      <w:sz w:val="20"/>
      <w:szCs w:val="20"/>
      <w:lang w:val="ru-RU"/>
    </w:rPr>
  </w:style>
  <w:style w:type="paragraph" w:styleId="af">
    <w:name w:val="header"/>
    <w:basedOn w:val="a"/>
    <w:link w:val="af0"/>
    <w:uiPriority w:val="99"/>
    <w:unhideWhenUsed/>
    <w:rsid w:val="005C494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C4947"/>
    <w:rPr>
      <w:rFonts w:ascii="Arial" w:eastAsia="Arial" w:hAnsi="Arial" w:cs="Arial"/>
    </w:rPr>
  </w:style>
  <w:style w:type="paragraph" w:styleId="af1">
    <w:name w:val="footer"/>
    <w:basedOn w:val="a"/>
    <w:link w:val="af2"/>
    <w:uiPriority w:val="99"/>
    <w:unhideWhenUsed/>
    <w:rsid w:val="005C494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C4947"/>
    <w:rPr>
      <w:rFonts w:ascii="Arial" w:eastAsia="Arial" w:hAnsi="Arial" w:cs="Arial"/>
    </w:rPr>
  </w:style>
  <w:style w:type="paragraph" w:styleId="af3">
    <w:name w:val="Revision"/>
    <w:hidden/>
    <w:uiPriority w:val="99"/>
    <w:semiHidden/>
    <w:rsid w:val="00943BC2"/>
    <w:pPr>
      <w:widowControl/>
      <w:autoSpaceDE/>
      <w:autoSpaceDN/>
    </w:pPr>
    <w:rPr>
      <w:rFonts w:ascii="Arial" w:eastAsia="Arial" w:hAnsi="Arial" w:cs="Arial"/>
    </w:rPr>
  </w:style>
  <w:style w:type="paragraph" w:styleId="af4">
    <w:name w:val="TOC Heading"/>
    <w:basedOn w:val="1"/>
    <w:next w:val="a"/>
    <w:uiPriority w:val="39"/>
    <w:unhideWhenUsed/>
    <w:qFormat/>
    <w:rsid w:val="00C17466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C17466"/>
    <w:pPr>
      <w:widowControl/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10">
    <w:name w:val="toc 1"/>
    <w:basedOn w:val="a"/>
    <w:next w:val="a"/>
    <w:autoRedefine/>
    <w:uiPriority w:val="39"/>
    <w:unhideWhenUsed/>
    <w:qFormat/>
    <w:rsid w:val="00C17466"/>
    <w:pPr>
      <w:widowControl/>
      <w:autoSpaceDE/>
      <w:autoSpaceDN/>
      <w:spacing w:after="100" w:line="276" w:lineRule="auto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C17466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val="ru-RU" w:eastAsia="ru-RU"/>
    </w:rPr>
  </w:style>
  <w:style w:type="character" w:styleId="af5">
    <w:name w:val="Hyperlink"/>
    <w:basedOn w:val="a0"/>
    <w:uiPriority w:val="99"/>
    <w:unhideWhenUsed/>
    <w:rsid w:val="00C17466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25CD5"/>
    <w:rPr>
      <w:color w:val="605E5C"/>
      <w:shd w:val="clear" w:color="auto" w:fill="E1DFDD"/>
    </w:rPr>
  </w:style>
  <w:style w:type="character" w:customStyle="1" w:styleId="BD1230">
    <w:name w:val="BD_1.2.3 Знак Знак"/>
    <w:link w:val="BD123"/>
    <w:rsid w:val="00B627E3"/>
    <w:rPr>
      <w:rFonts w:ascii="Georgia" w:eastAsia="Times New Roman" w:hAnsi="Georgia" w:cs="Times New Roman"/>
      <w:sz w:val="24"/>
      <w:szCs w:val="24"/>
      <w:lang w:val="x-none" w:eastAsia="x-none"/>
    </w:rPr>
  </w:style>
  <w:style w:type="character" w:styleId="af6">
    <w:name w:val="FollowedHyperlink"/>
    <w:basedOn w:val="a0"/>
    <w:uiPriority w:val="99"/>
    <w:semiHidden/>
    <w:unhideWhenUsed/>
    <w:rsid w:val="00CA3F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info@ffi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ffin.ru/prof/requisite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11E447-4EAC-4120-B644-1BC5A626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14</Pages>
  <Words>4428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29609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обслуживания на финансовых рынках (стандартная форма договора присоединения для профессиональных и институциональных клиентов)</dc:title>
  <dc:creator>salovarov</dc:creator>
  <cp:lastModifiedBy>Исаенков Александр Юрьевич (ffin.ru)</cp:lastModifiedBy>
  <cp:revision>31</cp:revision>
  <cp:lastPrinted>2020-10-20T09:06:00Z</cp:lastPrinted>
  <dcterms:created xsi:type="dcterms:W3CDTF">2022-04-11T07:33:00Z</dcterms:created>
  <dcterms:modified xsi:type="dcterms:W3CDTF">2022-06-17T14:59:00Z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2020-04-05T00:00:00Z</vt:filetime>
  </property>
</Properties>
</file>