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D68" w:rsidRPr="00D759C2" w:rsidRDefault="001C5AA6" w:rsidP="009C382D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Систему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ТРЕЙДЕРНЕТ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:rsidR="00DF23CB" w:rsidRPr="00D759C2" w:rsidRDefault="00DF23CB" w:rsidP="00300D62">
      <w:pPr>
        <w:pStyle w:val="BD0"/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>устанавливают порядок и условия аутентификации Клиента Брокером с использованием указанных в Условиях Средств аутентификации Клиента при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</w:t>
      </w:r>
      <w:r w:rsidR="007B0BA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подписанным собственноручной подписью Клиента.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9B164C" w:rsidP="007B0BA4">
      <w:pPr>
        <w:pStyle w:val="a"/>
        <w:numPr>
          <w:ilvl w:val="0"/>
          <w:numId w:val="10"/>
        </w:numPr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средства, используемые Брокером и Клиентом для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последовательности символов, сгенерированный с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WebToken, определяются Приложением №1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</w:t>
      </w:r>
      <w:r w:rsidR="002174CC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направления Брокеру сообщений.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</w:t>
      </w:r>
      <w:r w:rsidR="002174CC">
        <w:rPr>
          <w:rFonts w:ascii="Times New Roman" w:hAnsi="Times New Roman"/>
        </w:rPr>
        <w:t> 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</w:t>
      </w:r>
      <w:r w:rsidR="002E434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соответствующим Секретным ключом АСП WebToken, предназначенная для проверки АСП WebToken и доступная Брокеру.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выработки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известная только Клиенту.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осуществленной путем проверки Брокером указанного Клиентом Отдельного логина, Пароля </w:t>
      </w:r>
      <w:r w:rsidRPr="00D759C2">
        <w:rPr>
          <w:rFonts w:ascii="Times New Roman" w:hAnsi="Times New Roman"/>
        </w:rPr>
        <w:lastRenderedPageBreak/>
        <w:t>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составления данного вида Сообщения Условиями и Регламентом.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</w:t>
      </w:r>
      <w:r w:rsidRPr="00D759C2">
        <w:rPr>
          <w:rFonts w:ascii="Times New Roman" w:hAnsi="Times New Roman"/>
        </w:rPr>
        <w:lastRenderedPageBreak/>
        <w:t>Условий, не расшифрованы в Условиях, они употребляются в соответствии со значениями, указанными в Договоре и Регламенте.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2E4342">
      <w:pPr>
        <w:pStyle w:val="BD1"/>
      </w:pPr>
      <w:r w:rsidRPr="00D759C2">
        <w:t>Статус Аналога собств</w:t>
      </w:r>
      <w:r w:rsidR="00B03885" w:rsidRPr="00D759C2">
        <w:t>енноручной подписи SMS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</w:t>
      </w:r>
      <w:r w:rsidRPr="00D759C2">
        <w:rPr>
          <w:rFonts w:ascii="Times New Roman" w:hAnsi="Times New Roman"/>
        </w:rPr>
        <w:lastRenderedPageBreak/>
        <w:t xml:space="preserve">документов, принятых Брокером, и архиве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 и </w:t>
      </w:r>
      <w:r w:rsidR="00300D62">
        <w:rPr>
          <w:rFonts w:ascii="Times New Roman" w:hAnsi="Times New Roman"/>
        </w:rPr>
        <w:t>(или)</w:t>
      </w:r>
      <w:r w:rsidRPr="00D759C2">
        <w:rPr>
          <w:rFonts w:ascii="Times New Roman" w:hAnsi="Times New Roman"/>
        </w:rPr>
        <w:t xml:space="preserve"> оформленных в письменном виде.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proofErr w:type="spellStart"/>
      <w:r w:rsidR="007925AA"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Корректный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Все Сообщения, принятые Брокером в течение Периода доступа от УРМ пользователя являются подписанными аналогом собственноручной подписи Клиента (АСП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Используя Аналог собственноручной подписи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качестве средства аутентификации, Клиент принимает на себя риски, связанные с возможным доступом третьих лиц к содержанию Секретного ключа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300D62" w:rsidRPr="00D759C2" w:rsidRDefault="00300D62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2E4342">
      <w:pPr>
        <w:pStyle w:val="BD1"/>
      </w:pPr>
      <w:r w:rsidRPr="00D759C2">
        <w:lastRenderedPageBreak/>
        <w:t>Порядок использования средств аутентификации</w:t>
      </w:r>
    </w:p>
    <w:p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(Приложение №1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 Брокера.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указав свои Отдельный логин, Пароль, запросить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Клиент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. Секретный ключ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Клиент назначает пароль (</w:t>
      </w:r>
      <w:proofErr w:type="spellStart"/>
      <w:r w:rsidRPr="00D759C2">
        <w:rPr>
          <w:rFonts w:ascii="Times New Roman" w:hAnsi="Times New Roman"/>
        </w:rPr>
        <w:t>пин</w:t>
      </w:r>
      <w:proofErr w:type="spellEnd"/>
      <w:r w:rsidRPr="00D759C2">
        <w:rPr>
          <w:rFonts w:ascii="Times New Roman" w:hAnsi="Times New Roman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DF23CB" w:rsidRPr="00D759C2" w:rsidRDefault="00DF23CB" w:rsidP="002E4342">
      <w:pPr>
        <w:pStyle w:val="BD1"/>
      </w:pPr>
      <w:r w:rsidRPr="00D759C2">
        <w:t>Особенности использования средств аутентификации при</w:t>
      </w:r>
      <w:r w:rsidR="002E4342">
        <w:t> </w:t>
      </w:r>
      <w:r w:rsidRPr="00D759C2">
        <w:t>заключении Клиентом нескольких Брокерских договоров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Клиентом заключено более одного Брокерского договора, аутентификация клиента в</w:t>
      </w:r>
      <w:r w:rsidR="00102DC5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</w:t>
      </w:r>
      <w:r w:rsidRPr="00D759C2">
        <w:rPr>
          <w:rFonts w:ascii="Times New Roman" w:hAnsi="Times New Roman"/>
        </w:rPr>
        <w:lastRenderedPageBreak/>
        <w:t xml:space="preserve">предъявления Отдельного логина, Пароля и АСП SMS,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назначенных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совершения операций или заключения Сделок в интересах и за счет Клиента при исполнении такого другого Брокерского договора.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102DC5" w:rsidRDefault="00DF23CB" w:rsidP="002E4342">
      <w:pPr>
        <w:pStyle w:val="BD1"/>
      </w:pPr>
      <w:r w:rsidRPr="00102DC5">
        <w:t>Порядок разрешения споров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10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рабочих дней с даты формирования, в течение которого она должна установить правомерность и обоснованность претензии Клиента.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Комиссия определяет, включая, но, не ограничиваясь, следующее: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операцию, относящуюся к предмету разногласий;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</w:t>
      </w:r>
      <w:r w:rsidRPr="00D759C2">
        <w:rPr>
          <w:rFonts w:ascii="Times New Roman" w:hAnsi="Times New Roman"/>
        </w:rPr>
        <w:lastRenderedPageBreak/>
        <w:t>перед</w:t>
      </w:r>
      <w:r w:rsidR="00B61D26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архив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и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>, хранящиеся на сервере Брокера, могут быть оформлены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хранящиеся на сервере Брокера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проверки соответствия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Секретному ключу АСП WebToken,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установлен факт ввода Отдельного логина, Пароля, отправки Брокером </w:t>
      </w:r>
      <w:r w:rsidRPr="00D759C2">
        <w:rPr>
          <w:rFonts w:ascii="Times New Roman" w:hAnsi="Times New Roman"/>
        </w:rPr>
        <w:lastRenderedPageBreak/>
        <w:t>на</w:t>
      </w:r>
      <w:r w:rsidR="004555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случае соблюдения перечисленных условий претензии Клиента к Брокеру, связанные с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102DC5">
        <w:rPr>
          <w:rFonts w:ascii="Times New Roman" w:hAnsi="Times New Roman"/>
        </w:rPr>
        <w:t>,</w:t>
      </w:r>
      <w:r w:rsidR="00EF123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по одному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каждой из Сторон.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:rsidR="00EF1ABA" w:rsidRPr="00D759C2" w:rsidRDefault="00EF1ABA" w:rsidP="002E4342">
      <w:pPr>
        <w:pStyle w:val="BD1"/>
      </w:pPr>
      <w:r w:rsidRPr="00D759C2">
        <w:t>Изменение, дополнение, приостановление действия, прекращение настоящих Условий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Условия могут быть изменены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дополнены Брокером в одностороннем порядке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</w:t>
      </w:r>
      <w:r w:rsidRPr="00D759C2">
        <w:rPr>
          <w:rFonts w:ascii="Times New Roman" w:hAnsi="Times New Roman"/>
        </w:rPr>
        <w:lastRenderedPageBreak/>
        <w:t>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</w:t>
      </w:r>
      <w:r w:rsidR="00984CC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</w:t>
      </w:r>
      <w:r w:rsidR="00047DC2" w:rsidRPr="00047DC2">
        <w:rPr>
          <w:rFonts w:ascii="Times New Roman" w:hAnsi="Times New Roman"/>
        </w:rPr>
        <w:t>(</w:t>
      </w:r>
      <w:r w:rsidR="00047DC2">
        <w:rPr>
          <w:rFonts w:ascii="Times New Roman" w:hAnsi="Times New Roman"/>
        </w:rPr>
        <w:t xml:space="preserve">одного) </w:t>
      </w:r>
      <w:r w:rsidR="009812A5">
        <w:rPr>
          <w:rFonts w:ascii="Times New Roman" w:hAnsi="Times New Roman"/>
        </w:rPr>
        <w:t>миллиона</w:t>
      </w:r>
      <w:r w:rsidRPr="00D759C2">
        <w:rPr>
          <w:rFonts w:ascii="Times New Roman" w:hAnsi="Times New Roman"/>
        </w:rPr>
        <w:t xml:space="preserve"> </w:t>
      </w:r>
      <w:r w:rsidR="00047DC2">
        <w:rPr>
          <w:rFonts w:ascii="Times New Roman" w:hAnsi="Times New Roman"/>
        </w:rPr>
        <w:t xml:space="preserve">российских </w:t>
      </w:r>
      <w:r w:rsidRPr="00D759C2">
        <w:rPr>
          <w:rFonts w:ascii="Times New Roman" w:hAnsi="Times New Roman"/>
        </w:rPr>
        <w:t>рублей.</w:t>
      </w:r>
    </w:p>
    <w:p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:rsidR="00EF1ABA" w:rsidRPr="00D759C2" w:rsidRDefault="00EF1ABA" w:rsidP="002E4342">
      <w:pPr>
        <w:pStyle w:val="BD1"/>
      </w:pPr>
      <w:r w:rsidRPr="00D759C2">
        <w:t>Ответственность Сторон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 без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:rsidR="00EF1ABA" w:rsidRPr="00D759C2" w:rsidRDefault="009E00F0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:rsidR="00626759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принимает риск возникновения убытков в результате обстоятельств, перечисленных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  <w:bookmarkStart w:id="0" w:name="_GoBack"/>
      <w:bookmarkEnd w:id="0"/>
    </w:p>
    <w:sectPr w:rsidR="00626759" w:rsidRPr="00D759C2" w:rsidSect="00C5431F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455" w:rsidRDefault="00054455" w:rsidP="00B47F77">
      <w:r>
        <w:separator/>
      </w:r>
    </w:p>
  </w:endnote>
  <w:endnote w:type="continuationSeparator" w:id="0">
    <w:p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Pr="007A3B09">
          <w:rPr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455" w:rsidRDefault="00054455" w:rsidP="00B47F77">
      <w:r>
        <w:separator/>
      </w:r>
    </w:p>
  </w:footnote>
  <w:footnote w:type="continuationSeparator" w:id="0">
    <w:p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:rsidTr="00BE320F">
      <w:tc>
        <w:tcPr>
          <w:tcW w:w="2268" w:type="dxa"/>
        </w:tcPr>
        <w:p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28597B9E" wp14:editId="0BE81353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:rsidR="00A66B83" w:rsidRPr="002174CC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:rsidR="002174CC" w:rsidRPr="002174CC" w:rsidRDefault="002174CC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0425288C"/>
    <w:multiLevelType w:val="multilevel"/>
    <w:tmpl w:val="9A5E9D70"/>
    <w:numStyleLink w:val="2"/>
  </w:abstractNum>
  <w:abstractNum w:abstractNumId="5" w15:restartNumberingAfterBreak="0">
    <w:nsid w:val="1B9B3BEF"/>
    <w:multiLevelType w:val="multilevel"/>
    <w:tmpl w:val="48DEE8E2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8EF7AEF"/>
    <w:multiLevelType w:val="multilevel"/>
    <w:tmpl w:val="9A5E9D70"/>
    <w:numStyleLink w:val="3"/>
  </w:abstractNum>
  <w:abstractNum w:abstractNumId="8" w15:restartNumberingAfterBreak="0">
    <w:nsid w:val="3CA42689"/>
    <w:multiLevelType w:val="multilevel"/>
    <w:tmpl w:val="9A5E9D70"/>
    <w:styleLink w:val="2"/>
    <w:lvl w:ilvl="0">
      <w:start w:val="3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437C2734"/>
    <w:multiLevelType w:val="multilevel"/>
    <w:tmpl w:val="27CE71E6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500C21A1"/>
    <w:multiLevelType w:val="multilevel"/>
    <w:tmpl w:val="9A5E9D70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12" w15:restartNumberingAfterBreak="0">
    <w:nsid w:val="6A8836AB"/>
    <w:multiLevelType w:val="multilevel"/>
    <w:tmpl w:val="9A5E9D70"/>
    <w:styleLink w:val="3"/>
    <w:lvl w:ilvl="0">
      <w:start w:val="2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702B7BF7"/>
    <w:multiLevelType w:val="multilevel"/>
    <w:tmpl w:val="27CE71E6"/>
    <w:numStyleLink w:val="10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5"/>
  </w:num>
  <w:num w:numId="11">
    <w:abstractNumId w:val="9"/>
  </w:num>
  <w:num w:numId="12">
    <w:abstractNumId w:val="13"/>
  </w:num>
  <w:num w:numId="13">
    <w:abstractNumId w:val="8"/>
  </w:num>
  <w:num w:numId="14">
    <w:abstractNumId w:val="4"/>
  </w:num>
  <w:num w:numId="15">
    <w:abstractNumId w:val="12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47DC2"/>
    <w:rsid w:val="00054455"/>
    <w:rsid w:val="000A01A7"/>
    <w:rsid w:val="00102DC5"/>
    <w:rsid w:val="0019148C"/>
    <w:rsid w:val="00197214"/>
    <w:rsid w:val="001A52DA"/>
    <w:rsid w:val="001B0E25"/>
    <w:rsid w:val="001C5AA6"/>
    <w:rsid w:val="002174CC"/>
    <w:rsid w:val="00233AEC"/>
    <w:rsid w:val="00245A6B"/>
    <w:rsid w:val="002530E6"/>
    <w:rsid w:val="002E4342"/>
    <w:rsid w:val="002E6981"/>
    <w:rsid w:val="00300D62"/>
    <w:rsid w:val="003615F4"/>
    <w:rsid w:val="00366267"/>
    <w:rsid w:val="003B0C6A"/>
    <w:rsid w:val="003B47BF"/>
    <w:rsid w:val="003B6089"/>
    <w:rsid w:val="003B6D70"/>
    <w:rsid w:val="003C30CF"/>
    <w:rsid w:val="003D73FE"/>
    <w:rsid w:val="00455590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D3D93"/>
    <w:rsid w:val="005E2F8F"/>
    <w:rsid w:val="00626759"/>
    <w:rsid w:val="0063118B"/>
    <w:rsid w:val="00640FD2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B0BA4"/>
    <w:rsid w:val="007E7D62"/>
    <w:rsid w:val="00835379"/>
    <w:rsid w:val="00847DD4"/>
    <w:rsid w:val="00881766"/>
    <w:rsid w:val="008D3D68"/>
    <w:rsid w:val="008D76E0"/>
    <w:rsid w:val="00917DD4"/>
    <w:rsid w:val="009812A5"/>
    <w:rsid w:val="00984CC4"/>
    <w:rsid w:val="0098629F"/>
    <w:rsid w:val="009B164C"/>
    <w:rsid w:val="009C382D"/>
    <w:rsid w:val="009E00F0"/>
    <w:rsid w:val="009E66A2"/>
    <w:rsid w:val="00A2115C"/>
    <w:rsid w:val="00A66B83"/>
    <w:rsid w:val="00B03885"/>
    <w:rsid w:val="00B47F77"/>
    <w:rsid w:val="00B61D26"/>
    <w:rsid w:val="00B677B1"/>
    <w:rsid w:val="00B75291"/>
    <w:rsid w:val="00B82469"/>
    <w:rsid w:val="00B95F19"/>
    <w:rsid w:val="00BE320F"/>
    <w:rsid w:val="00BF44C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618B2"/>
    <w:rsid w:val="00D759C2"/>
    <w:rsid w:val="00DF23CB"/>
    <w:rsid w:val="00E07A14"/>
    <w:rsid w:val="00E65080"/>
    <w:rsid w:val="00E81A36"/>
    <w:rsid w:val="00E85189"/>
    <w:rsid w:val="00E931EA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587A449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1">
    <w:name w:val="heading 1"/>
    <w:basedOn w:val="a0"/>
    <w:next w:val="a0"/>
    <w:link w:val="12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0">
    <w:name w:val="heading 2"/>
    <w:basedOn w:val="a0"/>
    <w:next w:val="a0"/>
    <w:link w:val="21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3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2E4342"/>
    <w:pPr>
      <w:numPr>
        <w:numId w:val="10"/>
      </w:numPr>
      <w:tabs>
        <w:tab w:val="clear" w:pos="1377"/>
        <w:tab w:val="left" w:pos="851"/>
      </w:tabs>
      <w:spacing w:line="360" w:lineRule="auto"/>
      <w:ind w:left="0" w:right="130" w:firstLine="0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3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2E4342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2E4342"/>
    <w:pPr>
      <w:numPr>
        <w:numId w:val="11"/>
      </w:numPr>
    </w:pPr>
  </w:style>
  <w:style w:type="numbering" w:customStyle="1" w:styleId="2">
    <w:name w:val="Стиль2"/>
    <w:uiPriority w:val="99"/>
    <w:rsid w:val="002E4342"/>
    <w:pPr>
      <w:numPr>
        <w:numId w:val="13"/>
      </w:numPr>
    </w:pPr>
  </w:style>
  <w:style w:type="numbering" w:customStyle="1" w:styleId="3">
    <w:name w:val="Стиль3"/>
    <w:uiPriority w:val="99"/>
    <w:rsid w:val="002E434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F972E-81DA-4638-ABDF-A46184333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3612</Words>
  <Characters>25354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</cp:lastModifiedBy>
  <cp:revision>40</cp:revision>
  <dcterms:created xsi:type="dcterms:W3CDTF">2020-07-14T12:56:00Z</dcterms:created>
  <dcterms:modified xsi:type="dcterms:W3CDTF">2021-06-18T08:17:00Z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