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9698D" w14:textId="63AC1CA5" w:rsidR="00472699" w:rsidRPr="00A51189" w:rsidRDefault="00472699" w:rsidP="00090745">
      <w:pPr>
        <w:pStyle w:val="BD6"/>
        <w:ind w:firstLine="0"/>
        <w:jc w:val="center"/>
        <w:rPr>
          <w:rFonts w:ascii="Times New Roman" w:hAnsi="Times New Roman" w:cs="Times New Roman"/>
          <w:b/>
          <w:bCs w:val="0"/>
          <w:sz w:val="28"/>
        </w:rPr>
      </w:pPr>
      <w:bookmarkStart w:id="0" w:name="_Hlk45256890"/>
      <w:r w:rsidRPr="00A51189">
        <w:rPr>
          <w:rFonts w:ascii="Times New Roman" w:hAnsi="Times New Roman" w:cs="Times New Roman"/>
          <w:b/>
          <w:bCs w:val="0"/>
          <w:sz w:val="28"/>
        </w:rPr>
        <w:t>Условия предоставления рыночн</w:t>
      </w:r>
      <w:r w:rsidR="00927726" w:rsidRPr="00A51189">
        <w:rPr>
          <w:rFonts w:ascii="Times New Roman" w:hAnsi="Times New Roman" w:cs="Times New Roman"/>
          <w:b/>
          <w:bCs w:val="0"/>
          <w:sz w:val="28"/>
        </w:rPr>
        <w:t>ых</w:t>
      </w:r>
      <w:r w:rsidRPr="00A51189">
        <w:rPr>
          <w:rFonts w:ascii="Times New Roman" w:hAnsi="Times New Roman" w:cs="Times New Roman"/>
          <w:b/>
          <w:bCs w:val="0"/>
          <w:sz w:val="28"/>
        </w:rPr>
        <w:t xml:space="preserve"> </w:t>
      </w:r>
      <w:r w:rsidR="00927726" w:rsidRPr="00A51189">
        <w:rPr>
          <w:rFonts w:ascii="Times New Roman" w:hAnsi="Times New Roman" w:cs="Times New Roman"/>
          <w:b/>
          <w:bCs w:val="0"/>
          <w:sz w:val="28"/>
        </w:rPr>
        <w:t>данных</w:t>
      </w:r>
      <w:r w:rsidRPr="00A51189">
        <w:rPr>
          <w:rFonts w:ascii="Times New Roman" w:hAnsi="Times New Roman" w:cs="Times New Roman"/>
          <w:b/>
          <w:bCs w:val="0"/>
          <w:sz w:val="28"/>
        </w:rPr>
        <w:t xml:space="preserve"> </w:t>
      </w:r>
      <w:r w:rsidR="00DF237D" w:rsidRPr="00A51189">
        <w:rPr>
          <w:rFonts w:ascii="Times New Roman" w:hAnsi="Times New Roman" w:cs="Times New Roman"/>
          <w:b/>
          <w:bCs w:val="0"/>
          <w:sz w:val="28"/>
        </w:rPr>
        <w:t>Срочного</w:t>
      </w:r>
      <w:r w:rsidR="008D26DA">
        <w:rPr>
          <w:rFonts w:ascii="Times New Roman" w:hAnsi="Times New Roman" w:cs="Times New Roman"/>
          <w:b/>
          <w:bCs w:val="0"/>
          <w:sz w:val="28"/>
        </w:rPr>
        <w:t> </w:t>
      </w:r>
      <w:r w:rsidR="00DF237D" w:rsidRPr="00A51189">
        <w:rPr>
          <w:rFonts w:ascii="Times New Roman" w:hAnsi="Times New Roman" w:cs="Times New Roman"/>
          <w:b/>
          <w:bCs w:val="0"/>
          <w:sz w:val="28"/>
        </w:rPr>
        <w:t>рынка</w:t>
      </w:r>
      <w:r w:rsidR="008D26DA">
        <w:rPr>
          <w:rFonts w:ascii="Times New Roman" w:hAnsi="Times New Roman" w:cs="Times New Roman"/>
          <w:b/>
          <w:bCs w:val="0"/>
          <w:sz w:val="28"/>
        </w:rPr>
        <w:t> </w:t>
      </w:r>
      <w:r w:rsidR="00DF237D" w:rsidRPr="00A51189">
        <w:rPr>
          <w:rFonts w:ascii="Times New Roman" w:hAnsi="Times New Roman" w:cs="Times New Roman"/>
          <w:b/>
          <w:bCs w:val="0"/>
          <w:sz w:val="28"/>
        </w:rPr>
        <w:t>иностранных</w:t>
      </w:r>
      <w:r w:rsidR="00090745">
        <w:rPr>
          <w:rFonts w:ascii="Times New Roman" w:hAnsi="Times New Roman" w:cs="Times New Roman"/>
          <w:b/>
          <w:bCs w:val="0"/>
          <w:sz w:val="28"/>
        </w:rPr>
        <w:t> </w:t>
      </w:r>
      <w:r w:rsidR="00DF237D" w:rsidRPr="00A51189">
        <w:rPr>
          <w:rFonts w:ascii="Times New Roman" w:hAnsi="Times New Roman" w:cs="Times New Roman"/>
          <w:b/>
          <w:bCs w:val="0"/>
          <w:sz w:val="28"/>
        </w:rPr>
        <w:t>государств</w:t>
      </w:r>
    </w:p>
    <w:p w14:paraId="6C531352" w14:textId="77777777" w:rsidR="00472699" w:rsidRPr="00A51189" w:rsidRDefault="00472699" w:rsidP="004877E4"/>
    <w:bookmarkEnd w:id="0"/>
    <w:p w14:paraId="4A192D78" w14:textId="479CAC8A" w:rsidR="006B6001" w:rsidRPr="00A529E0" w:rsidRDefault="00A529E0" w:rsidP="00A529E0">
      <w:pPr>
        <w:pStyle w:val="BD1"/>
      </w:pPr>
      <w:r w:rsidRPr="00A529E0">
        <w:t>ОБЩИЕ УСЛОВИЯ</w:t>
      </w:r>
    </w:p>
    <w:p w14:paraId="0C2E62B3" w14:textId="492E25FD" w:rsidR="00A262CC" w:rsidRPr="007E7D9E" w:rsidRDefault="00A262CC" w:rsidP="006031AE">
      <w:pPr>
        <w:pStyle w:val="BD11"/>
        <w:rPr>
          <w:rFonts w:ascii="Times New Roman" w:hAnsi="Times New Roman" w:cs="Times New Roman"/>
          <w:sz w:val="24"/>
          <w:szCs w:val="24"/>
        </w:rPr>
      </w:pPr>
      <w:r w:rsidRPr="007E7D9E">
        <w:rPr>
          <w:rFonts w:ascii="Times New Roman" w:hAnsi="Times New Roman" w:cs="Times New Roman"/>
          <w:sz w:val="24"/>
          <w:szCs w:val="24"/>
        </w:rPr>
        <w:t>Настоя</w:t>
      </w:r>
      <w:r w:rsidRPr="007E7D9E">
        <w:rPr>
          <w:rFonts w:ascii="Times New Roman" w:hAnsi="Times New Roman" w:cs="Times New Roman"/>
          <w:sz w:val="24"/>
          <w:szCs w:val="24"/>
          <w:lang w:val="ru-RU"/>
        </w:rPr>
        <w:t>щие</w:t>
      </w:r>
      <w:r w:rsidRPr="007E7D9E">
        <w:rPr>
          <w:rFonts w:ascii="Times New Roman" w:hAnsi="Times New Roman" w:cs="Times New Roman"/>
          <w:sz w:val="24"/>
          <w:szCs w:val="24"/>
        </w:rPr>
        <w:t xml:space="preserve"> Условия предоставления рыночных данных Срочного рынка иностранных государств (далее — </w:t>
      </w:r>
      <w:r w:rsidRPr="007E7D9E">
        <w:rPr>
          <w:rFonts w:ascii="Times New Roman" w:hAnsi="Times New Roman" w:cs="Times New Roman"/>
          <w:sz w:val="24"/>
          <w:szCs w:val="24"/>
          <w:lang w:val="ru-RU"/>
        </w:rPr>
        <w:t>Условия</w:t>
      </w:r>
      <w:r w:rsidRPr="007E7D9E">
        <w:rPr>
          <w:rFonts w:ascii="Times New Roman" w:hAnsi="Times New Roman" w:cs="Times New Roman"/>
          <w:sz w:val="24"/>
          <w:szCs w:val="24"/>
        </w:rPr>
        <w:t xml:space="preserve">) </w:t>
      </w:r>
      <w:r w:rsidR="00B77779" w:rsidRPr="007E7D9E">
        <w:rPr>
          <w:rFonts w:ascii="Times New Roman" w:hAnsi="Times New Roman" w:cs="Times New Roman"/>
          <w:sz w:val="24"/>
          <w:szCs w:val="24"/>
          <w:lang w:val="ru-RU"/>
        </w:rPr>
        <w:t>являются</w:t>
      </w:r>
      <w:r w:rsidRPr="007E7D9E">
        <w:rPr>
          <w:rFonts w:ascii="Times New Roman" w:hAnsi="Times New Roman" w:cs="Times New Roman"/>
          <w:sz w:val="24"/>
          <w:szCs w:val="24"/>
        </w:rPr>
        <w:t xml:space="preserve"> приложением к Регламенту оказания услуг на</w:t>
      </w:r>
      <w:r w:rsidR="00C65B5C">
        <w:rPr>
          <w:rFonts w:ascii="Times New Roman" w:hAnsi="Times New Roman" w:cs="Times New Roman"/>
          <w:sz w:val="24"/>
          <w:szCs w:val="24"/>
          <w:lang w:val="ru-RU"/>
        </w:rPr>
        <w:t> </w:t>
      </w:r>
      <w:r w:rsidRPr="007E7D9E">
        <w:rPr>
          <w:rFonts w:ascii="Times New Roman" w:hAnsi="Times New Roman" w:cs="Times New Roman"/>
          <w:sz w:val="24"/>
          <w:szCs w:val="24"/>
        </w:rPr>
        <w:t>финансовых рынках ООО ИК «</w:t>
      </w:r>
      <w:proofErr w:type="spellStart"/>
      <w:r w:rsidRPr="007E7D9E">
        <w:rPr>
          <w:rFonts w:ascii="Times New Roman" w:hAnsi="Times New Roman" w:cs="Times New Roman"/>
          <w:sz w:val="24"/>
          <w:szCs w:val="24"/>
        </w:rPr>
        <w:t>Фридом</w:t>
      </w:r>
      <w:proofErr w:type="spellEnd"/>
      <w:r w:rsidRPr="007E7D9E">
        <w:rPr>
          <w:rFonts w:ascii="Times New Roman" w:hAnsi="Times New Roman" w:cs="Times New Roman"/>
          <w:sz w:val="24"/>
          <w:szCs w:val="24"/>
        </w:rPr>
        <w:t xml:space="preserve"> </w:t>
      </w:r>
      <w:proofErr w:type="spellStart"/>
      <w:r w:rsidRPr="007E7D9E">
        <w:rPr>
          <w:rFonts w:ascii="Times New Roman" w:hAnsi="Times New Roman" w:cs="Times New Roman"/>
          <w:sz w:val="24"/>
          <w:szCs w:val="24"/>
        </w:rPr>
        <w:t>Финанс</w:t>
      </w:r>
      <w:proofErr w:type="spellEnd"/>
      <w:r w:rsidRPr="007E7D9E">
        <w:rPr>
          <w:rFonts w:ascii="Times New Roman" w:hAnsi="Times New Roman" w:cs="Times New Roman"/>
          <w:sz w:val="24"/>
          <w:szCs w:val="24"/>
        </w:rPr>
        <w:t>» (для профессиональных и институциональных клиентов) (далее — Регламент) и являются его неотъемлемой частью.</w:t>
      </w:r>
      <w:r w:rsidR="006B6001" w:rsidRPr="007E7D9E">
        <w:rPr>
          <w:rFonts w:ascii="Times New Roman" w:hAnsi="Times New Roman" w:cs="Times New Roman"/>
          <w:sz w:val="24"/>
          <w:szCs w:val="24"/>
        </w:rPr>
        <w:t xml:space="preserve"> </w:t>
      </w:r>
    </w:p>
    <w:p w14:paraId="42F23806" w14:textId="0186B82C" w:rsidR="00EE3D1C" w:rsidRPr="007E7D9E" w:rsidRDefault="006B6001" w:rsidP="00EE3D1C">
      <w:pPr>
        <w:pStyle w:val="BD11"/>
        <w:rPr>
          <w:rFonts w:ascii="Times New Roman" w:hAnsi="Times New Roman" w:cs="Times New Roman"/>
          <w:sz w:val="24"/>
          <w:szCs w:val="24"/>
        </w:rPr>
      </w:pPr>
      <w:r w:rsidRPr="007E7D9E">
        <w:rPr>
          <w:rFonts w:ascii="Times New Roman" w:hAnsi="Times New Roman" w:cs="Times New Roman"/>
          <w:sz w:val="24"/>
          <w:szCs w:val="24"/>
        </w:rPr>
        <w:t xml:space="preserve">Если Клиент получает </w:t>
      </w:r>
      <w:r w:rsidR="002C5469" w:rsidRPr="007E7D9E">
        <w:rPr>
          <w:rFonts w:ascii="Times New Roman" w:hAnsi="Times New Roman" w:cs="Times New Roman"/>
          <w:sz w:val="24"/>
          <w:szCs w:val="24"/>
          <w:lang w:val="ru-RU"/>
        </w:rPr>
        <w:t>рыночн</w:t>
      </w:r>
      <w:r w:rsidR="00691521" w:rsidRPr="007E7D9E">
        <w:rPr>
          <w:rFonts w:ascii="Times New Roman" w:hAnsi="Times New Roman" w:cs="Times New Roman"/>
          <w:sz w:val="24"/>
          <w:szCs w:val="24"/>
          <w:lang w:val="ru-RU"/>
        </w:rPr>
        <w:t>ые</w:t>
      </w:r>
      <w:r w:rsidR="002C5469" w:rsidRPr="007E7D9E">
        <w:rPr>
          <w:rFonts w:ascii="Times New Roman" w:hAnsi="Times New Roman" w:cs="Times New Roman"/>
          <w:sz w:val="24"/>
          <w:szCs w:val="24"/>
          <w:lang w:val="ru-RU"/>
        </w:rPr>
        <w:t xml:space="preserve"> </w:t>
      </w:r>
      <w:r w:rsidR="00691521" w:rsidRPr="007E7D9E">
        <w:rPr>
          <w:rFonts w:ascii="Times New Roman" w:hAnsi="Times New Roman" w:cs="Times New Roman"/>
          <w:sz w:val="24"/>
          <w:szCs w:val="24"/>
          <w:lang w:val="ru-RU"/>
        </w:rPr>
        <w:t>данные (далее также</w:t>
      </w:r>
      <w:r w:rsidR="00C62F7E" w:rsidRPr="007E7D9E">
        <w:rPr>
          <w:rFonts w:ascii="Times New Roman" w:hAnsi="Times New Roman" w:cs="Times New Roman"/>
          <w:sz w:val="24"/>
          <w:szCs w:val="24"/>
          <w:lang w:val="ru-RU"/>
        </w:rPr>
        <w:t xml:space="preserve"> — </w:t>
      </w:r>
      <w:r w:rsidR="00691521" w:rsidRPr="007E7D9E">
        <w:rPr>
          <w:rFonts w:ascii="Times New Roman" w:hAnsi="Times New Roman" w:cs="Times New Roman"/>
          <w:sz w:val="24"/>
          <w:szCs w:val="24"/>
          <w:lang w:val="ru-RU"/>
        </w:rPr>
        <w:t>рыночная информация)</w:t>
      </w:r>
      <w:r w:rsidR="002C5469" w:rsidRPr="007E7D9E">
        <w:rPr>
          <w:rFonts w:ascii="Times New Roman" w:hAnsi="Times New Roman" w:cs="Times New Roman"/>
          <w:sz w:val="24"/>
          <w:szCs w:val="24"/>
          <w:lang w:val="ru-RU"/>
        </w:rPr>
        <w:t xml:space="preserve"> </w:t>
      </w:r>
      <w:r w:rsidRPr="007E7D9E">
        <w:rPr>
          <w:rFonts w:ascii="Times New Roman" w:hAnsi="Times New Roman" w:cs="Times New Roman"/>
          <w:sz w:val="24"/>
          <w:szCs w:val="24"/>
        </w:rPr>
        <w:t>из</w:t>
      </w:r>
      <w:r w:rsidR="00B77779" w:rsidRPr="007E7D9E">
        <w:rPr>
          <w:rFonts w:ascii="Times New Roman" w:hAnsi="Times New Roman" w:cs="Times New Roman"/>
          <w:sz w:val="24"/>
          <w:szCs w:val="24"/>
          <w:lang w:val="ru-RU"/>
        </w:rPr>
        <w:t> </w:t>
      </w:r>
      <w:r w:rsidRPr="007E7D9E">
        <w:rPr>
          <w:rFonts w:ascii="Times New Roman" w:hAnsi="Times New Roman" w:cs="Times New Roman"/>
          <w:sz w:val="24"/>
          <w:szCs w:val="24"/>
        </w:rPr>
        <w:t xml:space="preserve">любого источника </w:t>
      </w:r>
      <w:r w:rsidR="00691521" w:rsidRPr="007E7D9E">
        <w:rPr>
          <w:rFonts w:ascii="Times New Roman" w:hAnsi="Times New Roman" w:cs="Times New Roman"/>
          <w:sz w:val="24"/>
          <w:szCs w:val="24"/>
          <w:lang w:val="ru-RU"/>
        </w:rPr>
        <w:t>рыночных данных</w:t>
      </w:r>
      <w:r w:rsidRPr="007E7D9E">
        <w:rPr>
          <w:rFonts w:ascii="Times New Roman" w:hAnsi="Times New Roman" w:cs="Times New Roman"/>
          <w:sz w:val="24"/>
          <w:szCs w:val="24"/>
        </w:rPr>
        <w:t>, он признает, что связан любыми условиями, установленными применимым источником рыночных данных в отношении использования указанных рыночных данных. Условия и положения, связанные с использованием рыночных данных соответствующих бирж или других источников данных, варьируются в зависимости от</w:t>
      </w:r>
      <w:r w:rsidR="00B77779" w:rsidRPr="007E7D9E">
        <w:rPr>
          <w:rFonts w:ascii="Times New Roman" w:hAnsi="Times New Roman" w:cs="Times New Roman"/>
          <w:sz w:val="24"/>
          <w:szCs w:val="24"/>
          <w:lang w:val="ru-RU"/>
        </w:rPr>
        <w:t> </w:t>
      </w:r>
      <w:r w:rsidRPr="007E7D9E">
        <w:rPr>
          <w:rFonts w:ascii="Times New Roman" w:hAnsi="Times New Roman" w:cs="Times New Roman"/>
          <w:sz w:val="24"/>
          <w:szCs w:val="24"/>
        </w:rPr>
        <w:t>источника и могут время от</w:t>
      </w:r>
      <w:r w:rsidR="00C65B5C">
        <w:rPr>
          <w:rFonts w:ascii="Times New Roman" w:hAnsi="Times New Roman" w:cs="Times New Roman"/>
          <w:sz w:val="24"/>
          <w:szCs w:val="24"/>
          <w:lang w:val="ru-RU"/>
        </w:rPr>
        <w:t> </w:t>
      </w:r>
      <w:r w:rsidRPr="007E7D9E">
        <w:rPr>
          <w:rFonts w:ascii="Times New Roman" w:hAnsi="Times New Roman" w:cs="Times New Roman"/>
          <w:sz w:val="24"/>
          <w:szCs w:val="24"/>
        </w:rPr>
        <w:t xml:space="preserve">времени меняться, и будут применяться последние версии таких условий и положений. Соответствующие соглашения </w:t>
      </w:r>
      <w:r w:rsidR="006A2C71" w:rsidRPr="007E7D9E">
        <w:rPr>
          <w:rFonts w:ascii="Times New Roman" w:hAnsi="Times New Roman" w:cs="Times New Roman"/>
          <w:sz w:val="24"/>
          <w:szCs w:val="24"/>
        </w:rPr>
        <w:t>и (или)</w:t>
      </w:r>
      <w:r w:rsidRPr="007E7D9E">
        <w:rPr>
          <w:rFonts w:ascii="Times New Roman" w:hAnsi="Times New Roman" w:cs="Times New Roman"/>
          <w:sz w:val="24"/>
          <w:szCs w:val="24"/>
        </w:rPr>
        <w:t xml:space="preserve"> условия по обработке рыночных данных изложены ниже</w:t>
      </w:r>
      <w:r w:rsidR="00385888" w:rsidRPr="007E7D9E">
        <w:rPr>
          <w:rFonts w:ascii="Times New Roman" w:hAnsi="Times New Roman" w:cs="Times New Roman"/>
          <w:sz w:val="24"/>
          <w:szCs w:val="24"/>
          <w:lang w:val="ru-RU"/>
        </w:rPr>
        <w:t>. Указанный перевод соглашений не является официальным и</w:t>
      </w:r>
      <w:r w:rsidR="00B77779" w:rsidRPr="007E7D9E">
        <w:rPr>
          <w:rFonts w:ascii="Times New Roman" w:hAnsi="Times New Roman" w:cs="Times New Roman"/>
          <w:sz w:val="24"/>
          <w:szCs w:val="24"/>
          <w:lang w:val="ru-RU"/>
        </w:rPr>
        <w:t> </w:t>
      </w:r>
      <w:r w:rsidR="00385888" w:rsidRPr="007E7D9E">
        <w:rPr>
          <w:rFonts w:ascii="Times New Roman" w:hAnsi="Times New Roman" w:cs="Times New Roman"/>
          <w:sz w:val="24"/>
          <w:szCs w:val="24"/>
          <w:lang w:val="ru-RU"/>
        </w:rPr>
        <w:t>приводится Клиенту в целях первичного ознакомления</w:t>
      </w:r>
      <w:r w:rsidRPr="007E7D9E">
        <w:rPr>
          <w:rFonts w:ascii="Times New Roman" w:hAnsi="Times New Roman" w:cs="Times New Roman"/>
          <w:sz w:val="24"/>
          <w:szCs w:val="24"/>
        </w:rPr>
        <w:t xml:space="preserve">. Полную копию соответствующих соглашений </w:t>
      </w:r>
      <w:r w:rsidR="006A2C71" w:rsidRPr="007E7D9E">
        <w:rPr>
          <w:rFonts w:ascii="Times New Roman" w:hAnsi="Times New Roman" w:cs="Times New Roman"/>
          <w:sz w:val="24"/>
          <w:szCs w:val="24"/>
        </w:rPr>
        <w:t>и (или)</w:t>
      </w:r>
      <w:r w:rsidRPr="007E7D9E">
        <w:rPr>
          <w:rFonts w:ascii="Times New Roman" w:hAnsi="Times New Roman" w:cs="Times New Roman"/>
          <w:sz w:val="24"/>
          <w:szCs w:val="24"/>
        </w:rPr>
        <w:t xml:space="preserve"> условий можно получить у</w:t>
      </w:r>
      <w:r w:rsidRPr="007E7D9E">
        <w:rPr>
          <w:rFonts w:ascii="Times New Roman" w:hAnsi="Times New Roman" w:cs="Times New Roman"/>
          <w:sz w:val="24"/>
          <w:szCs w:val="24"/>
          <w:lang w:val="ru-RU"/>
        </w:rPr>
        <w:t xml:space="preserve"> Брокера по запросу.</w:t>
      </w:r>
      <w:r w:rsidR="00385888" w:rsidRPr="007E7D9E">
        <w:rPr>
          <w:rFonts w:ascii="Times New Roman" w:hAnsi="Times New Roman" w:cs="Times New Roman"/>
          <w:sz w:val="24"/>
          <w:szCs w:val="24"/>
          <w:lang w:val="ru-RU"/>
        </w:rPr>
        <w:t xml:space="preserve"> В случае использования рыночн</w:t>
      </w:r>
      <w:r w:rsidR="00691521" w:rsidRPr="007E7D9E">
        <w:rPr>
          <w:rFonts w:ascii="Times New Roman" w:hAnsi="Times New Roman" w:cs="Times New Roman"/>
          <w:sz w:val="24"/>
          <w:szCs w:val="24"/>
          <w:lang w:val="ru-RU"/>
        </w:rPr>
        <w:t>ых данных</w:t>
      </w:r>
      <w:r w:rsidR="00385888" w:rsidRPr="007E7D9E">
        <w:rPr>
          <w:rFonts w:ascii="Times New Roman" w:hAnsi="Times New Roman" w:cs="Times New Roman"/>
          <w:sz w:val="24"/>
          <w:szCs w:val="24"/>
          <w:lang w:val="ru-RU"/>
        </w:rPr>
        <w:t xml:space="preserve"> посредством Системы </w:t>
      </w:r>
      <w:r w:rsidR="00385888" w:rsidRPr="007E7D9E">
        <w:rPr>
          <w:rFonts w:ascii="Times New Roman" w:hAnsi="Times New Roman" w:cs="Times New Roman"/>
          <w:sz w:val="24"/>
          <w:szCs w:val="24"/>
          <w:lang w:val="en-US"/>
        </w:rPr>
        <w:t>CQG</w:t>
      </w:r>
      <w:r w:rsidR="00385888" w:rsidRPr="007E7D9E">
        <w:rPr>
          <w:rFonts w:ascii="Times New Roman" w:hAnsi="Times New Roman" w:cs="Times New Roman"/>
          <w:sz w:val="24"/>
          <w:szCs w:val="24"/>
          <w:lang w:val="ru-RU"/>
        </w:rPr>
        <w:t xml:space="preserve"> Клиент обязуется ознакомиться с оригинальным текстом соглашения (соглашений) о</w:t>
      </w:r>
      <w:r w:rsidR="00C65B5C">
        <w:rPr>
          <w:rFonts w:ascii="Times New Roman" w:hAnsi="Times New Roman" w:cs="Times New Roman"/>
          <w:sz w:val="24"/>
          <w:szCs w:val="24"/>
          <w:lang w:val="ru-RU"/>
        </w:rPr>
        <w:t> </w:t>
      </w:r>
      <w:r w:rsidR="00385888" w:rsidRPr="007E7D9E">
        <w:rPr>
          <w:rFonts w:ascii="Times New Roman" w:hAnsi="Times New Roman" w:cs="Times New Roman"/>
          <w:sz w:val="24"/>
          <w:szCs w:val="24"/>
          <w:lang w:val="ru-RU"/>
        </w:rPr>
        <w:t>предоставлении рыночн</w:t>
      </w:r>
      <w:r w:rsidR="00930A21" w:rsidRPr="007E7D9E">
        <w:rPr>
          <w:rFonts w:ascii="Times New Roman" w:hAnsi="Times New Roman" w:cs="Times New Roman"/>
          <w:sz w:val="24"/>
          <w:szCs w:val="24"/>
          <w:lang w:val="ru-RU"/>
        </w:rPr>
        <w:t>ых</w:t>
      </w:r>
      <w:r w:rsidR="00385888" w:rsidRPr="007E7D9E">
        <w:rPr>
          <w:rFonts w:ascii="Times New Roman" w:hAnsi="Times New Roman" w:cs="Times New Roman"/>
          <w:sz w:val="24"/>
          <w:szCs w:val="24"/>
          <w:lang w:val="ru-RU"/>
        </w:rPr>
        <w:t xml:space="preserve"> </w:t>
      </w:r>
      <w:r w:rsidR="00930A21" w:rsidRPr="007E7D9E">
        <w:rPr>
          <w:rFonts w:ascii="Times New Roman" w:hAnsi="Times New Roman" w:cs="Times New Roman"/>
          <w:sz w:val="24"/>
          <w:szCs w:val="24"/>
          <w:lang w:val="ru-RU"/>
        </w:rPr>
        <w:t>данных</w:t>
      </w:r>
      <w:r w:rsidR="00385888" w:rsidRPr="007E7D9E">
        <w:rPr>
          <w:rFonts w:ascii="Times New Roman" w:hAnsi="Times New Roman" w:cs="Times New Roman"/>
          <w:sz w:val="24"/>
          <w:szCs w:val="24"/>
          <w:lang w:val="ru-RU"/>
        </w:rPr>
        <w:t>, а также отслеживать изменения в такие соглашения.</w:t>
      </w:r>
    </w:p>
    <w:p w14:paraId="615C1971" w14:textId="77777777" w:rsidR="00EE3D1C" w:rsidRPr="007E7D9E" w:rsidRDefault="00EE3D1C" w:rsidP="00EE3D1C">
      <w:pPr>
        <w:pStyle w:val="BD11"/>
        <w:numPr>
          <w:ilvl w:val="0"/>
          <w:numId w:val="0"/>
        </w:numPr>
        <w:rPr>
          <w:rFonts w:ascii="Times New Roman" w:hAnsi="Times New Roman" w:cs="Times New Roman"/>
          <w:sz w:val="24"/>
          <w:szCs w:val="24"/>
        </w:rPr>
      </w:pPr>
    </w:p>
    <w:p w14:paraId="2548E708" w14:textId="03B2C039" w:rsidR="006B6001" w:rsidRPr="007E7D9E" w:rsidRDefault="00A529E0" w:rsidP="00A529E0">
      <w:pPr>
        <w:pStyle w:val="BD1"/>
      </w:pPr>
      <w:r w:rsidRPr="007E7D9E">
        <w:t xml:space="preserve">СОГЛАШЕНИЕ О ПРЕДОСТАВЛЕНИИ РЫНОЧНЫХ ДАННЫХ </w:t>
      </w:r>
      <w:r w:rsidRPr="007E7D9E">
        <w:rPr>
          <w:lang w:val="en-US"/>
        </w:rPr>
        <w:t>CME</w:t>
      </w:r>
    </w:p>
    <w:p w14:paraId="78D3F5B8" w14:textId="025BCA31"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Настоящее Соглашение о подписке на рыночные данные заключается </w:t>
      </w:r>
      <w:r w:rsidR="00691521" w:rsidRPr="007E7D9E">
        <w:rPr>
          <w:rFonts w:ascii="Times New Roman" w:hAnsi="Times New Roman" w:cs="Times New Roman"/>
          <w:sz w:val="24"/>
          <w:szCs w:val="24"/>
        </w:rPr>
        <w:t>д</w:t>
      </w:r>
      <w:r w:rsidRPr="007E7D9E">
        <w:rPr>
          <w:rFonts w:ascii="Times New Roman" w:hAnsi="Times New Roman" w:cs="Times New Roman"/>
          <w:sz w:val="24"/>
          <w:szCs w:val="24"/>
        </w:rPr>
        <w:t>истрибьютором</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клиентом (или </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Подписчик</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 на дату акцепта Подписчиком. Настоящее Соглашение о подписке на рыночные данные позволяет вам получать доступ, получать и</w:t>
      </w:r>
      <w:r w:rsidR="00C65B5C">
        <w:rPr>
          <w:rFonts w:ascii="Times New Roman" w:hAnsi="Times New Roman" w:cs="Times New Roman"/>
          <w:sz w:val="24"/>
          <w:szCs w:val="24"/>
        </w:rPr>
        <w:t> </w:t>
      </w:r>
      <w:r w:rsidRPr="007E7D9E">
        <w:rPr>
          <w:rFonts w:ascii="Times New Roman" w:hAnsi="Times New Roman" w:cs="Times New Roman"/>
          <w:sz w:val="24"/>
          <w:szCs w:val="24"/>
        </w:rPr>
        <w:t>использовать определенные рыночные данные (определенные ниже) в соответствии со</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следующими условиями настоящего Соглашения о подписке на рыночные данные (далее </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 xml:space="preserve"> Соглашение). Соглашение регулирует ваш доступ к получению и использованию рыночных данных и представляет собой обязательное юридическое соглашение между дистрибьютором и</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подписчиком (каждый из дистрибьютора и Подписчика, </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сторона</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 xml:space="preserve"> и совместно именуемые </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Стороны</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w:t>
      </w:r>
    </w:p>
    <w:p w14:paraId="76868F8C"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1. ОПРЕДЕЛЕНИЯ</w:t>
      </w:r>
    </w:p>
    <w:p w14:paraId="233DE9DE" w14:textId="49DCD90F"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1941B4CE" w14:textId="387FFB7A"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Форс-мажорное событие означает любое наводнение, чрезвычайные погодные условия, землетрясение, пожар, войну, терроризм, восстание, бунт, трудовой спор, несчастный случай, действие правительственные, коммуникационные или энергетические сбои, неисправности оборудования или программного обеспечения.</w:t>
      </w:r>
    </w:p>
    <w:p w14:paraId="08C1FD6F" w14:textId="30D213BC"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Лицо означает любое физическое лицо и юридическое лицо.</w:t>
      </w:r>
    </w:p>
    <w:p w14:paraId="15244074" w14:textId="3FEFE610"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Рыночные данные означают информацию и данные, относящиеся к </w:t>
      </w:r>
      <w:r w:rsidR="00EA32C6" w:rsidRPr="007E7D9E">
        <w:rPr>
          <w:rFonts w:ascii="Times New Roman" w:hAnsi="Times New Roman" w:cs="Times New Roman"/>
          <w:sz w:val="24"/>
          <w:szCs w:val="24"/>
        </w:rPr>
        <w:t>биржевым</w:t>
      </w:r>
      <w:r w:rsidRPr="007E7D9E">
        <w:rPr>
          <w:rFonts w:ascii="Times New Roman" w:hAnsi="Times New Roman" w:cs="Times New Roman"/>
          <w:sz w:val="24"/>
          <w:szCs w:val="24"/>
        </w:rPr>
        <w:t xml:space="preserve"> и</w:t>
      </w:r>
      <w:r w:rsidR="00C65B5C">
        <w:rPr>
          <w:rFonts w:ascii="Times New Roman" w:hAnsi="Times New Roman" w:cs="Times New Roman"/>
          <w:sz w:val="24"/>
          <w:szCs w:val="24"/>
        </w:rPr>
        <w:t> </w:t>
      </w:r>
      <w:r w:rsidRPr="007E7D9E">
        <w:rPr>
          <w:rFonts w:ascii="Times New Roman" w:hAnsi="Times New Roman" w:cs="Times New Roman"/>
          <w:sz w:val="24"/>
          <w:szCs w:val="24"/>
        </w:rPr>
        <w:t>внебиржевым производным контрактам (включая без ограничений свопы и фьючерсы) и</w:t>
      </w:r>
      <w:r w:rsidR="00C65B5C">
        <w:rPr>
          <w:rFonts w:ascii="Times New Roman" w:hAnsi="Times New Roman" w:cs="Times New Roman"/>
          <w:sz w:val="24"/>
          <w:szCs w:val="24"/>
        </w:rPr>
        <w:t> </w:t>
      </w:r>
      <w:r w:rsidRPr="007E7D9E">
        <w:rPr>
          <w:rFonts w:ascii="Times New Roman" w:hAnsi="Times New Roman" w:cs="Times New Roman"/>
          <w:sz w:val="24"/>
          <w:szCs w:val="24"/>
        </w:rPr>
        <w:t>опционным контрактам или аналогичным производным инструментам, а также индексные данные и аналитические данные. Рыночные данные могут включать, помимо прочего, цены открытия и закрытия, высокие и низкие цены, расчетные цены, текущие цены предложения и</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спроса, информацию об открытых процентах, последние цены продажи, ценовые ограничения, запросы котировок, фиксирующие цены, кривые данных, оценочные и фактические данные объема, спецификации контрактов и быстрые или поздние сообщения. Что касается обязательств Подписчика по соглашению, то рыночные данные также включают информацию, данные </w:t>
      </w:r>
      <w:r w:rsidRPr="007E7D9E">
        <w:rPr>
          <w:rFonts w:ascii="Times New Roman" w:hAnsi="Times New Roman" w:cs="Times New Roman"/>
          <w:sz w:val="24"/>
          <w:szCs w:val="24"/>
        </w:rPr>
        <w:lastRenderedPageBreak/>
        <w:t>и</w:t>
      </w:r>
      <w:r w:rsidR="00C65B5C">
        <w:rPr>
          <w:rFonts w:ascii="Times New Roman" w:hAnsi="Times New Roman" w:cs="Times New Roman"/>
          <w:sz w:val="24"/>
          <w:szCs w:val="24"/>
        </w:rPr>
        <w:t> </w:t>
      </w:r>
      <w:r w:rsidRPr="007E7D9E">
        <w:rPr>
          <w:rFonts w:ascii="Times New Roman" w:hAnsi="Times New Roman" w:cs="Times New Roman"/>
          <w:sz w:val="24"/>
          <w:szCs w:val="24"/>
        </w:rPr>
        <w:t>материалы, которые передают подписчику информацию, по существу</w:t>
      </w:r>
      <w:r w:rsidR="009354D2">
        <w:rPr>
          <w:rFonts w:ascii="Times New Roman" w:hAnsi="Times New Roman" w:cs="Times New Roman"/>
          <w:sz w:val="24"/>
          <w:szCs w:val="24"/>
        </w:rPr>
        <w:t>,</w:t>
      </w:r>
      <w:r w:rsidRPr="007E7D9E">
        <w:rPr>
          <w:rFonts w:ascii="Times New Roman" w:hAnsi="Times New Roman" w:cs="Times New Roman"/>
          <w:sz w:val="24"/>
          <w:szCs w:val="24"/>
        </w:rPr>
        <w:t xml:space="preserve"> эквивалентную рыночным данным.</w:t>
      </w:r>
    </w:p>
    <w:p w14:paraId="2AC94D4D" w14:textId="7A25C365"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Внебиржевые рыночные данные означают рыночные данные, относящиеся к внебиржевым деривативным контрактам.</w:t>
      </w:r>
    </w:p>
    <w:p w14:paraId="07A74E6E"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2. ИМУЩЕСТВЕННЫЕ ПРАВА НА РЫНКЕ ДАННЫХ</w:t>
      </w:r>
    </w:p>
    <w:p w14:paraId="38788211" w14:textId="5134C215"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2.1 Подписчик</w:t>
      </w:r>
      <w:r w:rsidR="00B77779" w:rsidRPr="007E7D9E">
        <w:rPr>
          <w:rFonts w:ascii="Times New Roman" w:hAnsi="Times New Roman" w:cs="Times New Roman"/>
          <w:sz w:val="24"/>
          <w:szCs w:val="24"/>
        </w:rPr>
        <w:t xml:space="preserve"> </w:t>
      </w:r>
      <w:r w:rsidRPr="007E7D9E">
        <w:rPr>
          <w:rFonts w:ascii="Times New Roman" w:hAnsi="Times New Roman" w:cs="Times New Roman"/>
          <w:sz w:val="24"/>
          <w:szCs w:val="24"/>
        </w:rPr>
        <w:t xml:space="preserve">признает и соглашается, что </w:t>
      </w:r>
      <w:proofErr w:type="spellStart"/>
      <w:r w:rsidRPr="007E7D9E">
        <w:rPr>
          <w:rFonts w:ascii="Times New Roman" w:hAnsi="Times New Roman" w:cs="Times New Roman"/>
          <w:sz w:val="24"/>
          <w:szCs w:val="24"/>
        </w:rPr>
        <w:t>Chicago</w:t>
      </w:r>
      <w:proofErr w:type="spellEnd"/>
      <w:r w:rsidRPr="007E7D9E">
        <w:rPr>
          <w:rFonts w:ascii="Times New Roman" w:hAnsi="Times New Roman" w:cs="Times New Roman"/>
          <w:sz w:val="24"/>
          <w:szCs w:val="24"/>
        </w:rPr>
        <w:t xml:space="preserve"> </w:t>
      </w:r>
      <w:proofErr w:type="spellStart"/>
      <w:r w:rsidRPr="007E7D9E">
        <w:rPr>
          <w:rFonts w:ascii="Times New Roman" w:hAnsi="Times New Roman" w:cs="Times New Roman"/>
          <w:sz w:val="24"/>
          <w:szCs w:val="24"/>
        </w:rPr>
        <w:t>Mercantile</w:t>
      </w:r>
      <w:proofErr w:type="spellEnd"/>
      <w:r w:rsidRPr="007E7D9E">
        <w:rPr>
          <w:rFonts w:ascii="Times New Roman" w:hAnsi="Times New Roman" w:cs="Times New Roman"/>
          <w:sz w:val="24"/>
          <w:szCs w:val="24"/>
        </w:rPr>
        <w:t xml:space="preserve"> </w:t>
      </w:r>
      <w:proofErr w:type="spellStart"/>
      <w:r w:rsidRPr="007E7D9E">
        <w:rPr>
          <w:rFonts w:ascii="Times New Roman" w:hAnsi="Times New Roman" w:cs="Times New Roman"/>
          <w:sz w:val="24"/>
          <w:szCs w:val="24"/>
        </w:rPr>
        <w:t>Exchange</w:t>
      </w:r>
      <w:proofErr w:type="spellEnd"/>
      <w:r w:rsidRPr="007E7D9E">
        <w:rPr>
          <w:rFonts w:ascii="Times New Roman" w:hAnsi="Times New Roman" w:cs="Times New Roman"/>
          <w:sz w:val="24"/>
          <w:szCs w:val="24"/>
        </w:rPr>
        <w:t xml:space="preserve"> </w:t>
      </w:r>
      <w:proofErr w:type="spellStart"/>
      <w:r w:rsidRPr="007E7D9E">
        <w:rPr>
          <w:rFonts w:ascii="Times New Roman" w:hAnsi="Times New Roman" w:cs="Times New Roman"/>
          <w:sz w:val="24"/>
          <w:szCs w:val="24"/>
        </w:rPr>
        <w:t>Inc</w:t>
      </w:r>
      <w:proofErr w:type="spellEnd"/>
      <w:r w:rsidRPr="007E7D9E">
        <w:rPr>
          <w:rFonts w:ascii="Times New Roman" w:hAnsi="Times New Roman" w:cs="Times New Roman"/>
          <w:sz w:val="24"/>
          <w:szCs w:val="24"/>
        </w:rPr>
        <w:t>. и его филиалы (</w:t>
      </w:r>
      <w:r w:rsidR="006A2C71" w:rsidRPr="007E7D9E">
        <w:rPr>
          <w:rFonts w:ascii="Times New Roman" w:hAnsi="Times New Roman" w:cs="Times New Roman"/>
          <w:sz w:val="24"/>
          <w:szCs w:val="24"/>
        </w:rPr>
        <w:t>«</w:t>
      </w:r>
      <w:r w:rsidRPr="007E7D9E">
        <w:rPr>
          <w:rFonts w:ascii="Times New Roman" w:hAnsi="Times New Roman" w:cs="Times New Roman"/>
          <w:sz w:val="24"/>
          <w:szCs w:val="24"/>
        </w:rPr>
        <w:t>CME</w:t>
      </w:r>
      <w:r w:rsidR="006A2C71" w:rsidRPr="007E7D9E">
        <w:rPr>
          <w:rFonts w:ascii="Times New Roman" w:hAnsi="Times New Roman" w:cs="Times New Roman"/>
          <w:sz w:val="24"/>
          <w:szCs w:val="24"/>
        </w:rPr>
        <w:t>»</w:t>
      </w:r>
      <w:r w:rsidRPr="007E7D9E">
        <w:rPr>
          <w:rFonts w:ascii="Times New Roman" w:hAnsi="Times New Roman" w:cs="Times New Roman"/>
          <w:sz w:val="24"/>
          <w:szCs w:val="24"/>
        </w:rPr>
        <w:t xml:space="preserve"> или </w:t>
      </w:r>
      <w:r w:rsidR="006A2C71" w:rsidRPr="007E7D9E">
        <w:rPr>
          <w:rFonts w:ascii="Times New Roman" w:hAnsi="Times New Roman" w:cs="Times New Roman"/>
          <w:sz w:val="24"/>
          <w:szCs w:val="24"/>
        </w:rPr>
        <w:t>«</w:t>
      </w:r>
      <w:r w:rsidRPr="007E7D9E">
        <w:rPr>
          <w:rFonts w:ascii="Times New Roman" w:hAnsi="Times New Roman" w:cs="Times New Roman"/>
          <w:sz w:val="24"/>
          <w:szCs w:val="24"/>
        </w:rPr>
        <w:t>биржа</w:t>
      </w:r>
      <w:r w:rsidR="006A2C71" w:rsidRPr="007E7D9E">
        <w:rPr>
          <w:rFonts w:ascii="Times New Roman" w:hAnsi="Times New Roman" w:cs="Times New Roman"/>
          <w:sz w:val="24"/>
          <w:szCs w:val="24"/>
        </w:rPr>
        <w:t>»</w:t>
      </w:r>
      <w:r w:rsidRPr="007E7D9E">
        <w:rPr>
          <w:rFonts w:ascii="Times New Roman" w:hAnsi="Times New Roman" w:cs="Times New Roman"/>
          <w:sz w:val="24"/>
          <w:szCs w:val="24"/>
        </w:rPr>
        <w:t xml:space="preserve">) имеют исключительные имущественные права в отношении рыночных данных (или в случае сторонних поставщиков контента, лицензирующих данные через CME, такой сторонний поставщик контента имеет исключительные и ценные имущественные права), что такие рыночные данные представляют собой ценную конфиденциальную информацию, коммерческую тайну </w:t>
      </w:r>
      <w:r w:rsidR="00C62F7E" w:rsidRPr="007E7D9E">
        <w:rPr>
          <w:rFonts w:ascii="Times New Roman" w:hAnsi="Times New Roman" w:cs="Times New Roman"/>
          <w:sz w:val="24"/>
          <w:szCs w:val="24"/>
        </w:rPr>
        <w:t>и (или)</w:t>
      </w:r>
      <w:r w:rsidRPr="007E7D9E">
        <w:rPr>
          <w:rFonts w:ascii="Times New Roman" w:hAnsi="Times New Roman" w:cs="Times New Roman"/>
          <w:sz w:val="24"/>
          <w:szCs w:val="24"/>
        </w:rPr>
        <w:t xml:space="preserve"> имущественные права биржи, не являющиеся общественным достоянием, что такие рыночные данные должны оставаться ценной конфиденциальной информацией, коммерческой тайной </w:t>
      </w:r>
      <w:r w:rsidR="00C62F7E" w:rsidRPr="007E7D9E">
        <w:rPr>
          <w:rFonts w:ascii="Times New Roman" w:hAnsi="Times New Roman" w:cs="Times New Roman"/>
          <w:sz w:val="24"/>
          <w:szCs w:val="24"/>
        </w:rPr>
        <w:t>и (или)</w:t>
      </w:r>
      <w:r w:rsidRPr="007E7D9E">
        <w:rPr>
          <w:rFonts w:ascii="Times New Roman" w:hAnsi="Times New Roman" w:cs="Times New Roman"/>
          <w:sz w:val="24"/>
          <w:szCs w:val="24"/>
        </w:rPr>
        <w:t xml:space="preserve"> имущественными правами биржи и что, если бы не</w:t>
      </w:r>
      <w:r w:rsidR="00C65B5C">
        <w:rPr>
          <w:rFonts w:ascii="Times New Roman" w:hAnsi="Times New Roman" w:cs="Times New Roman"/>
          <w:sz w:val="24"/>
          <w:szCs w:val="24"/>
        </w:rPr>
        <w:t> </w:t>
      </w:r>
      <w:r w:rsidRPr="007E7D9E">
        <w:rPr>
          <w:rFonts w:ascii="Times New Roman" w:hAnsi="Times New Roman" w:cs="Times New Roman"/>
          <w:sz w:val="24"/>
          <w:szCs w:val="24"/>
        </w:rPr>
        <w:t>Соглашение, Подписчик не имел бы никаких прав или доступа к таким рыночным данным.</w:t>
      </w:r>
    </w:p>
    <w:p w14:paraId="0222912F" w14:textId="56995D2A"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2.2 подписчик признает и соглашается, что раскрытие любых рыночных данных, а</w:t>
      </w:r>
      <w:r w:rsidR="00C65B5C">
        <w:rPr>
          <w:rFonts w:ascii="Times New Roman" w:hAnsi="Times New Roman" w:cs="Times New Roman"/>
          <w:sz w:val="24"/>
          <w:szCs w:val="24"/>
        </w:rPr>
        <w:t> </w:t>
      </w:r>
      <w:r w:rsidRPr="007E7D9E">
        <w:rPr>
          <w:rFonts w:ascii="Times New Roman" w:hAnsi="Times New Roman" w:cs="Times New Roman"/>
          <w:sz w:val="24"/>
          <w:szCs w:val="24"/>
        </w:rPr>
        <w:t>также любое нарушение или угроза нарушения любых других ковенантов или соглашений, содержащихся в настоящем документе, нанесут бирже непоправимый ущерб, в связи с чем денежный ущерб будет неадекватным средством правовой защиты. Соответственно, подписчик далее признает и соглашается, что биржа имеет право на конкретное исполнение и судебный запрет и другую справедливую защиту от нарушения или угрозы нарушения любого положения, требования или пакта соглашения (включая, без ограничения, любое раскрытие или угрозу раскрытия рыночных данных) в дополнение к любым другим правовым или справедливым средствам правовой защиты, которые могут быть доступны, но не в ограничении их.</w:t>
      </w:r>
    </w:p>
    <w:p w14:paraId="032864BC" w14:textId="2ACFFF1B"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3.1 соглашение устанавливает условия, на которых Подписчик может использовать рыночные данные. Подписчик признает, что, несмотря на любое соглашение, CME или</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дистрибьютор могут по своему усмотрению прекратить распространение рыночных данных или </w:t>
      </w:r>
      <w:proofErr w:type="gramStart"/>
      <w:r w:rsidRPr="007E7D9E">
        <w:rPr>
          <w:rFonts w:ascii="Times New Roman" w:hAnsi="Times New Roman" w:cs="Times New Roman"/>
          <w:sz w:val="24"/>
          <w:szCs w:val="24"/>
        </w:rPr>
        <w:t>изменить</w:t>
      </w:r>
      <w:proofErr w:type="gramEnd"/>
      <w:r w:rsidRPr="007E7D9E">
        <w:rPr>
          <w:rFonts w:ascii="Times New Roman" w:hAnsi="Times New Roman" w:cs="Times New Roman"/>
          <w:sz w:val="24"/>
          <w:szCs w:val="24"/>
        </w:rPr>
        <w:t xml:space="preserve"> или устранить свой собственный метод передачи, скорость или характеристики сигнала. Кроме того, подписчик признает и соглашается, что дистрибьютор или биржа оставляют за собой право не одобрить любого подписчика и прекратить получение любым подписчиком рыночных данных по любой причине или без причины.</w:t>
      </w:r>
    </w:p>
    <w:p w14:paraId="3FAD3DAA" w14:textId="7AD18281"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3.2 (i) </w:t>
      </w:r>
      <w:r w:rsidR="00B90B75">
        <w:rPr>
          <w:rFonts w:ascii="Times New Roman" w:hAnsi="Times New Roman" w:cs="Times New Roman"/>
          <w:sz w:val="24"/>
          <w:szCs w:val="24"/>
        </w:rPr>
        <w:t>З</w:t>
      </w:r>
      <w:r w:rsidRPr="007E7D9E">
        <w:rPr>
          <w:rFonts w:ascii="Times New Roman" w:hAnsi="Times New Roman" w:cs="Times New Roman"/>
          <w:sz w:val="24"/>
          <w:szCs w:val="24"/>
        </w:rPr>
        <w:t>а исключением случаев, предусмотренных в разделе 3.2 (</w:t>
      </w:r>
      <w:proofErr w:type="spellStart"/>
      <w:r w:rsidRPr="007E7D9E">
        <w:rPr>
          <w:rFonts w:ascii="Times New Roman" w:hAnsi="Times New Roman" w:cs="Times New Roman"/>
          <w:sz w:val="24"/>
          <w:szCs w:val="24"/>
        </w:rPr>
        <w:t>iii</w:t>
      </w:r>
      <w:proofErr w:type="spellEnd"/>
      <w:r w:rsidRPr="007E7D9E">
        <w:rPr>
          <w:rFonts w:ascii="Times New Roman" w:hAnsi="Times New Roman" w:cs="Times New Roman"/>
          <w:sz w:val="24"/>
          <w:szCs w:val="24"/>
        </w:rPr>
        <w:t xml:space="preserve">) ниже, Подписчик будет использовать рыночные данные только для своей собственной внутренней деловой деятельности (внутренняя деловая деятельность исключает дочерние и зависимые компании) и только в офисах и местах расположения, а также на устройствах, время от времени </w:t>
      </w:r>
      <w:r w:rsidR="00385888" w:rsidRPr="007E7D9E">
        <w:rPr>
          <w:rFonts w:ascii="Times New Roman" w:hAnsi="Times New Roman" w:cs="Times New Roman"/>
          <w:sz w:val="24"/>
          <w:szCs w:val="24"/>
        </w:rPr>
        <w:t>сообщаемых</w:t>
      </w:r>
      <w:r w:rsidRPr="007E7D9E">
        <w:rPr>
          <w:rFonts w:ascii="Times New Roman" w:hAnsi="Times New Roman" w:cs="Times New Roman"/>
          <w:sz w:val="24"/>
          <w:szCs w:val="24"/>
        </w:rPr>
        <w:t xml:space="preserve"> Подписчиком в</w:t>
      </w:r>
      <w:r w:rsidR="00C65B5C">
        <w:rPr>
          <w:rFonts w:ascii="Times New Roman" w:hAnsi="Times New Roman" w:cs="Times New Roman"/>
          <w:sz w:val="24"/>
          <w:szCs w:val="24"/>
        </w:rPr>
        <w:t> </w:t>
      </w:r>
      <w:r w:rsidRPr="007E7D9E">
        <w:rPr>
          <w:rFonts w:ascii="Times New Roman" w:hAnsi="Times New Roman" w:cs="Times New Roman"/>
          <w:sz w:val="24"/>
          <w:szCs w:val="24"/>
        </w:rPr>
        <w:t>письменной форме дистрибьютору и CME. (Термин</w:t>
      </w:r>
      <w:r w:rsidR="00C65B5C">
        <w:rPr>
          <w:rFonts w:ascii="Times New Roman" w:hAnsi="Times New Roman" w:cs="Times New Roman"/>
          <w:sz w:val="24"/>
          <w:szCs w:val="24"/>
        </w:rPr>
        <w:t xml:space="preserve"> «</w:t>
      </w:r>
      <w:r w:rsidRPr="007E7D9E">
        <w:rPr>
          <w:rFonts w:ascii="Times New Roman" w:hAnsi="Times New Roman" w:cs="Times New Roman"/>
          <w:sz w:val="24"/>
          <w:szCs w:val="24"/>
        </w:rPr>
        <w:t>для своей собственной внутренней деловой деятельности</w:t>
      </w:r>
      <w:r w:rsidR="00C65B5C">
        <w:rPr>
          <w:rFonts w:ascii="Times New Roman" w:hAnsi="Times New Roman" w:cs="Times New Roman"/>
          <w:sz w:val="24"/>
          <w:szCs w:val="24"/>
        </w:rPr>
        <w:t>»</w:t>
      </w:r>
      <w:r w:rsidRPr="007E7D9E">
        <w:rPr>
          <w:rFonts w:ascii="Times New Roman" w:hAnsi="Times New Roman" w:cs="Times New Roman"/>
          <w:sz w:val="24"/>
          <w:szCs w:val="24"/>
        </w:rPr>
        <w:t xml:space="preserve">, используемый в непосредственно предшествующем предложении настоящего документа, означает для </w:t>
      </w:r>
      <w:r w:rsidR="00385888" w:rsidRPr="007E7D9E">
        <w:rPr>
          <w:rFonts w:ascii="Times New Roman" w:hAnsi="Times New Roman" w:cs="Times New Roman"/>
          <w:sz w:val="24"/>
          <w:szCs w:val="24"/>
        </w:rPr>
        <w:t>Подписчика</w:t>
      </w:r>
      <w:r w:rsidRPr="007E7D9E">
        <w:rPr>
          <w:rFonts w:ascii="Times New Roman" w:hAnsi="Times New Roman" w:cs="Times New Roman"/>
          <w:sz w:val="24"/>
          <w:szCs w:val="24"/>
        </w:rPr>
        <w:t xml:space="preserve"> (а) торговлю, для своего собственного счета или для счета своих клиентов (б) оценку, для своих собственных внутренних деловых решений или</w:t>
      </w:r>
      <w:r w:rsidR="00B90B75">
        <w:rPr>
          <w:rFonts w:ascii="Times New Roman" w:hAnsi="Times New Roman" w:cs="Times New Roman"/>
          <w:sz w:val="24"/>
          <w:szCs w:val="24"/>
        </w:rPr>
        <w:t> </w:t>
      </w:r>
      <w:r w:rsidRPr="007E7D9E">
        <w:rPr>
          <w:rFonts w:ascii="Times New Roman" w:hAnsi="Times New Roman" w:cs="Times New Roman"/>
          <w:sz w:val="24"/>
          <w:szCs w:val="24"/>
        </w:rPr>
        <w:t>(в)</w:t>
      </w:r>
      <w:r w:rsidR="00C65B5C">
        <w:rPr>
          <w:rFonts w:ascii="Times New Roman" w:hAnsi="Times New Roman" w:cs="Times New Roman"/>
          <w:sz w:val="24"/>
          <w:szCs w:val="24"/>
        </w:rPr>
        <w:t> </w:t>
      </w:r>
      <w:r w:rsidRPr="007E7D9E">
        <w:rPr>
          <w:rFonts w:ascii="Times New Roman" w:hAnsi="Times New Roman" w:cs="Times New Roman"/>
          <w:sz w:val="24"/>
          <w:szCs w:val="24"/>
        </w:rPr>
        <w:t>предоставление консультаций своим клиентам о движении или тенденциях на рынках производных инструментов, с учетом всех ограничений, изложенных ниже в этом подразделе, в</w:t>
      </w:r>
      <w:r w:rsidR="00C65B5C">
        <w:rPr>
          <w:rFonts w:ascii="Times New Roman" w:hAnsi="Times New Roman" w:cs="Times New Roman"/>
          <w:sz w:val="24"/>
          <w:szCs w:val="24"/>
        </w:rPr>
        <w:t> </w:t>
      </w:r>
      <w:r w:rsidRPr="007E7D9E">
        <w:rPr>
          <w:rFonts w:ascii="Times New Roman" w:hAnsi="Times New Roman" w:cs="Times New Roman"/>
          <w:sz w:val="24"/>
          <w:szCs w:val="24"/>
        </w:rPr>
        <w:t>отношении раскрытия клиентам по телефону необходимого и минимального количества сегментов рыночных данных</w:t>
      </w:r>
      <w:r w:rsidR="00C65B5C">
        <w:rPr>
          <w:rFonts w:ascii="Times New Roman" w:hAnsi="Times New Roman" w:cs="Times New Roman"/>
          <w:sz w:val="24"/>
          <w:szCs w:val="24"/>
        </w:rPr>
        <w:t xml:space="preserve">. </w:t>
      </w:r>
      <w:r w:rsidRPr="007E7D9E">
        <w:rPr>
          <w:rFonts w:ascii="Times New Roman" w:hAnsi="Times New Roman" w:cs="Times New Roman"/>
          <w:sz w:val="24"/>
          <w:szCs w:val="24"/>
        </w:rPr>
        <w:t>(</w:t>
      </w:r>
      <w:proofErr w:type="spellStart"/>
      <w:r w:rsidRPr="007E7D9E">
        <w:rPr>
          <w:rFonts w:ascii="Times New Roman" w:hAnsi="Times New Roman" w:cs="Times New Roman"/>
          <w:sz w:val="24"/>
          <w:szCs w:val="24"/>
        </w:rPr>
        <w:t>ii</w:t>
      </w:r>
      <w:proofErr w:type="spellEnd"/>
      <w:r w:rsidRPr="007E7D9E">
        <w:rPr>
          <w:rFonts w:ascii="Times New Roman" w:hAnsi="Times New Roman" w:cs="Times New Roman"/>
          <w:sz w:val="24"/>
          <w:szCs w:val="24"/>
        </w:rPr>
        <w:t xml:space="preserve">) </w:t>
      </w:r>
      <w:r w:rsidR="00C65B5C">
        <w:rPr>
          <w:rFonts w:ascii="Times New Roman" w:hAnsi="Times New Roman" w:cs="Times New Roman"/>
          <w:sz w:val="24"/>
          <w:szCs w:val="24"/>
        </w:rPr>
        <w:t>П</w:t>
      </w:r>
      <w:r w:rsidRPr="007E7D9E">
        <w:rPr>
          <w:rFonts w:ascii="Times New Roman" w:hAnsi="Times New Roman" w:cs="Times New Roman"/>
          <w:sz w:val="24"/>
          <w:szCs w:val="24"/>
        </w:rPr>
        <w:t>одписчик соглашается,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или любому офису или месту, отличному от</w:t>
      </w:r>
      <w:r w:rsidR="00C65B5C">
        <w:rPr>
          <w:rFonts w:ascii="Times New Roman" w:hAnsi="Times New Roman" w:cs="Times New Roman"/>
          <w:sz w:val="24"/>
          <w:szCs w:val="24"/>
        </w:rPr>
        <w:t> </w:t>
      </w:r>
      <w:r w:rsidRPr="007E7D9E">
        <w:rPr>
          <w:rFonts w:ascii="Times New Roman" w:hAnsi="Times New Roman" w:cs="Times New Roman"/>
          <w:sz w:val="24"/>
          <w:szCs w:val="24"/>
        </w:rPr>
        <w:t>указанного выше, а также не позволит любой другой стороне принимать, прямо или</w:t>
      </w:r>
      <w:r w:rsidR="00C65B5C">
        <w:rPr>
          <w:rFonts w:ascii="Times New Roman" w:hAnsi="Times New Roman" w:cs="Times New Roman"/>
          <w:sz w:val="24"/>
          <w:szCs w:val="24"/>
        </w:rPr>
        <w:t> </w:t>
      </w:r>
      <w:r w:rsidRPr="007E7D9E">
        <w:rPr>
          <w:rFonts w:ascii="Times New Roman" w:hAnsi="Times New Roman" w:cs="Times New Roman"/>
          <w:sz w:val="24"/>
          <w:szCs w:val="24"/>
        </w:rPr>
        <w:t>косвенно, любые рыночные данные из таких офисов или мест, и будет принимать и применять любую политику, которая является разумной, чтобы предотвратить получение рыночных данных оттуда. Подписчик конкретно соглашается, не ограничивая и не изменяя свои обязательства в</w:t>
      </w:r>
      <w:r w:rsidR="00C65B5C">
        <w:rPr>
          <w:rFonts w:ascii="Times New Roman" w:hAnsi="Times New Roman" w:cs="Times New Roman"/>
          <w:sz w:val="24"/>
          <w:szCs w:val="24"/>
        </w:rPr>
        <w:t> </w:t>
      </w:r>
      <w:r w:rsidRPr="007E7D9E">
        <w:rPr>
          <w:rFonts w:ascii="Times New Roman" w:hAnsi="Times New Roman" w:cs="Times New Roman"/>
          <w:sz w:val="24"/>
          <w:szCs w:val="24"/>
        </w:rPr>
        <w:t>соответствии с Разделом 7 настоящего Соглашения или иным образом изложенным в</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соглашении, что подписчик не должен использовать или разрешать другому лицу использовать любые рыночные данные для целей (а) создания производных информационных продуктов </w:t>
      </w:r>
      <w:r w:rsidRPr="007E7D9E">
        <w:rPr>
          <w:rFonts w:ascii="Times New Roman" w:hAnsi="Times New Roman" w:cs="Times New Roman"/>
          <w:sz w:val="24"/>
          <w:szCs w:val="24"/>
        </w:rPr>
        <w:lastRenderedPageBreak/>
        <w:t>на</w:t>
      </w:r>
      <w:r w:rsidR="00C65B5C">
        <w:rPr>
          <w:rFonts w:ascii="Times New Roman" w:hAnsi="Times New Roman" w:cs="Times New Roman"/>
          <w:sz w:val="24"/>
          <w:szCs w:val="24"/>
        </w:rPr>
        <w:t> </w:t>
      </w:r>
      <w:r w:rsidRPr="007E7D9E">
        <w:rPr>
          <w:rFonts w:ascii="Times New Roman" w:hAnsi="Times New Roman" w:cs="Times New Roman"/>
          <w:sz w:val="24"/>
          <w:szCs w:val="24"/>
        </w:rPr>
        <w:t>основе или на основе рыночных данных, (б) определения или получения любой цены, включая любые расчетные цены, для производных контрактов, опционов на производные контракты или</w:t>
      </w:r>
      <w:r w:rsidR="00C65B5C">
        <w:rPr>
          <w:rFonts w:ascii="Times New Roman" w:hAnsi="Times New Roman" w:cs="Times New Roman"/>
          <w:sz w:val="24"/>
          <w:szCs w:val="24"/>
        </w:rPr>
        <w:t> </w:t>
      </w:r>
      <w:r w:rsidRPr="007E7D9E">
        <w:rPr>
          <w:rFonts w:ascii="Times New Roman" w:hAnsi="Times New Roman" w:cs="Times New Roman"/>
          <w:sz w:val="24"/>
          <w:szCs w:val="24"/>
        </w:rPr>
        <w:t>подобных производных инструментов, торгуемых на любой бирже, отличной от биржи, и</w:t>
      </w:r>
      <w:r w:rsidR="00C65B5C">
        <w:rPr>
          <w:rFonts w:ascii="Times New Roman" w:hAnsi="Times New Roman" w:cs="Times New Roman"/>
          <w:sz w:val="24"/>
          <w:szCs w:val="24"/>
        </w:rPr>
        <w:t> </w:t>
      </w:r>
      <w:r w:rsidRPr="007E7D9E">
        <w:rPr>
          <w:rFonts w:ascii="Times New Roman" w:hAnsi="Times New Roman" w:cs="Times New Roman"/>
          <w:sz w:val="24"/>
          <w:szCs w:val="24"/>
        </w:rPr>
        <w:t>(в)</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для любых других производных работ, которые будут распространяться, опубликованные или иным образом используемые извне. Подписчик будет соблюдать любые другие ограничения на такое использование, которые любая биржа может указывать время от времени. </w:t>
      </w:r>
      <w:r w:rsidR="00385888" w:rsidRPr="007E7D9E">
        <w:rPr>
          <w:rFonts w:ascii="Times New Roman" w:hAnsi="Times New Roman" w:cs="Times New Roman"/>
          <w:sz w:val="24"/>
          <w:szCs w:val="24"/>
        </w:rPr>
        <w:t>Подписчик</w:t>
      </w:r>
      <w:r w:rsidR="00B77779" w:rsidRPr="007E7D9E">
        <w:rPr>
          <w:rFonts w:ascii="Times New Roman" w:hAnsi="Times New Roman" w:cs="Times New Roman"/>
          <w:sz w:val="24"/>
          <w:szCs w:val="24"/>
        </w:rPr>
        <w:t xml:space="preserve"> </w:t>
      </w:r>
      <w:r w:rsidRPr="007E7D9E">
        <w:rPr>
          <w:rFonts w:ascii="Times New Roman" w:hAnsi="Times New Roman" w:cs="Times New Roman"/>
          <w:sz w:val="24"/>
          <w:szCs w:val="24"/>
        </w:rPr>
        <w:t>приложит все усилия для обеспечения того, чтобы его партнеры</w:t>
      </w:r>
      <w:r w:rsidR="00385888" w:rsidRPr="007E7D9E">
        <w:rPr>
          <w:rFonts w:ascii="Times New Roman" w:hAnsi="Times New Roman" w:cs="Times New Roman"/>
          <w:sz w:val="24"/>
          <w:szCs w:val="24"/>
        </w:rPr>
        <w:t>-</w:t>
      </w:r>
      <w:r w:rsidRPr="007E7D9E">
        <w:rPr>
          <w:rFonts w:ascii="Times New Roman" w:hAnsi="Times New Roman" w:cs="Times New Roman"/>
          <w:sz w:val="24"/>
          <w:szCs w:val="24"/>
        </w:rPr>
        <w:t>директора, сотрудники сохраняли единоличный контроль и физическое владение, а также единоличный доступ к</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рыночным данным, полученным через устройства, находящиеся в распоряжении </w:t>
      </w:r>
      <w:r w:rsidR="00385888" w:rsidRPr="007E7D9E">
        <w:rPr>
          <w:rFonts w:ascii="Times New Roman" w:hAnsi="Times New Roman" w:cs="Times New Roman"/>
          <w:sz w:val="24"/>
          <w:szCs w:val="24"/>
        </w:rPr>
        <w:t>Подписчика</w:t>
      </w:r>
      <w:r w:rsidRPr="007E7D9E">
        <w:rPr>
          <w:rFonts w:ascii="Times New Roman" w:hAnsi="Times New Roman" w:cs="Times New Roman"/>
          <w:sz w:val="24"/>
          <w:szCs w:val="24"/>
        </w:rPr>
        <w:t>. (</w:t>
      </w:r>
      <w:proofErr w:type="spellStart"/>
      <w:r w:rsidRPr="007E7D9E">
        <w:rPr>
          <w:rFonts w:ascii="Times New Roman" w:hAnsi="Times New Roman" w:cs="Times New Roman"/>
          <w:sz w:val="24"/>
          <w:szCs w:val="24"/>
        </w:rPr>
        <w:t>iii</w:t>
      </w:r>
      <w:proofErr w:type="spellEnd"/>
      <w:r w:rsidRPr="007E7D9E">
        <w:rPr>
          <w:rFonts w:ascii="Times New Roman" w:hAnsi="Times New Roman" w:cs="Times New Roman"/>
          <w:sz w:val="24"/>
          <w:szCs w:val="24"/>
        </w:rPr>
        <w:t>)</w:t>
      </w:r>
      <w:r w:rsidR="00C65B5C">
        <w:rPr>
          <w:rFonts w:ascii="Times New Roman" w:hAnsi="Times New Roman" w:cs="Times New Roman"/>
          <w:sz w:val="24"/>
          <w:szCs w:val="24"/>
        </w:rPr>
        <w:t xml:space="preserve"> Н</w:t>
      </w:r>
      <w:r w:rsidRPr="007E7D9E">
        <w:rPr>
          <w:rFonts w:ascii="Times New Roman" w:hAnsi="Times New Roman" w:cs="Times New Roman"/>
          <w:sz w:val="24"/>
          <w:szCs w:val="24"/>
        </w:rPr>
        <w:t>есмотря на</w:t>
      </w:r>
      <w:r w:rsidR="00C65B5C">
        <w:rPr>
          <w:rFonts w:ascii="Times New Roman" w:hAnsi="Times New Roman" w:cs="Times New Roman"/>
          <w:sz w:val="24"/>
          <w:szCs w:val="24"/>
        </w:rPr>
        <w:t> </w:t>
      </w:r>
      <w:r w:rsidRPr="007E7D9E">
        <w:rPr>
          <w:rFonts w:ascii="Times New Roman" w:hAnsi="Times New Roman" w:cs="Times New Roman"/>
          <w:sz w:val="24"/>
          <w:szCs w:val="24"/>
        </w:rPr>
        <w:t>разделы 3.2 (i) и (</w:t>
      </w:r>
      <w:proofErr w:type="spellStart"/>
      <w:r w:rsidRPr="007E7D9E">
        <w:rPr>
          <w:rFonts w:ascii="Times New Roman" w:hAnsi="Times New Roman" w:cs="Times New Roman"/>
          <w:sz w:val="24"/>
          <w:szCs w:val="24"/>
        </w:rPr>
        <w:t>ii</w:t>
      </w:r>
      <w:proofErr w:type="spellEnd"/>
      <w:r w:rsidRPr="007E7D9E">
        <w:rPr>
          <w:rFonts w:ascii="Times New Roman" w:hAnsi="Times New Roman" w:cs="Times New Roman"/>
          <w:sz w:val="24"/>
          <w:szCs w:val="24"/>
        </w:rPr>
        <w:t xml:space="preserve">) выше, </w:t>
      </w:r>
      <w:r w:rsidR="00385888"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может в ходе обычной своей деятельности время от</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времени предоставлять каждому из своих клиентов и филиалов в количестве, ограниченном тем, которое необходимо для того, чтобы </w:t>
      </w:r>
      <w:r w:rsidR="00385888" w:rsidRPr="007E7D9E">
        <w:rPr>
          <w:rFonts w:ascii="Times New Roman" w:hAnsi="Times New Roman" w:cs="Times New Roman"/>
          <w:sz w:val="24"/>
          <w:szCs w:val="24"/>
        </w:rPr>
        <w:t xml:space="preserve">Подписчик </w:t>
      </w:r>
      <w:r w:rsidRPr="007E7D9E">
        <w:rPr>
          <w:rFonts w:ascii="Times New Roman" w:hAnsi="Times New Roman" w:cs="Times New Roman"/>
          <w:sz w:val="24"/>
          <w:szCs w:val="24"/>
        </w:rPr>
        <w:t>мог вести свою деятельность,</w:t>
      </w:r>
      <w:r w:rsidR="00B77779" w:rsidRPr="007E7D9E">
        <w:rPr>
          <w:rFonts w:ascii="Times New Roman" w:hAnsi="Times New Roman" w:cs="Times New Roman"/>
          <w:sz w:val="24"/>
          <w:szCs w:val="24"/>
        </w:rPr>
        <w:t xml:space="preserve"> </w:t>
      </w:r>
      <w:r w:rsidRPr="007E7D9E">
        <w:rPr>
          <w:rFonts w:ascii="Times New Roman" w:hAnsi="Times New Roman" w:cs="Times New Roman"/>
          <w:sz w:val="24"/>
          <w:szCs w:val="24"/>
        </w:rPr>
        <w:t>при условии, что такие рыночные данные не включают никаких внебиржевых рыночных данных. Такая повторная передача должна быть строго ограничена телефонной связью, не</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предполагающей использования компьютеризированного синтеза голоса или любой другой технологии, и должна быть строго связана с торговой активностью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а или любого такого получателя. Любые такие получатели должны быть уведомлены подписчиком, что такие сегменты являются частной и</w:t>
      </w:r>
      <w:r w:rsidR="00B90B75">
        <w:rPr>
          <w:rFonts w:ascii="Times New Roman" w:hAnsi="Times New Roman" w:cs="Times New Roman"/>
          <w:sz w:val="24"/>
          <w:szCs w:val="24"/>
        </w:rPr>
        <w:t> </w:t>
      </w:r>
      <w:r w:rsidRPr="007E7D9E">
        <w:rPr>
          <w:rFonts w:ascii="Times New Roman" w:hAnsi="Times New Roman" w:cs="Times New Roman"/>
          <w:sz w:val="24"/>
          <w:szCs w:val="24"/>
        </w:rPr>
        <w:t>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того, чтобы такие получатели соблюдали положения настоящего Соглашения. (</w:t>
      </w:r>
      <w:proofErr w:type="spellStart"/>
      <w:r w:rsidRPr="007E7D9E">
        <w:rPr>
          <w:rFonts w:ascii="Times New Roman" w:hAnsi="Times New Roman" w:cs="Times New Roman"/>
          <w:sz w:val="24"/>
          <w:szCs w:val="24"/>
        </w:rPr>
        <w:t>iv</w:t>
      </w:r>
      <w:proofErr w:type="spellEnd"/>
      <w:r w:rsidRPr="007E7D9E">
        <w:rPr>
          <w:rFonts w:ascii="Times New Roman" w:hAnsi="Times New Roman" w:cs="Times New Roman"/>
          <w:sz w:val="24"/>
          <w:szCs w:val="24"/>
        </w:rPr>
        <w:t>)</w:t>
      </w:r>
      <w:r w:rsidR="00B77779" w:rsidRPr="007E7D9E">
        <w:rPr>
          <w:rFonts w:ascii="Times New Roman" w:hAnsi="Times New Roman" w:cs="Times New Roman"/>
          <w:sz w:val="24"/>
          <w:szCs w:val="24"/>
        </w:rPr>
        <w:t xml:space="preserve"> </w:t>
      </w:r>
      <w:r w:rsidR="00C65B5C">
        <w:rPr>
          <w:rFonts w:ascii="Times New Roman" w:hAnsi="Times New Roman" w:cs="Times New Roman"/>
          <w:sz w:val="24"/>
          <w:szCs w:val="24"/>
        </w:rPr>
        <w:t>П</w:t>
      </w:r>
      <w:r w:rsidRPr="007E7D9E">
        <w:rPr>
          <w:rFonts w:ascii="Times New Roman" w:hAnsi="Times New Roman" w:cs="Times New Roman"/>
          <w:sz w:val="24"/>
          <w:szCs w:val="24"/>
        </w:rPr>
        <w:t>одписчик приложит все усилия для обеспечения того, чтобы</w:t>
      </w:r>
      <w:r w:rsidR="00C65B5C">
        <w:rPr>
          <w:rFonts w:ascii="Times New Roman" w:hAnsi="Times New Roman" w:cs="Times New Roman"/>
          <w:sz w:val="24"/>
          <w:szCs w:val="24"/>
        </w:rPr>
        <w:t> </w:t>
      </w:r>
      <w:r w:rsidRPr="007E7D9E">
        <w:rPr>
          <w:rFonts w:ascii="Times New Roman" w:hAnsi="Times New Roman" w:cs="Times New Roman"/>
          <w:sz w:val="24"/>
          <w:szCs w:val="24"/>
        </w:rPr>
        <w:t>несанкционированное распространение рыночных данных не</w:t>
      </w:r>
      <w:r w:rsidR="00B90B75">
        <w:rPr>
          <w:rFonts w:ascii="Times New Roman" w:hAnsi="Times New Roman" w:cs="Times New Roman"/>
          <w:sz w:val="24"/>
          <w:szCs w:val="24"/>
        </w:rPr>
        <w:t> </w:t>
      </w:r>
      <w:r w:rsidRPr="007E7D9E">
        <w:rPr>
          <w:rFonts w:ascii="Times New Roman" w:hAnsi="Times New Roman" w:cs="Times New Roman"/>
          <w:sz w:val="24"/>
          <w:szCs w:val="24"/>
        </w:rPr>
        <w:t>было разрешено.</w:t>
      </w:r>
    </w:p>
    <w:p w14:paraId="74238A87"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4. ОТЧЕТ</w:t>
      </w:r>
    </w:p>
    <w:p w14:paraId="12864532" w14:textId="77777777" w:rsidR="006B6001" w:rsidRPr="007E7D9E" w:rsidRDefault="00385888"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Подписчик</w:t>
      </w:r>
      <w:r w:rsidR="006B6001" w:rsidRPr="007E7D9E">
        <w:rPr>
          <w:rFonts w:ascii="Times New Roman" w:hAnsi="Times New Roman" w:cs="Times New Roman"/>
          <w:sz w:val="24"/>
          <w:szCs w:val="24"/>
        </w:rPr>
        <w:t xml:space="preserve"> обязуется своевременно предоставлять дистрибьютору, CME и их соответствующим аффилированным лицам или агентам любую информацию или отчеты, которые могут быть запрошены или запрошены </w:t>
      </w:r>
      <w:proofErr w:type="gramStart"/>
      <w:r w:rsidR="006B6001" w:rsidRPr="007E7D9E">
        <w:rPr>
          <w:rFonts w:ascii="Times New Roman" w:hAnsi="Times New Roman" w:cs="Times New Roman"/>
          <w:sz w:val="24"/>
          <w:szCs w:val="24"/>
        </w:rPr>
        <w:t>дистрибьютором</w:t>
      </w:r>
      <w:proofErr w:type="gramEnd"/>
      <w:r w:rsidR="006B6001" w:rsidRPr="007E7D9E">
        <w:rPr>
          <w:rFonts w:ascii="Times New Roman" w:hAnsi="Times New Roman" w:cs="Times New Roman"/>
          <w:sz w:val="24"/>
          <w:szCs w:val="24"/>
        </w:rPr>
        <w:t xml:space="preserve"> или CME время от времени, которые разумно связаны с получением </w:t>
      </w:r>
      <w:r w:rsidR="00F86049" w:rsidRPr="007E7D9E">
        <w:rPr>
          <w:rFonts w:ascii="Times New Roman" w:hAnsi="Times New Roman" w:cs="Times New Roman"/>
          <w:sz w:val="24"/>
          <w:szCs w:val="24"/>
        </w:rPr>
        <w:t>Подписчик</w:t>
      </w:r>
      <w:r w:rsidR="006B6001" w:rsidRPr="007E7D9E">
        <w:rPr>
          <w:rFonts w:ascii="Times New Roman" w:hAnsi="Times New Roman" w:cs="Times New Roman"/>
          <w:sz w:val="24"/>
          <w:szCs w:val="24"/>
        </w:rPr>
        <w:t>ом рыночных данных.</w:t>
      </w:r>
    </w:p>
    <w:p w14:paraId="44195539"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5. ПРАВО НА ИНСПЕКЦИЮ И АУДИТ</w:t>
      </w:r>
    </w:p>
    <w:p w14:paraId="1AE73F2E" w14:textId="5A860E2E"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5.1 в обычное рабочее время любые лица, назначенные дистрибьютором или биржей, могут иметь доступ в офисы или места расположения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а для наблюдения за использованием рыночных данных, а также для изучения и проверки любых устройств, навесных устройств или устройств, а также любых книг и записей, которые должны храниться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ом в</w:t>
      </w:r>
      <w:r w:rsidR="00C65B5C">
        <w:rPr>
          <w:rFonts w:ascii="Times New Roman" w:hAnsi="Times New Roman" w:cs="Times New Roman"/>
          <w:sz w:val="24"/>
          <w:szCs w:val="24"/>
        </w:rPr>
        <w:t> </w:t>
      </w:r>
      <w:r w:rsidRPr="007E7D9E">
        <w:rPr>
          <w:rFonts w:ascii="Times New Roman" w:hAnsi="Times New Roman" w:cs="Times New Roman"/>
          <w:sz w:val="24"/>
          <w:szCs w:val="24"/>
        </w:rPr>
        <w:t>соответствии с разделами 3.2 и 4 в связи с получением и использованием им рыночных данных.</w:t>
      </w:r>
    </w:p>
    <w:p w14:paraId="346F8886" w14:textId="765BB9DC"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5.2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незамедлительно произведет корректировку (включая проценты по ней в</w:t>
      </w:r>
      <w:r w:rsidR="00C65B5C">
        <w:rPr>
          <w:rFonts w:ascii="Times New Roman" w:hAnsi="Times New Roman" w:cs="Times New Roman"/>
          <w:sz w:val="24"/>
          <w:szCs w:val="24"/>
        </w:rPr>
        <w:t> </w:t>
      </w:r>
      <w:r w:rsidRPr="007E7D9E">
        <w:rPr>
          <w:rFonts w:ascii="Times New Roman" w:hAnsi="Times New Roman" w:cs="Times New Roman"/>
          <w:sz w:val="24"/>
          <w:szCs w:val="24"/>
        </w:rPr>
        <w:t>размере 1</w:t>
      </w:r>
      <w:r w:rsidR="006629E6">
        <w:rPr>
          <w:rFonts w:ascii="Times New Roman" w:hAnsi="Times New Roman" w:cs="Times New Roman"/>
          <w:sz w:val="24"/>
          <w:szCs w:val="24"/>
        </w:rPr>
        <w:t>½</w:t>
      </w:r>
      <w:r w:rsidRPr="007E7D9E">
        <w:rPr>
          <w:rFonts w:ascii="Times New Roman" w:hAnsi="Times New Roman" w:cs="Times New Roman"/>
          <w:sz w:val="24"/>
          <w:szCs w:val="24"/>
        </w:rPr>
        <w:t>% в месяц), чтобы компенсировать дистрибьютору и бирже</w:t>
      </w:r>
      <w:r w:rsidR="00F4743A" w:rsidRPr="007E7D9E">
        <w:rPr>
          <w:rFonts w:ascii="Times New Roman" w:hAnsi="Times New Roman" w:cs="Times New Roman"/>
          <w:sz w:val="24"/>
          <w:szCs w:val="24"/>
        </w:rPr>
        <w:t>, е</w:t>
      </w:r>
      <w:r w:rsidRPr="007E7D9E">
        <w:rPr>
          <w:rFonts w:ascii="Times New Roman" w:hAnsi="Times New Roman" w:cs="Times New Roman"/>
          <w:sz w:val="24"/>
          <w:szCs w:val="24"/>
        </w:rPr>
        <w:t>сли аудит обнаружит заниженное</w:t>
      </w:r>
      <w:bookmarkStart w:id="1" w:name="_GoBack"/>
      <w:bookmarkEnd w:id="1"/>
      <w:r w:rsidRPr="007E7D9E">
        <w:rPr>
          <w:rFonts w:ascii="Times New Roman" w:hAnsi="Times New Roman" w:cs="Times New Roman"/>
          <w:sz w:val="24"/>
          <w:szCs w:val="24"/>
        </w:rPr>
        <w:t xml:space="preserve"> использование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ом рыночных данных. Кроме того, при выборе любой такой биржи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будет 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такой бирже.</w:t>
      </w:r>
    </w:p>
    <w:p w14:paraId="35D55B17" w14:textId="51FFDA8F"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5.3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обязан вести записи и бухгалтерские книги, на которых он основывает свою отчетность, в течение </w:t>
      </w:r>
      <w:r w:rsidR="00C65B5C">
        <w:rPr>
          <w:rFonts w:ascii="Times New Roman" w:hAnsi="Times New Roman" w:cs="Times New Roman"/>
          <w:sz w:val="24"/>
          <w:szCs w:val="24"/>
        </w:rPr>
        <w:t>3 (</w:t>
      </w:r>
      <w:r w:rsidRPr="007E7D9E">
        <w:rPr>
          <w:rFonts w:ascii="Times New Roman" w:hAnsi="Times New Roman" w:cs="Times New Roman"/>
          <w:sz w:val="24"/>
          <w:szCs w:val="24"/>
        </w:rPr>
        <w:t>трех</w:t>
      </w:r>
      <w:r w:rsidR="00C65B5C">
        <w:rPr>
          <w:rFonts w:ascii="Times New Roman" w:hAnsi="Times New Roman" w:cs="Times New Roman"/>
          <w:sz w:val="24"/>
          <w:szCs w:val="24"/>
        </w:rPr>
        <w:t>)</w:t>
      </w:r>
      <w:r w:rsidRPr="007E7D9E">
        <w:rPr>
          <w:rFonts w:ascii="Times New Roman" w:hAnsi="Times New Roman" w:cs="Times New Roman"/>
          <w:sz w:val="24"/>
          <w:szCs w:val="24"/>
        </w:rPr>
        <w:t xml:space="preserve"> лет, следующих за периодом, к которому относятся записи. В</w:t>
      </w:r>
      <w:r w:rsidR="00C65B5C">
        <w:rPr>
          <w:rFonts w:ascii="Times New Roman" w:hAnsi="Times New Roman" w:cs="Times New Roman"/>
          <w:sz w:val="24"/>
          <w:szCs w:val="24"/>
        </w:rPr>
        <w:t> </w:t>
      </w:r>
      <w:r w:rsidRPr="007E7D9E">
        <w:rPr>
          <w:rFonts w:ascii="Times New Roman" w:hAnsi="Times New Roman" w:cs="Times New Roman"/>
          <w:sz w:val="24"/>
          <w:szCs w:val="24"/>
        </w:rPr>
        <w:t>случае, если подписчик не сохраняет такие записи и книги, как это требуется выше, подписчик соглашается оплатить CME разумную оценку любого несоответствия, обнаруженного в результате любого такого аудита.</w:t>
      </w:r>
    </w:p>
    <w:p w14:paraId="55145619"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6. СБОРЫ ЗА РЫНОЧНЫЕ ДАННЫЕ</w:t>
      </w:r>
    </w:p>
    <w:p w14:paraId="0837E7A2" w14:textId="300590FD" w:rsidR="006B6001" w:rsidRPr="007E7D9E" w:rsidRDefault="00F86049"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Подписчик</w:t>
      </w:r>
      <w:r w:rsidR="006B6001" w:rsidRPr="007E7D9E">
        <w:rPr>
          <w:rFonts w:ascii="Times New Roman" w:hAnsi="Times New Roman" w:cs="Times New Roman"/>
          <w:sz w:val="24"/>
          <w:szCs w:val="24"/>
        </w:rPr>
        <w:t xml:space="preserve"> будет платить дистрибьютору за право получения рыночных данных в</w:t>
      </w:r>
      <w:r w:rsidR="00C65B5C">
        <w:rPr>
          <w:rFonts w:ascii="Times New Roman" w:hAnsi="Times New Roman" w:cs="Times New Roman"/>
          <w:sz w:val="24"/>
          <w:szCs w:val="24"/>
        </w:rPr>
        <w:t> </w:t>
      </w:r>
      <w:r w:rsidR="006B6001" w:rsidRPr="007E7D9E">
        <w:rPr>
          <w:rFonts w:ascii="Times New Roman" w:hAnsi="Times New Roman" w:cs="Times New Roman"/>
          <w:sz w:val="24"/>
          <w:szCs w:val="24"/>
        </w:rPr>
        <w:t>соответствии с действующим на тот момент тарифным планом. Сборы за рыночные данные могут быть изменены дистрибьютором в любое время.</w:t>
      </w:r>
    </w:p>
    <w:p w14:paraId="63BDF091"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время, без предварительного уведомления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а.</w:t>
      </w:r>
    </w:p>
    <w:p w14:paraId="08C2C5CB"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7. КОВЕНАНТЫ, ЗАВЕРЕНИЯ И ГАРАНТИИ ПОДПИСЧИКА</w:t>
      </w:r>
    </w:p>
    <w:p w14:paraId="332AAB6D" w14:textId="44742758"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lastRenderedPageBreak/>
        <w:t>7.1 подписчик заключает соглашения, заявляет и гарантирует, что он не занимается распространением рыночных данных и что, насколько ему известно после разумного запроса, он</w:t>
      </w:r>
      <w:r w:rsidR="00C65B5C">
        <w:rPr>
          <w:rFonts w:ascii="Times New Roman" w:hAnsi="Times New Roman" w:cs="Times New Roman"/>
          <w:sz w:val="24"/>
          <w:szCs w:val="24"/>
        </w:rPr>
        <w:t> </w:t>
      </w:r>
      <w:r w:rsidRPr="007E7D9E">
        <w:rPr>
          <w:rFonts w:ascii="Times New Roman" w:hAnsi="Times New Roman" w:cs="Times New Roman"/>
          <w:sz w:val="24"/>
          <w:szCs w:val="24"/>
        </w:rPr>
        <w:t>получает рыночные данные в соответствии с настоящим Соглашением.</w:t>
      </w:r>
    </w:p>
    <w:p w14:paraId="06FF54A9"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7.2 подписчик соглашается с тем, что он не будет использовать или разрешать любому другому лицу использовать рыночные данные в каких-либо незаконных целях.</w:t>
      </w:r>
    </w:p>
    <w:p w14:paraId="0C5F85A1"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7.3 подписчик соглашается с тем, что он не будет использовать рыночные данные каким-либо образом для конкуренции с дистрибьютором или биржей, а также использовать рыночные данные каким-либо образом для оказания помощи или разрешения третьей стороне конкурировать с дистрибьютором или биржей.</w:t>
      </w:r>
    </w:p>
    <w:p w14:paraId="479627BC" w14:textId="6C42005B"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7.4 </w:t>
      </w:r>
      <w:r w:rsidR="00EE3D1C" w:rsidRPr="007E7D9E">
        <w:rPr>
          <w:rFonts w:ascii="Times New Roman" w:hAnsi="Times New Roman" w:cs="Times New Roman"/>
          <w:sz w:val="24"/>
          <w:szCs w:val="24"/>
        </w:rPr>
        <w:t xml:space="preserve">подписчик </w:t>
      </w:r>
      <w:r w:rsidRPr="007E7D9E">
        <w:rPr>
          <w:rFonts w:ascii="Times New Roman" w:hAnsi="Times New Roman" w:cs="Times New Roman"/>
          <w:sz w:val="24"/>
          <w:szCs w:val="24"/>
        </w:rPr>
        <w:t xml:space="preserve">соглашается с тем, что предоставление рыночных данных по настоящему соглашению обусловлено строгим соблюдением </w:t>
      </w:r>
      <w:r w:rsidR="00EE3D1C" w:rsidRPr="007E7D9E">
        <w:rPr>
          <w:rFonts w:ascii="Times New Roman" w:hAnsi="Times New Roman" w:cs="Times New Roman"/>
          <w:sz w:val="24"/>
          <w:szCs w:val="24"/>
        </w:rPr>
        <w:t>подписчиком</w:t>
      </w:r>
      <w:r w:rsidRPr="007E7D9E">
        <w:rPr>
          <w:rFonts w:ascii="Times New Roman" w:hAnsi="Times New Roman" w:cs="Times New Roman"/>
          <w:sz w:val="24"/>
          <w:szCs w:val="24"/>
        </w:rPr>
        <w:t xml:space="preserve"> условий настоящего Соглашения и</w:t>
      </w:r>
      <w:r w:rsidR="00C65B5C">
        <w:rPr>
          <w:rFonts w:ascii="Times New Roman" w:hAnsi="Times New Roman" w:cs="Times New Roman"/>
          <w:sz w:val="24"/>
          <w:szCs w:val="24"/>
        </w:rPr>
        <w:t> </w:t>
      </w:r>
      <w:r w:rsidRPr="007E7D9E">
        <w:rPr>
          <w:rFonts w:ascii="Times New Roman" w:hAnsi="Times New Roman" w:cs="Times New Roman"/>
          <w:sz w:val="24"/>
          <w:szCs w:val="24"/>
        </w:rPr>
        <w:t xml:space="preserve">что дистрибьютор или биржа могут, с уведомлением или без него, а также без причины, немедленно прекратить предоставление указанной услуги, если, по их мнению, произошло какое-либо неисполнение или нарушение </w:t>
      </w:r>
      <w:r w:rsidR="00EE3D1C" w:rsidRPr="007E7D9E">
        <w:rPr>
          <w:rFonts w:ascii="Times New Roman" w:hAnsi="Times New Roman" w:cs="Times New Roman"/>
          <w:sz w:val="24"/>
          <w:szCs w:val="24"/>
        </w:rPr>
        <w:t>подписчиком</w:t>
      </w:r>
      <w:r w:rsidRPr="007E7D9E">
        <w:rPr>
          <w:rFonts w:ascii="Times New Roman" w:hAnsi="Times New Roman" w:cs="Times New Roman"/>
          <w:sz w:val="24"/>
          <w:szCs w:val="24"/>
        </w:rPr>
        <w:t xml:space="preserve"> положений настоящего Соглашения.</w:t>
      </w:r>
    </w:p>
    <w:p w14:paraId="667F449D" w14:textId="2CB85E60"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7.5 подписчик далее заявляет и гарантирует, что (i) он обладает всеми необходимыми полномочиями и полномочиями для исполнения и исполнения соглашения; (</w:t>
      </w:r>
      <w:proofErr w:type="spellStart"/>
      <w:r w:rsidRPr="007E7D9E">
        <w:rPr>
          <w:rFonts w:ascii="Times New Roman" w:hAnsi="Times New Roman" w:cs="Times New Roman"/>
          <w:sz w:val="24"/>
          <w:szCs w:val="24"/>
        </w:rPr>
        <w:t>ii</w:t>
      </w:r>
      <w:proofErr w:type="spellEnd"/>
      <w:r w:rsidRPr="007E7D9E">
        <w:rPr>
          <w:rFonts w:ascii="Times New Roman" w:hAnsi="Times New Roman" w:cs="Times New Roman"/>
          <w:sz w:val="24"/>
          <w:szCs w:val="24"/>
        </w:rPr>
        <w:t>) соглашение является законным, действительным, обязательным и подлежащим исполнению в отношении подписчика; (</w:t>
      </w:r>
      <w:proofErr w:type="spellStart"/>
      <w:r w:rsidRPr="007E7D9E">
        <w:rPr>
          <w:rFonts w:ascii="Times New Roman" w:hAnsi="Times New Roman" w:cs="Times New Roman"/>
          <w:sz w:val="24"/>
          <w:szCs w:val="24"/>
        </w:rPr>
        <w:t>iii</w:t>
      </w:r>
      <w:proofErr w:type="spellEnd"/>
      <w:r w:rsidRPr="007E7D9E">
        <w:rPr>
          <w:rFonts w:ascii="Times New Roman" w:hAnsi="Times New Roman" w:cs="Times New Roman"/>
          <w:sz w:val="24"/>
          <w:szCs w:val="24"/>
        </w:rPr>
        <w:t>) ни исполнение, ни исполнение в соответствии с соглашением подписчиком не</w:t>
      </w:r>
      <w:r w:rsidR="00B90B75">
        <w:rPr>
          <w:rFonts w:ascii="Times New Roman" w:hAnsi="Times New Roman" w:cs="Times New Roman"/>
          <w:sz w:val="24"/>
          <w:szCs w:val="24"/>
        </w:rPr>
        <w:t> </w:t>
      </w:r>
      <w:r w:rsidRPr="007E7D9E">
        <w:rPr>
          <w:rFonts w:ascii="Times New Roman" w:hAnsi="Times New Roman" w:cs="Times New Roman"/>
          <w:sz w:val="24"/>
          <w:szCs w:val="24"/>
        </w:rPr>
        <w:t>нарушает и не будет нарушать какой-либо закон, правило, регламент или приказ, а также любое соглашение, документ или документ, обязательные или применимые к подписчику или бирже; и</w:t>
      </w:r>
      <w:r w:rsidR="00C65B5C">
        <w:rPr>
          <w:rFonts w:ascii="Times New Roman" w:hAnsi="Times New Roman" w:cs="Times New Roman"/>
          <w:sz w:val="24"/>
          <w:szCs w:val="24"/>
        </w:rPr>
        <w:t> </w:t>
      </w:r>
      <w:r w:rsidRPr="007E7D9E">
        <w:rPr>
          <w:rFonts w:ascii="Times New Roman" w:hAnsi="Times New Roman" w:cs="Times New Roman"/>
          <w:sz w:val="24"/>
          <w:szCs w:val="24"/>
        </w:rPr>
        <w:t>(</w:t>
      </w:r>
      <w:proofErr w:type="spellStart"/>
      <w:r w:rsidRPr="007E7D9E">
        <w:rPr>
          <w:rFonts w:ascii="Times New Roman" w:hAnsi="Times New Roman" w:cs="Times New Roman"/>
          <w:sz w:val="24"/>
          <w:szCs w:val="24"/>
        </w:rPr>
        <w:t>iv</w:t>
      </w:r>
      <w:proofErr w:type="spellEnd"/>
      <w:r w:rsidRPr="007E7D9E">
        <w:rPr>
          <w:rFonts w:ascii="Times New Roman" w:hAnsi="Times New Roman" w:cs="Times New Roman"/>
          <w:sz w:val="24"/>
          <w:szCs w:val="24"/>
        </w:rPr>
        <w:t>) его доступ к рыночным данным и их использование будут осуществляться в соответствии со всеми применимыми федеральными, государственными и местными законами, нормативными актами и договорами.</w:t>
      </w:r>
    </w:p>
    <w:p w14:paraId="3B783BC3"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8. ОТКАЗ ОТ ГАРАНТИЙ</w:t>
      </w:r>
    </w:p>
    <w:p w14:paraId="0E9983EE" w14:textId="77F3E056"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РЫНОЧНЫЕ ДАННЫЕ ПРЕДОСТАВЛЯЮТСЯ, И ПОДПИСЧИК СОГЛАШАЕТСЯ, ЧТО</w:t>
      </w:r>
      <w:r w:rsidR="00B90B75">
        <w:rPr>
          <w:rFonts w:ascii="Times New Roman" w:hAnsi="Times New Roman" w:cs="Times New Roman"/>
          <w:sz w:val="24"/>
          <w:szCs w:val="24"/>
        </w:rPr>
        <w:t> </w:t>
      </w:r>
      <w:r w:rsidRPr="007E7D9E">
        <w:rPr>
          <w:rFonts w:ascii="Times New Roman" w:hAnsi="Times New Roman" w:cs="Times New Roman"/>
          <w:sz w:val="24"/>
          <w:szCs w:val="24"/>
        </w:rPr>
        <w:t xml:space="preserve">РЫНОЧНЫЕ ДАННЫЕ ПРЕДОСТАВЛЯЮТСЯ НА УСЛОВИЯХ </w:t>
      </w:r>
      <w:r w:rsidR="00C65B5C">
        <w:rPr>
          <w:rFonts w:ascii="Times New Roman" w:hAnsi="Times New Roman" w:cs="Times New Roman"/>
          <w:sz w:val="24"/>
          <w:szCs w:val="24"/>
        </w:rPr>
        <w:t>«</w:t>
      </w:r>
      <w:r w:rsidRPr="007E7D9E">
        <w:rPr>
          <w:rFonts w:ascii="Times New Roman" w:hAnsi="Times New Roman" w:cs="Times New Roman"/>
          <w:sz w:val="24"/>
          <w:szCs w:val="24"/>
        </w:rPr>
        <w:t>КАК ЕСТЬ</w:t>
      </w:r>
      <w:r w:rsidR="00C65B5C">
        <w:rPr>
          <w:rFonts w:ascii="Times New Roman" w:hAnsi="Times New Roman" w:cs="Times New Roman"/>
          <w:sz w:val="24"/>
          <w:szCs w:val="24"/>
        </w:rPr>
        <w:t>»</w:t>
      </w:r>
      <w:r w:rsidRPr="007E7D9E">
        <w:rPr>
          <w:rFonts w:ascii="Times New Roman" w:hAnsi="Times New Roman" w:cs="Times New Roman"/>
          <w:sz w:val="24"/>
          <w:szCs w:val="24"/>
        </w:rPr>
        <w:t xml:space="preserve">, </w:t>
      </w:r>
      <w:r w:rsidR="00C65B5C">
        <w:rPr>
          <w:rFonts w:ascii="Times New Roman" w:hAnsi="Times New Roman" w:cs="Times New Roman"/>
          <w:sz w:val="24"/>
          <w:szCs w:val="24"/>
        </w:rPr>
        <w:t>«</w:t>
      </w:r>
      <w:r w:rsidRPr="007E7D9E">
        <w:rPr>
          <w:rFonts w:ascii="Times New Roman" w:hAnsi="Times New Roman" w:cs="Times New Roman"/>
          <w:sz w:val="24"/>
          <w:szCs w:val="24"/>
        </w:rPr>
        <w:t>КАК</w:t>
      </w:r>
      <w:r w:rsidR="00B90B75">
        <w:rPr>
          <w:rFonts w:ascii="Times New Roman" w:hAnsi="Times New Roman" w:cs="Times New Roman"/>
          <w:sz w:val="24"/>
          <w:szCs w:val="24"/>
        </w:rPr>
        <w:t> </w:t>
      </w:r>
      <w:r w:rsidRPr="007E7D9E">
        <w:rPr>
          <w:rFonts w:ascii="Times New Roman" w:hAnsi="Times New Roman" w:cs="Times New Roman"/>
          <w:sz w:val="24"/>
          <w:szCs w:val="24"/>
        </w:rPr>
        <w:t>ДОСТУПНО</w:t>
      </w:r>
      <w:r w:rsidR="00C65B5C">
        <w:rPr>
          <w:rFonts w:ascii="Times New Roman" w:hAnsi="Times New Roman" w:cs="Times New Roman"/>
          <w:sz w:val="24"/>
          <w:szCs w:val="24"/>
        </w:rPr>
        <w:t>»</w:t>
      </w:r>
      <w:r w:rsidRPr="007E7D9E">
        <w:rPr>
          <w:rFonts w:ascii="Times New Roman" w:hAnsi="Times New Roman" w:cs="Times New Roman"/>
          <w:sz w:val="24"/>
          <w:szCs w:val="24"/>
        </w:rPr>
        <w:t xml:space="preserve"> БЕЗ КАКИХ-ЛИБО ГАРАНТИЙ. ПОДПИСЧИК СОГЛАШАЕТСЯ, ЧТО: ДИСТРИБЬЮТОР И ЕГО ФИЛИАЛЫ; БИРЖА И ЕЕ ФИЛИАЛЫ; И ЛЮБОЙ ИЗ ИХ СООТВЕТСТВУЮЩИХ ЧЛЕНОВ, ДИРЕКТОРОВ, ДОЛЖНОСТНЫХ ЛИЦ, СОТРУДНИКОВ ИЛИ АГЕНТОВ, А ТАКЖЕ ЛЮБОЙ ЛИЦЕНЗИАР ДЛЯ ОБМЕНА, НЕ ДЕЛАЮТ НИКАКИХ ЗАЯВЛЕНИЙ ИЛИ ГАРАНТИЙ, ЯВНЫХ ИЛИ ПОДРАЗУМЕВАЕМЫХ, В ОТНОШЕНИИ РЫНОЧНЫХ ДАННЫХ ИЛИ ИХ ПЕРЕДАЧИ, СВОЕВРЕМЕННОСТИ, ТОЧНОСТИ ИЛИ</w:t>
      </w:r>
      <w:r w:rsidR="00C65B5C">
        <w:rPr>
          <w:rFonts w:ascii="Times New Roman" w:hAnsi="Times New Roman" w:cs="Times New Roman"/>
          <w:sz w:val="24"/>
          <w:szCs w:val="24"/>
        </w:rPr>
        <w:t> </w:t>
      </w:r>
      <w:r w:rsidRPr="007E7D9E">
        <w:rPr>
          <w:rFonts w:ascii="Times New Roman" w:hAnsi="Times New Roman" w:cs="Times New Roman"/>
          <w:sz w:val="24"/>
          <w:szCs w:val="24"/>
        </w:rPr>
        <w:t>ПОЛНОТЫ, ВКЛЮЧАЯ, ПОМИМО ПРОЧЕГО, ЛЮБЫЕ ПОДРАЗУМЕВАЕМЫЕ ГАРАНТИИ ИЛИ ЛЮБЫЕ ГАРАНТИИ ТОВАРНОЙ ПРИГОДНОСТИ, КАЧЕСТВА ИЛИ</w:t>
      </w:r>
      <w:r w:rsidR="00C65B5C">
        <w:rPr>
          <w:rFonts w:ascii="Times New Roman" w:hAnsi="Times New Roman" w:cs="Times New Roman"/>
          <w:sz w:val="24"/>
          <w:szCs w:val="24"/>
        </w:rPr>
        <w:t> </w:t>
      </w:r>
      <w:r w:rsidRPr="007E7D9E">
        <w:rPr>
          <w:rFonts w:ascii="Times New Roman" w:hAnsi="Times New Roman" w:cs="Times New Roman"/>
          <w:sz w:val="24"/>
          <w:szCs w:val="24"/>
        </w:rPr>
        <w:t>ПРИГОДНОСТИ ДЛЯ ОПРЕДЕЛЕННОЙ ЦЕЛИ ИЛИ ИСПОЛЬЗОВАНИЯ ИЛИ</w:t>
      </w:r>
      <w:r w:rsidR="00C65B5C">
        <w:rPr>
          <w:rFonts w:ascii="Times New Roman" w:hAnsi="Times New Roman" w:cs="Times New Roman"/>
          <w:sz w:val="24"/>
          <w:szCs w:val="24"/>
        </w:rPr>
        <w:t> </w:t>
      </w:r>
      <w:r w:rsidRPr="007E7D9E">
        <w:rPr>
          <w:rFonts w:ascii="Times New Roman" w:hAnsi="Times New Roman" w:cs="Times New Roman"/>
          <w:sz w:val="24"/>
          <w:szCs w:val="24"/>
        </w:rPr>
        <w:t>НЕНАРУШЕНИЯ ПРАВ, А ТАКЖЕ ТЕ, КОТОРЫЕ ВЫТЕКАЮТ ИЗ ЗАКОНА ИЛИ ИНЫМ ОБРАЗОМ В ЗАКОНЕ ИЛИ ИЗ ЛЮБОГО КУРСА ДЕЛОВЫХ ОТНОШЕНИЙ ИЛИ</w:t>
      </w:r>
      <w:r w:rsidR="00C65B5C">
        <w:rPr>
          <w:rFonts w:ascii="Times New Roman" w:hAnsi="Times New Roman" w:cs="Times New Roman"/>
          <w:sz w:val="24"/>
          <w:szCs w:val="24"/>
        </w:rPr>
        <w:t> </w:t>
      </w:r>
      <w:r w:rsidRPr="007E7D9E">
        <w:rPr>
          <w:rFonts w:ascii="Times New Roman" w:hAnsi="Times New Roman" w:cs="Times New Roman"/>
          <w:sz w:val="24"/>
          <w:szCs w:val="24"/>
        </w:rPr>
        <w:t>ИСПОЛЬЗОВАНИЯ ТОРГОВЫХ</w:t>
      </w:r>
      <w:r w:rsidR="00C65B5C">
        <w:rPr>
          <w:rFonts w:ascii="Times New Roman" w:hAnsi="Times New Roman" w:cs="Times New Roman"/>
          <w:sz w:val="24"/>
          <w:szCs w:val="24"/>
        </w:rPr>
        <w:t>.</w:t>
      </w:r>
    </w:p>
    <w:p w14:paraId="3266FE01"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9. ОГРАНИЧЕНИЯ ОТВЕТСТВЕННОСТИ И УЩЕРБА</w:t>
      </w:r>
    </w:p>
    <w:p w14:paraId="342B3D36" w14:textId="1FE42D62"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9.1 ПОДПИСЧИК СОГЛАШАЕТСЯ, ЧТО: ДИСТРИБЬЮТОР И ЕГО ФИЛИАЛЫ; БИРЖА И ЕЕ ФИЛИАЛЫ; (</w:t>
      </w:r>
      <w:proofErr w:type="spellStart"/>
      <w:r w:rsidR="00C65B5C">
        <w:rPr>
          <w:rFonts w:ascii="Times New Roman" w:hAnsi="Times New Roman" w:cs="Times New Roman"/>
          <w:sz w:val="24"/>
          <w:szCs w:val="24"/>
          <w:lang w:val="en-US"/>
        </w:rPr>
        <w:t>i</w:t>
      </w:r>
      <w:proofErr w:type="spellEnd"/>
      <w:r w:rsidRPr="007E7D9E">
        <w:rPr>
          <w:rFonts w:ascii="Times New Roman" w:hAnsi="Times New Roman" w:cs="Times New Roman"/>
          <w:sz w:val="24"/>
          <w:szCs w:val="24"/>
        </w:rPr>
        <w:t xml:space="preserve">) не гарантирует последовательность, точность или полноту рыночных данных, а также не несет ответственности перед </w:t>
      </w:r>
      <w:r w:rsidR="00EE3D1C" w:rsidRPr="007E7D9E">
        <w:rPr>
          <w:rFonts w:ascii="Times New Roman" w:hAnsi="Times New Roman" w:cs="Times New Roman"/>
          <w:sz w:val="24"/>
          <w:szCs w:val="24"/>
        </w:rPr>
        <w:t>подписчиком</w:t>
      </w:r>
      <w:r w:rsidRPr="007E7D9E">
        <w:rPr>
          <w:rFonts w:ascii="Times New Roman" w:hAnsi="Times New Roman" w:cs="Times New Roman"/>
          <w:sz w:val="24"/>
          <w:szCs w:val="24"/>
        </w:rPr>
        <w:t xml:space="preserve"> или любым другим лицом за любые задержки, неточности, ошибки или упущения в рыночных данных или при их передаче, а также за</w:t>
      </w:r>
      <w:r w:rsidR="00B90B75">
        <w:rPr>
          <w:rFonts w:ascii="Times New Roman" w:hAnsi="Times New Roman" w:cs="Times New Roman"/>
          <w:sz w:val="24"/>
          <w:szCs w:val="24"/>
        </w:rPr>
        <w:t> </w:t>
      </w:r>
      <w:r w:rsidRPr="007E7D9E">
        <w:rPr>
          <w:rFonts w:ascii="Times New Roman" w:hAnsi="Times New Roman" w:cs="Times New Roman"/>
          <w:sz w:val="24"/>
          <w:szCs w:val="24"/>
        </w:rPr>
        <w:t xml:space="preserve">любые другие убытки, возникающие в связи с получением или использованием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ом рыночных данных, независимо от того, являются ли они результатом небрежности с их стороны., </w:t>
      </w:r>
      <w:r w:rsidR="00EE3D1C" w:rsidRPr="007E7D9E">
        <w:rPr>
          <w:rFonts w:ascii="Times New Roman" w:hAnsi="Times New Roman" w:cs="Times New Roman"/>
          <w:sz w:val="24"/>
          <w:szCs w:val="24"/>
        </w:rPr>
        <w:t>по причине форс-мажора или иной другой причине</w:t>
      </w:r>
      <w:r w:rsidR="00C65B5C">
        <w:rPr>
          <w:rFonts w:ascii="Times New Roman" w:hAnsi="Times New Roman" w:cs="Times New Roman"/>
          <w:sz w:val="24"/>
          <w:szCs w:val="24"/>
        </w:rPr>
        <w:t xml:space="preserve">; </w:t>
      </w:r>
      <w:r w:rsidRPr="007E7D9E">
        <w:rPr>
          <w:rFonts w:ascii="Times New Roman" w:hAnsi="Times New Roman" w:cs="Times New Roman"/>
          <w:sz w:val="24"/>
          <w:szCs w:val="24"/>
        </w:rPr>
        <w:t>(</w:t>
      </w:r>
      <w:proofErr w:type="spellStart"/>
      <w:r w:rsidRPr="007E7D9E">
        <w:rPr>
          <w:rFonts w:ascii="Times New Roman" w:hAnsi="Times New Roman" w:cs="Times New Roman"/>
          <w:sz w:val="24"/>
          <w:szCs w:val="24"/>
        </w:rPr>
        <w:t>ii</w:t>
      </w:r>
      <w:proofErr w:type="spellEnd"/>
      <w:r w:rsidRPr="007E7D9E">
        <w:rPr>
          <w:rFonts w:ascii="Times New Roman" w:hAnsi="Times New Roman" w:cs="Times New Roman"/>
          <w:sz w:val="24"/>
          <w:szCs w:val="24"/>
        </w:rPr>
        <w:t>)</w:t>
      </w:r>
      <w:r w:rsidR="00C65B5C">
        <w:rPr>
          <w:rFonts w:ascii="Times New Roman" w:hAnsi="Times New Roman" w:cs="Times New Roman"/>
          <w:sz w:val="24"/>
          <w:szCs w:val="24"/>
        </w:rPr>
        <w:t> </w:t>
      </w:r>
      <w:r w:rsidRPr="007E7D9E">
        <w:rPr>
          <w:rFonts w:ascii="Times New Roman" w:hAnsi="Times New Roman" w:cs="Times New Roman"/>
          <w:sz w:val="24"/>
          <w:szCs w:val="24"/>
        </w:rPr>
        <w:t>не несет ответственности перед подписчиком или любым другим физическим или юридическим лицом за любые убытки, ответственность или иной ущерб, прямой, косвенный или косвенный, вытекающие из соглашения и рыночных данных по нему или связанные с ними, включая, но не ограничиваясь ими: (а) любые неточности или неполноту, задержки, перерывы, ошибки или упущения в доставке сайта или</w:t>
      </w:r>
      <w:r w:rsidR="00B90B75">
        <w:rPr>
          <w:rFonts w:ascii="Times New Roman" w:hAnsi="Times New Roman" w:cs="Times New Roman"/>
          <w:sz w:val="24"/>
          <w:szCs w:val="24"/>
        </w:rPr>
        <w:t> </w:t>
      </w:r>
      <w:r w:rsidRPr="007E7D9E">
        <w:rPr>
          <w:rFonts w:ascii="Times New Roman" w:hAnsi="Times New Roman" w:cs="Times New Roman"/>
          <w:sz w:val="24"/>
          <w:szCs w:val="24"/>
        </w:rPr>
        <w:t xml:space="preserve">рыночных данных; или (б) любое принятое решение или действие, принятое или не принятое </w:t>
      </w:r>
      <w:r w:rsidRPr="007E7D9E">
        <w:rPr>
          <w:rFonts w:ascii="Times New Roman" w:hAnsi="Times New Roman" w:cs="Times New Roman"/>
          <w:sz w:val="24"/>
          <w:szCs w:val="24"/>
        </w:rPr>
        <w:lastRenderedPageBreak/>
        <w:t xml:space="preserve">подписчиком, его клиентами или любыми другими лицами или любым из них. (c) потеря коммерческих доходов, упущенная выгода или любой штрафной, косвенный, косвенный, специальный или аналогичный ущерб, независимо от того, является ли он договорным, </w:t>
      </w:r>
      <w:proofErr w:type="spellStart"/>
      <w:r w:rsidRPr="007E7D9E">
        <w:rPr>
          <w:rFonts w:ascii="Times New Roman" w:hAnsi="Times New Roman" w:cs="Times New Roman"/>
          <w:sz w:val="24"/>
          <w:szCs w:val="24"/>
        </w:rPr>
        <w:t>деликтным</w:t>
      </w:r>
      <w:proofErr w:type="spellEnd"/>
      <w:r w:rsidRPr="007E7D9E">
        <w:rPr>
          <w:rFonts w:ascii="Times New Roman" w:hAnsi="Times New Roman" w:cs="Times New Roman"/>
          <w:sz w:val="24"/>
          <w:szCs w:val="24"/>
        </w:rPr>
        <w:t xml:space="preserve"> или иным, даже если он предупрежден о возможности такого ущерба.</w:t>
      </w:r>
    </w:p>
    <w:p w14:paraId="79D81A14" w14:textId="1C144364"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9.2 подписчик прямо признает, что дистрибьютор, биржа и ее филиалы не дают никаких гарантий, явных или подразумеваемых, подписчику или любому третьему лицу в отношении соглашения и рыночных данных, включая, помимо прочего: (i) любые гарантии в отношении своевременности, последовательности, точности, полноты, актуальности, товарности, качества или пригодности для конкретной цели рыночных данных или (</w:t>
      </w:r>
      <w:proofErr w:type="spellStart"/>
      <w:r w:rsidRPr="007E7D9E">
        <w:rPr>
          <w:rFonts w:ascii="Times New Roman" w:hAnsi="Times New Roman" w:cs="Times New Roman"/>
          <w:sz w:val="24"/>
          <w:szCs w:val="24"/>
        </w:rPr>
        <w:t>ii</w:t>
      </w:r>
      <w:proofErr w:type="spellEnd"/>
      <w:r w:rsidRPr="007E7D9E">
        <w:rPr>
          <w:rFonts w:ascii="Times New Roman" w:hAnsi="Times New Roman" w:cs="Times New Roman"/>
          <w:sz w:val="24"/>
          <w:szCs w:val="24"/>
        </w:rPr>
        <w:t>) любые гарантии в отношении результатов, которые будут получены подписчиком или любым третьим лицом в связи с</w:t>
      </w:r>
      <w:r w:rsidR="00B90B75">
        <w:rPr>
          <w:rFonts w:ascii="Times New Roman" w:hAnsi="Times New Roman" w:cs="Times New Roman"/>
          <w:sz w:val="24"/>
          <w:szCs w:val="24"/>
        </w:rPr>
        <w:t> </w:t>
      </w:r>
      <w:r w:rsidRPr="007E7D9E">
        <w:rPr>
          <w:rFonts w:ascii="Times New Roman" w:hAnsi="Times New Roman" w:cs="Times New Roman"/>
          <w:sz w:val="24"/>
          <w:szCs w:val="24"/>
        </w:rPr>
        <w:t>использованием рыночных данных.</w:t>
      </w:r>
    </w:p>
    <w:p w14:paraId="726D6CD2"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9.3 ЕСЛИ ВЫШЕУПОМЯНУТЫЙ ОТКАЗ ОТ ОТВЕТСТВЕННОСТИ ИЛИ ЛЮБАЯ ЕЕ ЧАСТЬ БУДУТ ПРИЗНАНЫ НЕДЕЙСТВИТЕЛЬНЫМИ ИЛИ НЕДЕЙСТВИТЕЛЬНЫМИ, СОВОКУПНАЯ ОТВЕТСТВЕННОСТЬ ДИСТРИБЬЮТОРА, БИРЖИ И ИХ СООТВЕТСТВУЮЩИХ ФИЛИАЛОВ, ДИРЕКТОРОВ, ДОЛЖНОСТНЫХ ЛИЦ, ЧЛЕНОВ, СОТРУДНИКОВ И АГЕНТОВ НЕ ДОЛЖНА ПРЕВЫШАТЬ ФАКТИЧЕСКУЮ СУММУ УБЫТКОВ ИЛИ УЩЕРБА ИЛИ СУММУ В ПЯТЬДЕСЯТ ДОЛЛАРОВ (50,00 ДОЛЛАРА США), В ЗАВИСИМОСТИ ОТ ТОГО, ЧТО МЕНЬШЕ.</w:t>
      </w:r>
    </w:p>
    <w:p w14:paraId="6AF4A25B" w14:textId="0D83CD51"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10. СРОК ДЕЙСТВИЯ И ПРЕКРАЩЕНИЕ ДЕЙСТВИЯ </w:t>
      </w:r>
      <w:r w:rsidR="00DE3D51">
        <w:rPr>
          <w:rFonts w:ascii="Times New Roman" w:hAnsi="Times New Roman" w:cs="Times New Roman"/>
          <w:sz w:val="24"/>
          <w:szCs w:val="24"/>
        </w:rPr>
        <w:t>СОГЛАШЕНИЯ</w:t>
      </w:r>
    </w:p>
    <w:p w14:paraId="5AAC1035" w14:textId="4F74841D" w:rsidR="006B6001" w:rsidRPr="007E7D9E" w:rsidRDefault="006B6001" w:rsidP="007013B9">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10.1 </w:t>
      </w:r>
      <w:r w:rsidR="00B90B75">
        <w:rPr>
          <w:rFonts w:ascii="Times New Roman" w:hAnsi="Times New Roman" w:cs="Times New Roman"/>
          <w:sz w:val="24"/>
          <w:szCs w:val="24"/>
        </w:rPr>
        <w:t>С</w:t>
      </w:r>
      <w:r w:rsidRPr="007E7D9E">
        <w:rPr>
          <w:rFonts w:ascii="Times New Roman" w:hAnsi="Times New Roman" w:cs="Times New Roman"/>
          <w:sz w:val="24"/>
          <w:szCs w:val="24"/>
        </w:rPr>
        <w:t>оглашение вступает в силу с даты</w:t>
      </w:r>
      <w:r w:rsidR="00EE3D1C" w:rsidRPr="007E7D9E">
        <w:rPr>
          <w:rFonts w:ascii="Times New Roman" w:hAnsi="Times New Roman" w:cs="Times New Roman"/>
          <w:sz w:val="24"/>
          <w:szCs w:val="24"/>
        </w:rPr>
        <w:t xml:space="preserve"> (</w:t>
      </w:r>
      <w:r w:rsidR="00EE3D1C" w:rsidRPr="007E7D9E">
        <w:rPr>
          <w:rFonts w:ascii="Times New Roman" w:hAnsi="Times New Roman" w:cs="Times New Roman"/>
          <w:sz w:val="24"/>
          <w:szCs w:val="24"/>
          <w:lang w:val="en-US"/>
        </w:rPr>
        <w:t>Effective</w:t>
      </w:r>
      <w:r w:rsidR="00EE3D1C" w:rsidRPr="007E7D9E">
        <w:rPr>
          <w:rFonts w:ascii="Times New Roman" w:hAnsi="Times New Roman" w:cs="Times New Roman"/>
          <w:sz w:val="24"/>
          <w:szCs w:val="24"/>
        </w:rPr>
        <w:t xml:space="preserve"> </w:t>
      </w:r>
      <w:r w:rsidR="00EE3D1C" w:rsidRPr="007E7D9E">
        <w:rPr>
          <w:rFonts w:ascii="Times New Roman" w:hAnsi="Times New Roman" w:cs="Times New Roman"/>
          <w:sz w:val="24"/>
          <w:szCs w:val="24"/>
          <w:lang w:val="en-US"/>
        </w:rPr>
        <w:t>Date</w:t>
      </w:r>
      <w:r w:rsidR="00EE3D1C" w:rsidRPr="007E7D9E">
        <w:rPr>
          <w:rFonts w:ascii="Times New Roman" w:hAnsi="Times New Roman" w:cs="Times New Roman"/>
          <w:sz w:val="24"/>
          <w:szCs w:val="24"/>
        </w:rPr>
        <w:t>)</w:t>
      </w:r>
      <w:r w:rsidRPr="007E7D9E">
        <w:rPr>
          <w:rFonts w:ascii="Times New Roman" w:hAnsi="Times New Roman" w:cs="Times New Roman"/>
          <w:sz w:val="24"/>
          <w:szCs w:val="24"/>
        </w:rPr>
        <w:t>. При условии неукоснительного соблюдения подписчиком положений настоящего Соглашения, предоставление дистрибьютором рыночных данных по настоящему соглашению будет продолжаться в течение одного (1) месяца с</w:t>
      </w:r>
      <w:r w:rsidR="00B90B75">
        <w:rPr>
          <w:rFonts w:ascii="Times New Roman" w:hAnsi="Times New Roman" w:cs="Times New Roman"/>
          <w:sz w:val="24"/>
          <w:szCs w:val="24"/>
        </w:rPr>
        <w:t> </w:t>
      </w:r>
      <w:r w:rsidRPr="007E7D9E">
        <w:rPr>
          <w:rFonts w:ascii="Times New Roman" w:hAnsi="Times New Roman" w:cs="Times New Roman"/>
          <w:sz w:val="24"/>
          <w:szCs w:val="24"/>
        </w:rPr>
        <w:t>даты вступления в силу (</w:t>
      </w:r>
      <w:r w:rsidR="00B90B75">
        <w:rPr>
          <w:rFonts w:ascii="Times New Roman" w:hAnsi="Times New Roman" w:cs="Times New Roman"/>
          <w:sz w:val="24"/>
          <w:szCs w:val="24"/>
        </w:rPr>
        <w:t>«</w:t>
      </w:r>
      <w:r w:rsidRPr="007E7D9E">
        <w:rPr>
          <w:rFonts w:ascii="Times New Roman" w:hAnsi="Times New Roman" w:cs="Times New Roman"/>
          <w:sz w:val="24"/>
          <w:szCs w:val="24"/>
        </w:rPr>
        <w:t>первоначальный срок</w:t>
      </w:r>
      <w:r w:rsidR="00B90B75">
        <w:rPr>
          <w:rFonts w:ascii="Times New Roman" w:hAnsi="Times New Roman" w:cs="Times New Roman"/>
          <w:sz w:val="24"/>
          <w:szCs w:val="24"/>
        </w:rPr>
        <w:t>»</w:t>
      </w:r>
      <w:r w:rsidRPr="007E7D9E">
        <w:rPr>
          <w:rFonts w:ascii="Times New Roman" w:hAnsi="Times New Roman" w:cs="Times New Roman"/>
          <w:sz w:val="24"/>
          <w:szCs w:val="24"/>
        </w:rPr>
        <w:t>) и автоматически возобновляется в конце такого первоначального срока для всех участников соглашения</w:t>
      </w:r>
      <w:r w:rsidR="007013B9">
        <w:rPr>
          <w:rFonts w:ascii="Times New Roman" w:hAnsi="Times New Roman" w:cs="Times New Roman"/>
          <w:sz w:val="24"/>
          <w:szCs w:val="24"/>
        </w:rPr>
        <w:t xml:space="preserve"> на </w:t>
      </w:r>
      <w:r w:rsidRPr="007E7D9E">
        <w:rPr>
          <w:rFonts w:ascii="Times New Roman" w:hAnsi="Times New Roman" w:cs="Times New Roman"/>
          <w:sz w:val="24"/>
          <w:szCs w:val="24"/>
        </w:rPr>
        <w:t xml:space="preserve">один (1) месяц и автоматически после этого на ежемесячной основе (такие текущие продления, </w:t>
      </w:r>
      <w:r w:rsidR="00B90B75">
        <w:rPr>
          <w:rFonts w:ascii="Times New Roman" w:hAnsi="Times New Roman" w:cs="Times New Roman"/>
          <w:sz w:val="24"/>
          <w:szCs w:val="24"/>
        </w:rPr>
        <w:t>«</w:t>
      </w:r>
      <w:r w:rsidRPr="007E7D9E">
        <w:rPr>
          <w:rFonts w:ascii="Times New Roman" w:hAnsi="Times New Roman" w:cs="Times New Roman"/>
          <w:sz w:val="24"/>
          <w:szCs w:val="24"/>
        </w:rPr>
        <w:t>условия продления</w:t>
      </w:r>
      <w:r w:rsidR="00B90B75">
        <w:rPr>
          <w:rFonts w:ascii="Times New Roman" w:hAnsi="Times New Roman" w:cs="Times New Roman"/>
          <w:sz w:val="24"/>
          <w:szCs w:val="24"/>
        </w:rPr>
        <w:t>»</w:t>
      </w:r>
      <w:r w:rsidRPr="007E7D9E">
        <w:rPr>
          <w:rFonts w:ascii="Times New Roman" w:hAnsi="Times New Roman" w:cs="Times New Roman"/>
          <w:sz w:val="24"/>
          <w:szCs w:val="24"/>
        </w:rPr>
        <w:t>), при</w:t>
      </w:r>
      <w:r w:rsidR="00B90B75">
        <w:rPr>
          <w:rFonts w:ascii="Times New Roman" w:hAnsi="Times New Roman" w:cs="Times New Roman"/>
          <w:sz w:val="24"/>
          <w:szCs w:val="24"/>
        </w:rPr>
        <w:t> </w:t>
      </w:r>
      <w:r w:rsidRPr="007E7D9E">
        <w:rPr>
          <w:rFonts w:ascii="Times New Roman" w:hAnsi="Times New Roman" w:cs="Times New Roman"/>
          <w:sz w:val="24"/>
          <w:szCs w:val="24"/>
        </w:rPr>
        <w:t xml:space="preserve">условии, однако, что любая из сторон может расторгнуть соглашение, предоставив по крайней мере за </w:t>
      </w:r>
      <w:r w:rsidR="00B90B75">
        <w:rPr>
          <w:rFonts w:ascii="Times New Roman" w:hAnsi="Times New Roman" w:cs="Times New Roman"/>
          <w:sz w:val="24"/>
          <w:szCs w:val="24"/>
        </w:rPr>
        <w:t>10 (</w:t>
      </w:r>
      <w:r w:rsidRPr="007E7D9E">
        <w:rPr>
          <w:rFonts w:ascii="Times New Roman" w:hAnsi="Times New Roman" w:cs="Times New Roman"/>
          <w:sz w:val="24"/>
          <w:szCs w:val="24"/>
        </w:rPr>
        <w:t>десять) дней предварительное электронное или письменное уведомление о том, что она отказывается от такого автоматического продления.</w:t>
      </w:r>
    </w:p>
    <w:p w14:paraId="15F6AAC1" w14:textId="61C1820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10.2 </w:t>
      </w:r>
      <w:r w:rsidR="00B90B75">
        <w:rPr>
          <w:rFonts w:ascii="Times New Roman" w:hAnsi="Times New Roman" w:cs="Times New Roman"/>
          <w:sz w:val="24"/>
          <w:szCs w:val="24"/>
        </w:rPr>
        <w:t>Д</w:t>
      </w:r>
      <w:r w:rsidRPr="007E7D9E">
        <w:rPr>
          <w:rFonts w:ascii="Times New Roman" w:hAnsi="Times New Roman" w:cs="Times New Roman"/>
          <w:sz w:val="24"/>
          <w:szCs w:val="24"/>
        </w:rPr>
        <w:t>истрибьютор и биржа могут время от времени изменять и дополнять соглашение, и</w:t>
      </w:r>
      <w:r w:rsidR="00B90B75">
        <w:rPr>
          <w:rFonts w:ascii="Times New Roman" w:hAnsi="Times New Roman" w:cs="Times New Roman"/>
          <w:sz w:val="24"/>
          <w:szCs w:val="24"/>
        </w:rPr>
        <w:t> </w:t>
      </w:r>
      <w:r w:rsidRPr="007E7D9E">
        <w:rPr>
          <w:rFonts w:ascii="Times New Roman" w:hAnsi="Times New Roman" w:cs="Times New Roman"/>
          <w:sz w:val="24"/>
          <w:szCs w:val="24"/>
        </w:rPr>
        <w:t xml:space="preserve">подписчик соглашается быть связанным такими условиями. </w:t>
      </w:r>
      <w:r w:rsidR="001C266D"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может расторгнуть договор после 10 (десяти) дней электронного или письменного уведомления о таком изменении или дополнении. Продолжая получать доступ к рыночным данным или использовать их после того, как дистрибьютор или биржа направили вам уведомление об изменении, вы указываете, что</w:t>
      </w:r>
      <w:r w:rsidR="00B90B75">
        <w:rPr>
          <w:rFonts w:ascii="Times New Roman" w:hAnsi="Times New Roman" w:cs="Times New Roman"/>
          <w:sz w:val="24"/>
          <w:szCs w:val="24"/>
        </w:rPr>
        <w:t> </w:t>
      </w:r>
      <w:r w:rsidRPr="007E7D9E">
        <w:rPr>
          <w:rFonts w:ascii="Times New Roman" w:hAnsi="Times New Roman" w:cs="Times New Roman"/>
          <w:sz w:val="24"/>
          <w:szCs w:val="24"/>
        </w:rPr>
        <w:t>соглашаетесь соблюдать измененное соглашение.</w:t>
      </w:r>
    </w:p>
    <w:p w14:paraId="33017E5D" w14:textId="1E6B3C4A"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10.3 </w:t>
      </w:r>
      <w:r w:rsidR="00B90B75">
        <w:rPr>
          <w:rFonts w:ascii="Times New Roman" w:hAnsi="Times New Roman" w:cs="Times New Roman"/>
          <w:sz w:val="24"/>
          <w:szCs w:val="24"/>
        </w:rPr>
        <w:t>П</w:t>
      </w:r>
      <w:r w:rsidRPr="007E7D9E">
        <w:rPr>
          <w:rFonts w:ascii="Times New Roman" w:hAnsi="Times New Roman" w:cs="Times New Roman"/>
          <w:sz w:val="24"/>
          <w:szCs w:val="24"/>
        </w:rPr>
        <w:t xml:space="preserve">ри любом расторжении </w:t>
      </w:r>
      <w:r w:rsidR="001C266D" w:rsidRPr="007E7D9E">
        <w:rPr>
          <w:rFonts w:ascii="Times New Roman" w:hAnsi="Times New Roman" w:cs="Times New Roman"/>
          <w:sz w:val="24"/>
          <w:szCs w:val="24"/>
        </w:rPr>
        <w:t>Соглашения</w:t>
      </w:r>
      <w:r w:rsidRPr="007E7D9E">
        <w:rPr>
          <w:rFonts w:ascii="Times New Roman" w:hAnsi="Times New Roman" w:cs="Times New Roman"/>
          <w:sz w:val="24"/>
          <w:szCs w:val="24"/>
        </w:rPr>
        <w:t xml:space="preserve"> </w:t>
      </w:r>
      <w:r w:rsidR="001C266D" w:rsidRPr="007E7D9E">
        <w:rPr>
          <w:rFonts w:ascii="Times New Roman" w:hAnsi="Times New Roman" w:cs="Times New Roman"/>
          <w:sz w:val="24"/>
          <w:szCs w:val="24"/>
        </w:rPr>
        <w:t xml:space="preserve">Подписчик </w:t>
      </w:r>
      <w:r w:rsidRPr="007E7D9E">
        <w:rPr>
          <w:rFonts w:ascii="Times New Roman" w:hAnsi="Times New Roman" w:cs="Times New Roman"/>
          <w:sz w:val="24"/>
          <w:szCs w:val="24"/>
        </w:rPr>
        <w:t>обязан прекратить любое использование рыночных данных и удалить любые и все рыночные данные, полученные в</w:t>
      </w:r>
      <w:r w:rsidR="00B90B75">
        <w:rPr>
          <w:rFonts w:ascii="Times New Roman" w:hAnsi="Times New Roman" w:cs="Times New Roman"/>
          <w:sz w:val="24"/>
          <w:szCs w:val="24"/>
        </w:rPr>
        <w:t> </w:t>
      </w:r>
      <w:r w:rsidRPr="007E7D9E">
        <w:rPr>
          <w:rFonts w:ascii="Times New Roman" w:hAnsi="Times New Roman" w:cs="Times New Roman"/>
          <w:sz w:val="24"/>
          <w:szCs w:val="24"/>
        </w:rPr>
        <w:t>соответствии с договором, включая, помимо прочего, любые сохраненные исторические рыночные данные.</w:t>
      </w:r>
    </w:p>
    <w:p w14:paraId="5B597DDD"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11. </w:t>
      </w:r>
      <w:r w:rsidR="003009E6" w:rsidRPr="007E7D9E">
        <w:rPr>
          <w:rFonts w:ascii="Times New Roman" w:hAnsi="Times New Roman" w:cs="Times New Roman"/>
          <w:sz w:val="24"/>
          <w:szCs w:val="24"/>
        </w:rPr>
        <w:t>РАСПРОСТРАНЕНИЕ ДЕЙСТВИЯ ДОГОВОРА ПОСЛЕ РАСТОРЖЕНИЯ ДОГОВОРА</w:t>
      </w:r>
    </w:p>
    <w:p w14:paraId="133E7D73" w14:textId="48CAA6F9"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Положения раздела 1 определений, раздела 2 прав собственности на рыночные данные и</w:t>
      </w:r>
      <w:r w:rsidR="00B90B75">
        <w:rPr>
          <w:rFonts w:ascii="Times New Roman" w:hAnsi="Times New Roman" w:cs="Times New Roman"/>
          <w:sz w:val="24"/>
          <w:szCs w:val="24"/>
        </w:rPr>
        <w:t> </w:t>
      </w:r>
      <w:r w:rsidRPr="007E7D9E">
        <w:rPr>
          <w:rFonts w:ascii="Times New Roman" w:hAnsi="Times New Roman" w:cs="Times New Roman"/>
          <w:sz w:val="24"/>
          <w:szCs w:val="24"/>
        </w:rPr>
        <w:t>разделов, которые по своей природе должны разумно сохраняться, а также любые поправки к</w:t>
      </w:r>
      <w:r w:rsidR="00B90B75">
        <w:rPr>
          <w:rFonts w:ascii="Times New Roman" w:hAnsi="Times New Roman" w:cs="Times New Roman"/>
          <w:sz w:val="24"/>
          <w:szCs w:val="24"/>
        </w:rPr>
        <w:t> </w:t>
      </w:r>
      <w:r w:rsidRPr="007E7D9E">
        <w:rPr>
          <w:rFonts w:ascii="Times New Roman" w:hAnsi="Times New Roman" w:cs="Times New Roman"/>
          <w:sz w:val="24"/>
          <w:szCs w:val="24"/>
        </w:rPr>
        <w:t>вышеупомянутым положениям будут сохраняться после любого прекращения или истечения срока действия соглашения.</w:t>
      </w:r>
    </w:p>
    <w:p w14:paraId="5F5F6969"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12. КОМПЕНСАЦИЯ</w:t>
      </w:r>
    </w:p>
    <w:p w14:paraId="6A5BC9AB" w14:textId="0D124375"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Подписчик обязуется возместить, защитить и обезопасить дистрибьютора и биржу, а также их соответствующих аффилированных лиц, директоров, должностных лиц, сотрудников и агентов от любых претензий, возникающих из настоящего Соглашения или в связи с ним, включая, без</w:t>
      </w:r>
      <w:r w:rsidR="00B90B75">
        <w:rPr>
          <w:rFonts w:ascii="Times New Roman" w:hAnsi="Times New Roman" w:cs="Times New Roman"/>
          <w:sz w:val="24"/>
          <w:szCs w:val="24"/>
        </w:rPr>
        <w:t> </w:t>
      </w:r>
      <w:r w:rsidRPr="007E7D9E">
        <w:rPr>
          <w:rFonts w:ascii="Times New Roman" w:hAnsi="Times New Roman" w:cs="Times New Roman"/>
          <w:sz w:val="24"/>
          <w:szCs w:val="24"/>
        </w:rPr>
        <w:t>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5E548DDF" w14:textId="77777777" w:rsidR="006B6001" w:rsidRPr="007E7D9E" w:rsidRDefault="001C266D"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lastRenderedPageBreak/>
        <w:t>1</w:t>
      </w:r>
      <w:r w:rsidR="006B6001" w:rsidRPr="007E7D9E">
        <w:rPr>
          <w:rFonts w:ascii="Times New Roman" w:hAnsi="Times New Roman" w:cs="Times New Roman"/>
          <w:sz w:val="24"/>
          <w:szCs w:val="24"/>
        </w:rPr>
        <w:t xml:space="preserve">3. </w:t>
      </w:r>
      <w:r w:rsidR="003009E6" w:rsidRPr="007E7D9E">
        <w:rPr>
          <w:rFonts w:ascii="Times New Roman" w:hAnsi="Times New Roman" w:cs="Times New Roman"/>
          <w:sz w:val="24"/>
          <w:szCs w:val="24"/>
        </w:rPr>
        <w:t>ИНАЯ ИНФОРМАЦИЯ</w:t>
      </w:r>
    </w:p>
    <w:p w14:paraId="6CD37B4D" w14:textId="2CBAC47F"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13.1 любые действия, вытекающие из настоящего Соглашения, регулируются и толкуются в</w:t>
      </w:r>
      <w:r w:rsidR="00B90B75">
        <w:rPr>
          <w:rFonts w:ascii="Times New Roman" w:hAnsi="Times New Roman" w:cs="Times New Roman"/>
          <w:sz w:val="24"/>
          <w:szCs w:val="24"/>
        </w:rPr>
        <w:t> </w:t>
      </w:r>
      <w:r w:rsidRPr="007E7D9E">
        <w:rPr>
          <w:rFonts w:ascii="Times New Roman" w:hAnsi="Times New Roman" w:cs="Times New Roman"/>
          <w:sz w:val="24"/>
          <w:szCs w:val="24"/>
        </w:rPr>
        <w:t>соответствии с внутренним законодательством (а не коллизионным правом) штата Иллинойс. Стороны подчиняются исключительной юрисдикции судов штата и федеральных судов, расположенных в округе Кук, штат Иллинойс.</w:t>
      </w:r>
    </w:p>
    <w:p w14:paraId="082E2A45"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13.2 </w:t>
      </w:r>
      <w:r w:rsidR="001C266D"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не вправе переуступать все или любую часть договора без предварительного письменного согласия дистрибьютора.</w:t>
      </w:r>
    </w:p>
    <w:p w14:paraId="6E183EC1"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13.3 </w:t>
      </w:r>
      <w:r w:rsidR="001C266D"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не вправе изменять или дополнять условия настоящего Соглашения.</w:t>
      </w:r>
    </w:p>
    <w:p w14:paraId="332C59F7" w14:textId="77777777"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 xml:space="preserve">13.4 в случае любого конфликта между условиями настоящего Соглашения и любым другим соглашением, связанным с получением и использованием </w:t>
      </w:r>
      <w:r w:rsidR="001C266D" w:rsidRPr="007E7D9E">
        <w:rPr>
          <w:rFonts w:ascii="Times New Roman" w:hAnsi="Times New Roman" w:cs="Times New Roman"/>
          <w:sz w:val="24"/>
          <w:szCs w:val="24"/>
        </w:rPr>
        <w:t>Подписчиком</w:t>
      </w:r>
      <w:r w:rsidRPr="007E7D9E">
        <w:rPr>
          <w:rFonts w:ascii="Times New Roman" w:hAnsi="Times New Roman" w:cs="Times New Roman"/>
          <w:sz w:val="24"/>
          <w:szCs w:val="24"/>
        </w:rPr>
        <w:t xml:space="preserve"> рыночных данных, преимущественную силу имеют условия настоящего Соглашения.</w:t>
      </w:r>
    </w:p>
    <w:p w14:paraId="47842947" w14:textId="6C8B0040"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13.5 если по какой-либо причине одно или несколько положений Соглашения или его части будут признаны недействительными, другие положения Соглашения или их части останутся в</w:t>
      </w:r>
      <w:r w:rsidR="00B90B75">
        <w:rPr>
          <w:rFonts w:ascii="Times New Roman" w:hAnsi="Times New Roman" w:cs="Times New Roman"/>
          <w:sz w:val="24"/>
          <w:szCs w:val="24"/>
        </w:rPr>
        <w:t> </w:t>
      </w:r>
      <w:r w:rsidRPr="007E7D9E">
        <w:rPr>
          <w:rFonts w:ascii="Times New Roman" w:hAnsi="Times New Roman" w:cs="Times New Roman"/>
          <w:sz w:val="24"/>
          <w:szCs w:val="24"/>
        </w:rPr>
        <w:t>полной силе и действии.</w:t>
      </w:r>
    </w:p>
    <w:p w14:paraId="34306CC0" w14:textId="0E04FC6F"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13.6 настоящим подписчик дает согласие на использование компанией CME и ее аффилированными лицами собственных данных или иной персональной информации о</w:t>
      </w:r>
      <w:r w:rsidR="00B90B75">
        <w:rPr>
          <w:rFonts w:ascii="Times New Roman" w:hAnsi="Times New Roman" w:cs="Times New Roman"/>
          <w:sz w:val="24"/>
          <w:szCs w:val="24"/>
        </w:rPr>
        <w:t> </w:t>
      </w:r>
      <w:r w:rsidRPr="007E7D9E">
        <w:rPr>
          <w:rFonts w:ascii="Times New Roman" w:hAnsi="Times New Roman" w:cs="Times New Roman"/>
          <w:sz w:val="24"/>
          <w:szCs w:val="24"/>
        </w:rPr>
        <w:t>подписчике, полученной компанией CME и ее аффилированными лицами время от времени в</w:t>
      </w:r>
      <w:r w:rsidR="00B90B75">
        <w:rPr>
          <w:rFonts w:ascii="Times New Roman" w:hAnsi="Times New Roman" w:cs="Times New Roman"/>
          <w:sz w:val="24"/>
          <w:szCs w:val="24"/>
        </w:rPr>
        <w:t> </w:t>
      </w:r>
      <w:r w:rsidRPr="007E7D9E">
        <w:rPr>
          <w:rFonts w:ascii="Times New Roman" w:hAnsi="Times New Roman" w:cs="Times New Roman"/>
          <w:sz w:val="24"/>
          <w:szCs w:val="24"/>
        </w:rPr>
        <w:t>ходе осуществления ими своей деятельности, включая любые данные, предоставленные им для выполнения нормативных обязательств, в коммерческих, деловых и маркетинговых целях. За</w:t>
      </w:r>
      <w:r w:rsidR="00B90B75">
        <w:rPr>
          <w:rFonts w:ascii="Times New Roman" w:hAnsi="Times New Roman" w:cs="Times New Roman"/>
          <w:sz w:val="24"/>
          <w:szCs w:val="24"/>
        </w:rPr>
        <w:t> </w:t>
      </w:r>
      <w:r w:rsidRPr="007E7D9E">
        <w:rPr>
          <w:rFonts w:ascii="Times New Roman" w:hAnsi="Times New Roman" w:cs="Times New Roman"/>
          <w:sz w:val="24"/>
          <w:szCs w:val="24"/>
        </w:rPr>
        <w:t>исключением случаев, когда в настоящем документе может быть указано иное (для целей отчетности или иным образом), CME и ее филиалы не будут раскрывать следующую информацию, полученную от подписчика для выполнения нормативных обязательств перед</w:t>
      </w:r>
      <w:r w:rsidR="003009E6" w:rsidRPr="007E7D9E">
        <w:rPr>
          <w:rFonts w:ascii="Times New Roman" w:hAnsi="Times New Roman" w:cs="Times New Roman"/>
          <w:sz w:val="24"/>
          <w:szCs w:val="24"/>
        </w:rPr>
        <w:t xml:space="preserve"> </w:t>
      </w:r>
      <w:proofErr w:type="spellStart"/>
      <w:r w:rsidRPr="007E7D9E">
        <w:rPr>
          <w:rFonts w:ascii="Times New Roman" w:hAnsi="Times New Roman" w:cs="Times New Roman"/>
          <w:sz w:val="24"/>
          <w:szCs w:val="24"/>
        </w:rPr>
        <w:t>неаффилированным</w:t>
      </w:r>
      <w:r w:rsidR="003009E6" w:rsidRPr="007E7D9E">
        <w:rPr>
          <w:rFonts w:ascii="Times New Roman" w:hAnsi="Times New Roman" w:cs="Times New Roman"/>
          <w:sz w:val="24"/>
          <w:szCs w:val="24"/>
        </w:rPr>
        <w:t>и</w:t>
      </w:r>
      <w:proofErr w:type="spellEnd"/>
      <w:r w:rsidRPr="007E7D9E">
        <w:rPr>
          <w:rFonts w:ascii="Times New Roman" w:hAnsi="Times New Roman" w:cs="Times New Roman"/>
          <w:sz w:val="24"/>
          <w:szCs w:val="24"/>
        </w:rPr>
        <w:t xml:space="preserve"> третьим</w:t>
      </w:r>
      <w:r w:rsidR="003009E6" w:rsidRPr="007E7D9E">
        <w:rPr>
          <w:rFonts w:ascii="Times New Roman" w:hAnsi="Times New Roman" w:cs="Times New Roman"/>
          <w:sz w:val="24"/>
          <w:szCs w:val="24"/>
        </w:rPr>
        <w:t>и</w:t>
      </w:r>
      <w:r w:rsidRPr="007E7D9E">
        <w:rPr>
          <w:rFonts w:ascii="Times New Roman" w:hAnsi="Times New Roman" w:cs="Times New Roman"/>
          <w:sz w:val="24"/>
          <w:szCs w:val="24"/>
        </w:rPr>
        <w:t xml:space="preserve"> лицам</w:t>
      </w:r>
      <w:r w:rsidR="003009E6" w:rsidRPr="007E7D9E">
        <w:rPr>
          <w:rFonts w:ascii="Times New Roman" w:hAnsi="Times New Roman" w:cs="Times New Roman"/>
          <w:sz w:val="24"/>
          <w:szCs w:val="24"/>
        </w:rPr>
        <w:t>и</w:t>
      </w:r>
      <w:r w:rsidRPr="007E7D9E">
        <w:rPr>
          <w:rFonts w:ascii="Times New Roman" w:hAnsi="Times New Roman" w:cs="Times New Roman"/>
          <w:sz w:val="24"/>
          <w:szCs w:val="24"/>
        </w:rPr>
        <w:t xml:space="preserve"> на общ</w:t>
      </w:r>
      <w:r w:rsidR="003009E6" w:rsidRPr="007E7D9E">
        <w:rPr>
          <w:rFonts w:ascii="Times New Roman" w:hAnsi="Times New Roman" w:cs="Times New Roman"/>
          <w:sz w:val="24"/>
          <w:szCs w:val="24"/>
        </w:rPr>
        <w:t>ей</w:t>
      </w:r>
      <w:r w:rsidRPr="007E7D9E">
        <w:rPr>
          <w:rFonts w:ascii="Times New Roman" w:hAnsi="Times New Roman" w:cs="Times New Roman"/>
          <w:sz w:val="24"/>
          <w:szCs w:val="24"/>
        </w:rPr>
        <w:t xml:space="preserve"> анонимной основе, за исключением (х), как</w:t>
      </w:r>
      <w:r w:rsidR="00B90B75">
        <w:rPr>
          <w:rFonts w:ascii="Times New Roman" w:hAnsi="Times New Roman" w:cs="Times New Roman"/>
          <w:sz w:val="24"/>
          <w:szCs w:val="24"/>
        </w:rPr>
        <w:t> </w:t>
      </w:r>
      <w:r w:rsidRPr="007E7D9E">
        <w:rPr>
          <w:rFonts w:ascii="Times New Roman" w:hAnsi="Times New Roman" w:cs="Times New Roman"/>
          <w:sz w:val="24"/>
          <w:szCs w:val="24"/>
        </w:rPr>
        <w:t>предусмотрено законом, (г) по мере необходимости или по запросу регулирующего органа или (Z) на основании действительного постановления суда, решение суда или аналогичного юридического документа: (я) личную информацию, (II) подробное транзакций данными, (III) установки данных, (IV) в следственных материалах, или (V) финансовые документы-источники.</w:t>
      </w:r>
    </w:p>
    <w:p w14:paraId="40C8C111" w14:textId="4126A272" w:rsidR="006B6001" w:rsidRPr="007E7D9E" w:rsidRDefault="006B6001" w:rsidP="00A529E0">
      <w:pPr>
        <w:pStyle w:val="BD6"/>
        <w:ind w:firstLine="567"/>
        <w:rPr>
          <w:rFonts w:ascii="Times New Roman" w:hAnsi="Times New Roman" w:cs="Times New Roman"/>
          <w:sz w:val="24"/>
          <w:szCs w:val="24"/>
        </w:rPr>
      </w:pPr>
      <w:r w:rsidRPr="007E7D9E">
        <w:rPr>
          <w:rFonts w:ascii="Times New Roman" w:hAnsi="Times New Roman" w:cs="Times New Roman"/>
          <w:sz w:val="24"/>
          <w:szCs w:val="24"/>
        </w:rPr>
        <w:t>13.7 дистрибьютор и подписчик признают и соглашаются, что CME является предполагаемым сторонним бенефициаром соглашения и что CME может обеспечить соблюдение всех условий настоящего Соглашения</w:t>
      </w:r>
    </w:p>
    <w:p w14:paraId="70A36F4E" w14:textId="77777777" w:rsidR="004877E4" w:rsidRPr="007E7D9E" w:rsidRDefault="004877E4" w:rsidP="006B6001">
      <w:pPr>
        <w:pStyle w:val="BD11"/>
        <w:numPr>
          <w:ilvl w:val="0"/>
          <w:numId w:val="0"/>
        </w:numPr>
        <w:rPr>
          <w:rFonts w:ascii="Times New Roman" w:hAnsi="Times New Roman" w:cs="Times New Roman"/>
          <w:sz w:val="24"/>
          <w:szCs w:val="24"/>
        </w:rPr>
      </w:pPr>
    </w:p>
    <w:p w14:paraId="48F20423" w14:textId="2FE653C5" w:rsidR="00930A21" w:rsidRPr="007E7D9E" w:rsidRDefault="00A529E0" w:rsidP="00A529E0">
      <w:pPr>
        <w:pStyle w:val="BD1"/>
      </w:pPr>
      <w:r w:rsidRPr="007E7D9E">
        <w:t xml:space="preserve">СОГЛАШЕНИЕ О ПРЕДОСТАВЛЕНИИ РЫНОЧНЫХ ДАННЫХ </w:t>
      </w:r>
      <w:r w:rsidRPr="007E7D9E">
        <w:rPr>
          <w:lang w:val="en-US"/>
        </w:rPr>
        <w:t>ICE</w:t>
      </w:r>
    </w:p>
    <w:p w14:paraId="53AE0E2F" w14:textId="05782F5A" w:rsidR="003B5EDC" w:rsidRPr="007E7D9E" w:rsidRDefault="003B5EDC" w:rsidP="00A529E0">
      <w:pPr>
        <w:pStyle w:val="aff5"/>
        <w:shd w:val="clear" w:color="auto" w:fill="FFFFFF"/>
        <w:spacing w:before="0" w:beforeAutospacing="0" w:after="0" w:afterAutospacing="0"/>
        <w:ind w:firstLine="567"/>
        <w:jc w:val="both"/>
      </w:pPr>
      <w:r w:rsidRPr="007E7D9E">
        <w:t xml:space="preserve">Настоящее Соглашение о предоставлении рыночных данных ICE, заключенное между вами (или «Подписчик») и ICE </w:t>
      </w:r>
      <w:proofErr w:type="spellStart"/>
      <w:r w:rsidRPr="007E7D9E">
        <w:t>Data</w:t>
      </w:r>
      <w:proofErr w:type="spellEnd"/>
      <w:r w:rsidRPr="007E7D9E">
        <w:t xml:space="preserve"> LLP («ICE </w:t>
      </w:r>
      <w:proofErr w:type="spellStart"/>
      <w:r w:rsidRPr="007E7D9E">
        <w:t>Data</w:t>
      </w:r>
      <w:proofErr w:type="spellEnd"/>
      <w:r w:rsidRPr="007E7D9E">
        <w:t xml:space="preserve">», «Поставщик»), расположенным по адресу </w:t>
      </w:r>
      <w:proofErr w:type="spellStart"/>
      <w:r w:rsidRPr="007E7D9E">
        <w:t>Milton</w:t>
      </w:r>
      <w:proofErr w:type="spellEnd"/>
      <w:r w:rsidRPr="007E7D9E">
        <w:t xml:space="preserve"> </w:t>
      </w:r>
      <w:proofErr w:type="spellStart"/>
      <w:r w:rsidRPr="007E7D9E">
        <w:t>Gate</w:t>
      </w:r>
      <w:proofErr w:type="spellEnd"/>
      <w:r w:rsidRPr="007E7D9E">
        <w:t xml:space="preserve">, 60 </w:t>
      </w:r>
      <w:proofErr w:type="spellStart"/>
      <w:r w:rsidRPr="007E7D9E">
        <w:t>Chiswell</w:t>
      </w:r>
      <w:proofErr w:type="spellEnd"/>
      <w:r w:rsidRPr="007E7D9E">
        <w:t xml:space="preserve"> </w:t>
      </w:r>
      <w:proofErr w:type="spellStart"/>
      <w:r w:rsidRPr="007E7D9E">
        <w:t>Street</w:t>
      </w:r>
      <w:proofErr w:type="spellEnd"/>
      <w:r w:rsidRPr="007E7D9E">
        <w:t xml:space="preserve">, </w:t>
      </w:r>
      <w:proofErr w:type="spellStart"/>
      <w:r w:rsidRPr="007E7D9E">
        <w:t>London</w:t>
      </w:r>
      <w:proofErr w:type="spellEnd"/>
      <w:r w:rsidRPr="007E7D9E">
        <w:t xml:space="preserve">, EC1Y 3SA, </w:t>
      </w:r>
      <w:proofErr w:type="spellStart"/>
      <w:r w:rsidRPr="007E7D9E">
        <w:t>United</w:t>
      </w:r>
      <w:proofErr w:type="spellEnd"/>
      <w:r w:rsidRPr="007E7D9E">
        <w:t xml:space="preserve"> </w:t>
      </w:r>
      <w:proofErr w:type="spellStart"/>
      <w:r w:rsidRPr="007E7D9E">
        <w:t>Kingdom</w:t>
      </w:r>
      <w:proofErr w:type="spellEnd"/>
      <w:r w:rsidRPr="007E7D9E">
        <w:t>, поставляемых Поставщиком по</w:t>
      </w:r>
      <w:r w:rsidR="00B90B75">
        <w:t> </w:t>
      </w:r>
      <w:r w:rsidRPr="007E7D9E">
        <w:t>состоянию на дату, когда Подписчик принял абонентское соглашение ICE (далее — «соглашение»), позволяет Подписчику получать и использовать рыночные данные ICE в</w:t>
      </w:r>
      <w:r w:rsidR="005B10E8" w:rsidRPr="007E7D9E">
        <w:t> </w:t>
      </w:r>
      <w:r w:rsidRPr="007E7D9E">
        <w:t>соответствии с нижеприведенными условиями:</w:t>
      </w:r>
    </w:p>
    <w:p w14:paraId="10A26539" w14:textId="77777777" w:rsidR="00AF53C5" w:rsidRPr="007E7D9E" w:rsidRDefault="00AF53C5" w:rsidP="00A529E0">
      <w:pPr>
        <w:ind w:firstLine="567"/>
        <w:jc w:val="both"/>
      </w:pPr>
      <w:r w:rsidRPr="007E7D9E">
        <w:t>1. ОПРЕДЕЛЕНИЯ</w:t>
      </w:r>
    </w:p>
    <w:p w14:paraId="411208CF" w14:textId="7707B00D" w:rsidR="00AF53C5" w:rsidRPr="007E7D9E" w:rsidRDefault="00AF53C5" w:rsidP="00A529E0">
      <w:pPr>
        <w:ind w:firstLine="567"/>
        <w:jc w:val="both"/>
      </w:pPr>
      <w:r w:rsidRPr="007E7D9E">
        <w:t xml:space="preserve">(а) производные данные означают </w:t>
      </w:r>
      <w:r w:rsidR="00B90B75">
        <w:t>(</w:t>
      </w:r>
      <w:r w:rsidRPr="007E7D9E">
        <w:t>i) разрешенные Клиентом (подписчиком) данные об</w:t>
      </w:r>
      <w:r w:rsidR="00B90B75">
        <w:t> </w:t>
      </w:r>
      <w:r w:rsidRPr="007E7D9E">
        <w:t xml:space="preserve">использовании и </w:t>
      </w:r>
      <w:r w:rsidR="00B90B75">
        <w:t>(</w:t>
      </w:r>
      <w:proofErr w:type="spellStart"/>
      <w:r w:rsidRPr="007E7D9E">
        <w:t>ii</w:t>
      </w:r>
      <w:proofErr w:type="spellEnd"/>
      <w:r w:rsidRPr="007E7D9E">
        <w:t xml:space="preserve">) данные, созданные </w:t>
      </w:r>
      <w:r w:rsidR="00F86049" w:rsidRPr="007E7D9E">
        <w:t>Подписчик</w:t>
      </w:r>
      <w:r w:rsidRPr="007E7D9E">
        <w:t>ом на основе методологии, применяемой к</w:t>
      </w:r>
      <w:r w:rsidR="00B90B75">
        <w:t> </w:t>
      </w:r>
      <w:r w:rsidRPr="007E7D9E">
        <w:t>данным о ценах и утвержденной в письменной форме ICE.</w:t>
      </w:r>
    </w:p>
    <w:p w14:paraId="6BE8C384" w14:textId="56753AEE" w:rsidR="00AF53C5" w:rsidRPr="007E7D9E" w:rsidRDefault="00AF53C5" w:rsidP="00A529E0">
      <w:pPr>
        <w:ind w:firstLine="567"/>
        <w:jc w:val="both"/>
      </w:pPr>
      <w:r w:rsidRPr="007E7D9E">
        <w:t>b) 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5BA18262" w14:textId="1EC0687D" w:rsidR="00AF53C5" w:rsidRPr="007E7D9E" w:rsidRDefault="00AF53C5" w:rsidP="00A529E0">
      <w:pPr>
        <w:ind w:firstLine="567"/>
        <w:jc w:val="both"/>
      </w:pPr>
      <w:r w:rsidRPr="007E7D9E">
        <w:t xml:space="preserve">(с) обмен означает ICE </w:t>
      </w:r>
      <w:proofErr w:type="spellStart"/>
      <w:r w:rsidRPr="007E7D9E">
        <w:t>Futures</w:t>
      </w:r>
      <w:proofErr w:type="spellEnd"/>
      <w:r w:rsidRPr="007E7D9E">
        <w:t xml:space="preserve"> Канада, ICE </w:t>
      </w:r>
      <w:proofErr w:type="spellStart"/>
      <w:r w:rsidRPr="007E7D9E">
        <w:t>Futures</w:t>
      </w:r>
      <w:proofErr w:type="spellEnd"/>
      <w:r w:rsidRPr="007E7D9E">
        <w:t xml:space="preserve"> Европа, ICE </w:t>
      </w:r>
      <w:proofErr w:type="spellStart"/>
      <w:r w:rsidRPr="007E7D9E">
        <w:t>Futures</w:t>
      </w:r>
      <w:proofErr w:type="spellEnd"/>
      <w:r w:rsidRPr="007E7D9E">
        <w:t xml:space="preserve"> в Сингапуре, ICE </w:t>
      </w:r>
      <w:proofErr w:type="spellStart"/>
      <w:r w:rsidRPr="007E7D9E">
        <w:t>Futures</w:t>
      </w:r>
      <w:proofErr w:type="spellEnd"/>
      <w:r w:rsidRPr="007E7D9E">
        <w:t xml:space="preserve"> США и ICE </w:t>
      </w:r>
      <w:proofErr w:type="spellStart"/>
      <w:r w:rsidRPr="007E7D9E">
        <w:t>Endex</w:t>
      </w:r>
      <w:proofErr w:type="spellEnd"/>
      <w:r w:rsidRPr="007E7D9E">
        <w:t>.</w:t>
      </w:r>
    </w:p>
    <w:p w14:paraId="37771523" w14:textId="6C550481" w:rsidR="00AF53C5" w:rsidRPr="007E7D9E" w:rsidRDefault="00AF53C5" w:rsidP="00A529E0">
      <w:pPr>
        <w:ind w:firstLine="567"/>
        <w:jc w:val="both"/>
      </w:pPr>
      <w:r w:rsidRPr="007E7D9E">
        <w:t xml:space="preserve">(d) форс-мажорное событие означает любое действие, событие, упущение или несчастный случай вне разумного контроля </w:t>
      </w:r>
      <w:r w:rsidR="00623532" w:rsidRPr="007E7D9E">
        <w:t xml:space="preserve">ICE </w:t>
      </w:r>
      <w:proofErr w:type="spellStart"/>
      <w:r w:rsidR="00623532" w:rsidRPr="007E7D9E">
        <w:t>Data</w:t>
      </w:r>
      <w:proofErr w:type="spellEnd"/>
      <w:r w:rsidRPr="007E7D9E">
        <w:t>, включая, но не ограничиваясь этим, любое стихийное бедствие, войну, террористический акт, стихийное бедствие, пожар, погодное событие, землетрясение, трудовой спор, забастовку или отключение электроэнергии.</w:t>
      </w:r>
    </w:p>
    <w:p w14:paraId="6E72B368" w14:textId="72654F66" w:rsidR="00AF53C5" w:rsidRPr="007E7D9E" w:rsidRDefault="00AF53C5" w:rsidP="00A529E0">
      <w:pPr>
        <w:ind w:firstLine="567"/>
        <w:jc w:val="both"/>
      </w:pPr>
      <w:r w:rsidRPr="007E7D9E">
        <w:lastRenderedPageBreak/>
        <w:t>е)</w:t>
      </w:r>
      <w:r w:rsidR="0030001F" w:rsidRPr="007E7D9E">
        <w:t xml:space="preserve"> </w:t>
      </w:r>
      <w:r w:rsidRPr="007E7D9E">
        <w:t>рыночные данные означают данные о ценах и производные от них данные.</w:t>
      </w:r>
    </w:p>
    <w:p w14:paraId="415998DD" w14:textId="33C0F0EE" w:rsidR="00AF53C5" w:rsidRPr="007E7D9E" w:rsidRDefault="00AF53C5" w:rsidP="00A529E0">
      <w:pPr>
        <w:ind w:firstLine="567"/>
        <w:jc w:val="both"/>
      </w:pPr>
      <w:r w:rsidRPr="007E7D9E">
        <w:t>f)</w:t>
      </w:r>
      <w:r w:rsidR="0030001F" w:rsidRPr="007E7D9E">
        <w:t xml:space="preserve"> </w:t>
      </w:r>
      <w:r w:rsidRPr="007E7D9E">
        <w:t>лицо означает любое физическое лицо, собственника, корпорацию, товарищество, общество с ограниченной ответственностью или иную организацию.</w:t>
      </w:r>
    </w:p>
    <w:p w14:paraId="254A2855" w14:textId="17054C8F" w:rsidR="00AF53C5" w:rsidRPr="007E7D9E" w:rsidRDefault="00AF53C5" w:rsidP="00A529E0">
      <w:pPr>
        <w:ind w:firstLine="567"/>
        <w:jc w:val="both"/>
      </w:pPr>
      <w:r w:rsidRPr="007E7D9E">
        <w:t>g)</w:t>
      </w:r>
      <w:r w:rsidR="0030001F" w:rsidRPr="007E7D9E">
        <w:t xml:space="preserve"> </w:t>
      </w:r>
      <w:r w:rsidRPr="007E7D9E">
        <w:t>данные о ценах означают данные в реальном времени, определяющие цены и объемы, по</w:t>
      </w:r>
      <w:r w:rsidR="00B90B75">
        <w:t> </w:t>
      </w:r>
      <w:r w:rsidRPr="007E7D9E">
        <w:t>которым торгуются или доступны для торговли торгуемые контракты, включая подразумеваемые биржевые цены и объемы.</w:t>
      </w:r>
    </w:p>
    <w:p w14:paraId="28FA1AC0" w14:textId="3EAE38C2" w:rsidR="00AF53C5" w:rsidRPr="007E7D9E" w:rsidRDefault="00AF53C5" w:rsidP="00A529E0">
      <w:pPr>
        <w:ind w:firstLine="567"/>
        <w:jc w:val="both"/>
      </w:pPr>
      <w:r w:rsidRPr="007E7D9E">
        <w:t>(h)</w:t>
      </w:r>
      <w:r w:rsidR="0030001F" w:rsidRPr="007E7D9E">
        <w:t xml:space="preserve"> </w:t>
      </w:r>
      <w:r w:rsidRPr="007E7D9E">
        <w:t>данные о разрешенном использовании подписчиком означают графики и статистические данные (например, скользящие средние, подразумеваемые цены между сроками действия и</w:t>
      </w:r>
      <w:r w:rsidR="00B90B75">
        <w:t> </w:t>
      </w:r>
      <w:r w:rsidRPr="007E7D9E">
        <w:t>продуктами, опционные цены), которые получены из данных о ценах подписчиком или</w:t>
      </w:r>
      <w:r w:rsidR="00B90B75">
        <w:t> </w:t>
      </w:r>
      <w:r w:rsidRPr="007E7D9E">
        <w:t>поставщиком, но разрешенное использование подписчиком не включает использование данных о ценах в связи с созданием, компиляцией или подготовкой индекса, корзины или другого аналогичного финансового продукта.</w:t>
      </w:r>
    </w:p>
    <w:p w14:paraId="1DE0F15F" w14:textId="4EDFBBB8" w:rsidR="00AF53C5" w:rsidRPr="007E7D9E" w:rsidRDefault="00AF53C5" w:rsidP="00A529E0">
      <w:pPr>
        <w:ind w:firstLine="567"/>
        <w:jc w:val="both"/>
      </w:pPr>
      <w:r w:rsidRPr="007E7D9E">
        <w:t>(i) торгуемые контракты означают контракты, торгуемые на биржах, перечисленных выше, и</w:t>
      </w:r>
      <w:r w:rsidR="00B90B75">
        <w:t> </w:t>
      </w:r>
      <w:r w:rsidRPr="007E7D9E">
        <w:t>любые соответствующие индексы, публикуемые биржами.</w:t>
      </w:r>
    </w:p>
    <w:p w14:paraId="59989723" w14:textId="77777777" w:rsidR="00AF53C5" w:rsidRPr="007E7D9E" w:rsidRDefault="00AF53C5" w:rsidP="00A529E0">
      <w:pPr>
        <w:ind w:firstLine="567"/>
        <w:jc w:val="both"/>
      </w:pPr>
      <w:r w:rsidRPr="007E7D9E">
        <w:t>2. ИМУЩЕСТВЕННЫЕ ПРАВА НА РЫНКЕ ДАННЫХ</w:t>
      </w:r>
    </w:p>
    <w:p w14:paraId="4DEAFA72" w14:textId="494A769B" w:rsidR="00AF53C5" w:rsidRPr="007E7D9E" w:rsidRDefault="00AF53C5" w:rsidP="00A529E0">
      <w:pPr>
        <w:ind w:firstLine="567"/>
        <w:jc w:val="both"/>
      </w:pPr>
      <w:r w:rsidRPr="007E7D9E">
        <w:t>(а) подписчик признает и соглашается, что биржа обладает исключительными и ценными имущественными правами на рыночные данные, что такие рыночные данные представляют собой ценную конфиденциальную информацию и имущественные права каждой из бирж, не являющиеся общественным достоянием, что такие рыночные данные должны оставаться ценной конфиденциальной информацией, а также имущественные права</w:t>
      </w:r>
    </w:p>
    <w:p w14:paraId="4A96D45C" w14:textId="07C30D78" w:rsidR="00AF53C5" w:rsidRPr="007E7D9E" w:rsidRDefault="00AF53C5" w:rsidP="00A529E0">
      <w:pPr>
        <w:ind w:firstLine="567"/>
        <w:jc w:val="both"/>
      </w:pPr>
      <w:r w:rsidRPr="007E7D9E">
        <w:t xml:space="preserve">каждой из бирж по крайней мере до тех пор, пока биржи не разрешат размещение своих соответствующих рыночных данных в открытом доступе, и что, если бы не настоящее Соглашение, </w:t>
      </w:r>
      <w:r w:rsidR="00F86049" w:rsidRPr="007E7D9E">
        <w:t>Подписчик</w:t>
      </w:r>
      <w:r w:rsidRPr="007E7D9E">
        <w:t xml:space="preserve"> не имел бы никаких прав или доступа к таким рыночным данным. Вопрос, разместила ли конкретная биржа свои рыночные данные в открытом доступе или</w:t>
      </w:r>
      <w:r w:rsidR="00B90B75">
        <w:t> </w:t>
      </w:r>
      <w:r w:rsidRPr="007E7D9E">
        <w:t>разрешила размещение своих рыночных данных в открытом доступе, определяется в</w:t>
      </w:r>
      <w:r w:rsidR="00B90B75">
        <w:t> </w:t>
      </w:r>
      <w:r w:rsidRPr="007E7D9E">
        <w:t>соответствии с условиями соглашения такой биржи с поставщиком, соглашение о котором описано в разделе 3(а).</w:t>
      </w:r>
    </w:p>
    <w:p w14:paraId="175DAB4F" w14:textId="6C1BC3C4" w:rsidR="00AF53C5" w:rsidRPr="007E7D9E" w:rsidRDefault="00AF53C5" w:rsidP="00A529E0">
      <w:pPr>
        <w:ind w:firstLine="567"/>
        <w:jc w:val="both"/>
      </w:pPr>
      <w:r w:rsidRPr="007E7D9E">
        <w:t>(b) подписчик признает и соглашается,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непоправимый ущерб каждой из бирж, для которых денежный ущерб будет недостаточным средством правовой защиты. Соответственно, подписчик далее признает и соглашается, что каждая из бирж имеет право на конкретное исполнение и судебный запрет и другое справедливое освобождение от нарушения или угрозы нарушения любого положения, требования или пакта настоящего соглашения (включая, без</w:t>
      </w:r>
      <w:r w:rsidR="00B90B75">
        <w:t> </w:t>
      </w:r>
      <w:r w:rsidRPr="007E7D9E">
        <w:t>ограничения, любое раскрытие или угрозу раскрытия рыночных данных) в дополнение к</w:t>
      </w:r>
      <w:r w:rsidR="00B90B75">
        <w:t> </w:t>
      </w:r>
      <w:r w:rsidRPr="007E7D9E">
        <w:t>любым другим законным или справедливым средствам правовой защиты, которые могут быть доступны, а не в ограничении их.</w:t>
      </w:r>
    </w:p>
    <w:p w14:paraId="7F81C006" w14:textId="77777777" w:rsidR="00AF53C5" w:rsidRPr="007E7D9E" w:rsidRDefault="00AF53C5" w:rsidP="00A529E0">
      <w:pPr>
        <w:ind w:firstLine="567"/>
        <w:jc w:val="both"/>
      </w:pPr>
      <w:r w:rsidRPr="007E7D9E">
        <w:t xml:space="preserve">3. ПОЛУЧЕНИЕ </w:t>
      </w:r>
      <w:r w:rsidR="00F86049" w:rsidRPr="007E7D9E">
        <w:t>ПОДПИСЧИК</w:t>
      </w:r>
      <w:r w:rsidRPr="007E7D9E">
        <w:t>ОМ РЫНОЧНЫХ ДАННЫХ</w:t>
      </w:r>
    </w:p>
    <w:p w14:paraId="2FB0AD94" w14:textId="7984008D" w:rsidR="00AF53C5" w:rsidRPr="007E7D9E" w:rsidRDefault="00AF53C5" w:rsidP="00A529E0">
      <w:pPr>
        <w:tabs>
          <w:tab w:val="clear" w:pos="1134"/>
        </w:tabs>
        <w:ind w:firstLine="567"/>
        <w:jc w:val="both"/>
      </w:pPr>
      <w:r w:rsidRPr="007E7D9E">
        <w:t xml:space="preserve">(а) соглашение устанавливает условия, на которых </w:t>
      </w:r>
      <w:r w:rsidR="00F86049" w:rsidRPr="007E7D9E">
        <w:t>Подписчик</w:t>
      </w:r>
      <w:r w:rsidRPr="007E7D9E">
        <w:t xml:space="preserve"> может получать и</w:t>
      </w:r>
      <w:r w:rsidR="00B90B75">
        <w:t> </w:t>
      </w:r>
      <w:r w:rsidRPr="007E7D9E">
        <w:t xml:space="preserve">использовать биржевые рыночные данные. Подписчик признает, что, несмотря на такое соглашение, каждая из бирж может по своему усмотрению прекратить распространение своих собственных рыночных данных или </w:t>
      </w:r>
      <w:proofErr w:type="gramStart"/>
      <w:r w:rsidRPr="007E7D9E">
        <w:t>изменить</w:t>
      </w:r>
      <w:proofErr w:type="gramEnd"/>
      <w:r w:rsidRPr="007E7D9E">
        <w:t xml:space="preserve"> или устранить свой собственный метод передачи, скорость или характеристики сигнала. Кроме того, подписчик признает и соглашается, что биржи оставляют за собой право не одобрить любого подписчика и сохранить за собой право направить поставщику распоряжение прекратить получение любым подписчиком рыночных данных по</w:t>
      </w:r>
      <w:r w:rsidR="00B90B75">
        <w:t> </w:t>
      </w:r>
      <w:r w:rsidRPr="007E7D9E">
        <w:t xml:space="preserve">любой причине или без причины, и в этом случае биржи уведомляют об этом Поставщика, </w:t>
      </w:r>
      <w:r w:rsidR="00B90B75">
        <w:t>а </w:t>
      </w:r>
      <w:r w:rsidRPr="007E7D9E">
        <w:t>поставщик прекращает предоставлять рыночные данные подписчику как можно скорее.</w:t>
      </w:r>
    </w:p>
    <w:p w14:paraId="27FFC2EF" w14:textId="77777777" w:rsidR="00AF53C5" w:rsidRPr="007E7D9E" w:rsidRDefault="00AF53C5" w:rsidP="00A529E0">
      <w:pPr>
        <w:tabs>
          <w:tab w:val="clear" w:pos="1134"/>
        </w:tabs>
        <w:ind w:firstLine="567"/>
        <w:jc w:val="both"/>
      </w:pPr>
      <w:r w:rsidRPr="007E7D9E">
        <w:t xml:space="preserve">(b) (1) за исключением случаев, предусмотренных в пункте (2) ниже, </w:t>
      </w:r>
      <w:r w:rsidR="00F86049" w:rsidRPr="007E7D9E">
        <w:t>Подписчик</w:t>
      </w:r>
      <w:r w:rsidRPr="007E7D9E">
        <w:t xml:space="preserve"> будет использовать рыночные данные только для своих собственных целей.</w:t>
      </w:r>
    </w:p>
    <w:p w14:paraId="19E61F32" w14:textId="170EAD5A" w:rsidR="00AF53C5" w:rsidRPr="007E7D9E" w:rsidRDefault="00AF53C5" w:rsidP="00A529E0">
      <w:pPr>
        <w:tabs>
          <w:tab w:val="clear" w:pos="1134"/>
        </w:tabs>
        <w:ind w:firstLine="567"/>
        <w:jc w:val="both"/>
      </w:pPr>
      <w:r w:rsidRPr="007E7D9E">
        <w:t xml:space="preserve">внутренняя деловая активность и на устройствах, назначенных </w:t>
      </w:r>
      <w:r w:rsidR="00F86049" w:rsidRPr="007E7D9E">
        <w:t>Подписчик</w:t>
      </w:r>
      <w:r w:rsidRPr="007E7D9E">
        <w:t xml:space="preserve">ом в письменной форме поставщику время от времени. (Термин для своей собственной внутренней деловой </w:t>
      </w:r>
      <w:r w:rsidRPr="007E7D9E">
        <w:lastRenderedPageBreak/>
        <w:t>деятельности, используемый в непосредственно предшествующем предложении настоящего документа, означает для подписчика (а) торговлю за свой собственный счет или за счет своих клиентов товарными фьючерсными контрактами, опционами на товарные фьючерсные контракты или аналогичными производными инструментами или (б) оценку для своих собственных внутренних деловых решений или консультаций своим клиентам с движением или тенденциями на рынках товарных фьючерсных контрактов, опционов на товарные фьючерсные контракты или</w:t>
      </w:r>
      <w:r w:rsidR="00B90B75">
        <w:t> </w:t>
      </w:r>
      <w:r w:rsidRPr="007E7D9E">
        <w:t>аналогичных производных инструментов, с учетом всех ограничений, изложенных ниже в</w:t>
      </w:r>
      <w:r w:rsidR="00B90B75">
        <w:t> </w:t>
      </w:r>
      <w:r w:rsidRPr="007E7D9E">
        <w:t xml:space="preserve">настоящем подпункте, в отношении телефонного раскрытия клиентам необходимого и </w:t>
      </w:r>
      <w:proofErr w:type="spellStart"/>
      <w:r w:rsidRPr="007E7D9E">
        <w:t>de</w:t>
      </w:r>
      <w:proofErr w:type="spellEnd"/>
      <w:r w:rsidR="00B90B75">
        <w:t> </w:t>
      </w:r>
      <w:proofErr w:type="spellStart"/>
      <w:r w:rsidRPr="007E7D9E">
        <w:t>minimis</w:t>
      </w:r>
      <w:proofErr w:type="spellEnd"/>
      <w:r w:rsidRPr="007E7D9E">
        <w:t xml:space="preserve"> количества сегментов рыночных данных.) Подписчик соглашается,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а также не позволит любой другой стороне принимать, прямо или косвенно, любые рыночные данные из любого офиса или места, указанного выше, и будет принимать и применять любую политику, которая является разумной для предотвращения получения рыночных данных оттуда. Подписчик конкретно соглашается, не ограничивая и не изменяя свои обязательства в соответствии с пунктом</w:t>
      </w:r>
      <w:r w:rsidR="00B90B75">
        <w:t> </w:t>
      </w:r>
      <w:r w:rsidRPr="007E7D9E">
        <w:t xml:space="preserve">7 Соглашения или иным образом изложенным в настоящем Соглашении, что подписчик не должен использовать или разрешать другому лицу использовать любые рыночные данные для целей определения или получения любой цены, включая любые расчетные цены, для товарных фьючерсных контрактов, опционов на товарные фьючерсные контракты или подобных производных инструментов, торгуемых на любой бирже, кроме бирж. Подписчик будет соблюдать любые другие ограничения на такое использование, которые могут быть указаны биржами. </w:t>
      </w:r>
      <w:r w:rsidR="00F86049" w:rsidRPr="007E7D9E">
        <w:t>Подписчик</w:t>
      </w:r>
      <w:r w:rsidRPr="007E7D9E">
        <w:t xml:space="preserve"> приложит все усилия для обеспечения того, чтобы его партнеры, должностные лица, директора, сотрудники и агенты сохраняли единоличный контроль и физическое владение, а также единоличный доступ к рыночным данным, полученным через устройства, находящиеся в</w:t>
      </w:r>
      <w:r w:rsidR="00B90B75">
        <w:t> </w:t>
      </w:r>
      <w:r w:rsidRPr="007E7D9E">
        <w:t xml:space="preserve">распоряжении </w:t>
      </w:r>
      <w:r w:rsidR="00F86049" w:rsidRPr="007E7D9E">
        <w:t>Подписчик</w:t>
      </w:r>
      <w:r w:rsidRPr="007E7D9E">
        <w:t xml:space="preserve">а. (2) несмотря на (1) вышеизложенное, </w:t>
      </w:r>
      <w:r w:rsidR="00F86049" w:rsidRPr="007E7D9E">
        <w:t>Подписчик</w:t>
      </w:r>
      <w:r w:rsidRPr="007E7D9E">
        <w:t xml:space="preserve"> может в ходе своей обычной деятельности время от времени предоставлять каждому из своих клиентов, филиалов и гарантированных представляющих брокеров информацию в количестве, ограниченном тем, которое необходимо для обеспечения возможности</w:t>
      </w:r>
    </w:p>
    <w:p w14:paraId="2C4788DF" w14:textId="5BD5B90F" w:rsidR="00AF53C5" w:rsidRPr="007E7D9E" w:rsidRDefault="00F86049" w:rsidP="00A529E0">
      <w:pPr>
        <w:tabs>
          <w:tab w:val="clear" w:pos="1134"/>
        </w:tabs>
        <w:ind w:firstLine="567"/>
        <w:jc w:val="both"/>
      </w:pPr>
      <w:r w:rsidRPr="007E7D9E">
        <w:t>Подписчик</w:t>
      </w:r>
      <w:r w:rsidR="00AF53C5" w:rsidRPr="007E7D9E">
        <w:t>, чтобы вести свой бизнес, де минимизирует количество сегментов рыночных данных. Такая повторная передача должна быть строго ограничена телефонной связью, не</w:t>
      </w:r>
      <w:r w:rsidR="00B90B75">
        <w:t> </w:t>
      </w:r>
      <w:r w:rsidR="00AF53C5" w:rsidRPr="007E7D9E">
        <w:t xml:space="preserve">предполагающей использования компьютеризированного синтеза голоса или любой другой технологии, и должна быть строго связана с торговой деятельностью </w:t>
      </w:r>
      <w:r w:rsidRPr="007E7D9E">
        <w:t>Подписчик</w:t>
      </w:r>
      <w:r w:rsidR="00AF53C5" w:rsidRPr="007E7D9E">
        <w:t>а или любого такого получателя. Любые такие получатели должны быть уведомлены подписчиком,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обеспечения соблюдения такими получателями положений настоящего Соглашения. Несмотря на вышеизложенное, в случае, если подписчиком является газета, сообщающая, в частности, о биржах, на которых торгуются товарные фьючерсные контракты или опционы на товарные фьючерсы, такому подписчику разрешается публиковать в своей газете, выходящей на следующий день после получения таким подписчиком рыночных данных, рыночные данные, полученные подписчиком от бирж за день до такой публикации.</w:t>
      </w:r>
    </w:p>
    <w:p w14:paraId="4F5AA655" w14:textId="77777777" w:rsidR="00AF53C5" w:rsidRPr="007E7D9E" w:rsidRDefault="00AF53C5" w:rsidP="00A529E0">
      <w:pPr>
        <w:tabs>
          <w:tab w:val="clear" w:pos="1134"/>
        </w:tabs>
        <w:ind w:firstLine="567"/>
        <w:jc w:val="both"/>
      </w:pPr>
      <w:r w:rsidRPr="007E7D9E">
        <w:t xml:space="preserve">(c) в случае, если поставщик согласился разрешить </w:t>
      </w:r>
      <w:r w:rsidR="00F86049" w:rsidRPr="007E7D9E">
        <w:t>Подписчик</w:t>
      </w:r>
      <w:r w:rsidRPr="007E7D9E">
        <w:t xml:space="preserve">у получать, получать доступ или отображать рыночные данные с помощью средств, отличных от предоставленного поставщиком устройства, таких как неконтролируемая подача данных, </w:t>
      </w:r>
      <w:r w:rsidR="00F86049" w:rsidRPr="007E7D9E">
        <w:t>Подписчик</w:t>
      </w:r>
      <w:r w:rsidRPr="007E7D9E">
        <w:t xml:space="preserve"> приложит все усилия для обеспечения того, чтобы не использовалось никакое другое устройство, приложение или устройство, которое может позволить третьим лицам, не подпадающим под обязательства </w:t>
      </w:r>
      <w:r w:rsidR="00F86049" w:rsidRPr="007E7D9E">
        <w:t>Подписчик</w:t>
      </w:r>
      <w:r w:rsidRPr="007E7D9E">
        <w:t>а по представлению отчетности в соответствии с разделом 3(b) выше, получить доступ к рыночным данным.</w:t>
      </w:r>
    </w:p>
    <w:p w14:paraId="63ABE41E" w14:textId="77777777" w:rsidR="00AF53C5" w:rsidRPr="007E7D9E" w:rsidRDefault="00AF53C5" w:rsidP="00A529E0">
      <w:pPr>
        <w:tabs>
          <w:tab w:val="clear" w:pos="1134"/>
        </w:tabs>
        <w:ind w:firstLine="567"/>
        <w:jc w:val="both"/>
      </w:pPr>
      <w:r w:rsidRPr="007E7D9E">
        <w:t>4. ОТЧЕТ</w:t>
      </w:r>
    </w:p>
    <w:p w14:paraId="545B398D" w14:textId="18F51B53" w:rsidR="00AF53C5" w:rsidRPr="007E7D9E" w:rsidRDefault="00F86049" w:rsidP="00A529E0">
      <w:pPr>
        <w:tabs>
          <w:tab w:val="clear" w:pos="1134"/>
        </w:tabs>
        <w:ind w:firstLine="567"/>
        <w:jc w:val="both"/>
      </w:pPr>
      <w:r w:rsidRPr="007E7D9E">
        <w:t>Подписчик</w:t>
      </w:r>
      <w:r w:rsidR="00AF53C5" w:rsidRPr="007E7D9E">
        <w:t xml:space="preserve"> обязуется незамедлительно предоставлять поставщику любую информацию или</w:t>
      </w:r>
      <w:r w:rsidR="00B90B75">
        <w:t> </w:t>
      </w:r>
      <w:r w:rsidR="00AF53C5" w:rsidRPr="007E7D9E">
        <w:t xml:space="preserve">отчеты, которые могут потребоваться биржам в соответствующих случаях и которые разумно </w:t>
      </w:r>
      <w:r w:rsidR="00AF53C5" w:rsidRPr="007E7D9E">
        <w:lastRenderedPageBreak/>
        <w:t xml:space="preserve">связаны с получением </w:t>
      </w:r>
      <w:r w:rsidRPr="007E7D9E">
        <w:t>Подписчик</w:t>
      </w:r>
      <w:r w:rsidR="00AF53C5" w:rsidRPr="007E7D9E">
        <w:t>ом рыночных данных. Кроме того, подписчик обязуется незамедлительно предоставлять поставщику любую дополнительную информацию или отчеты, которые могут потребоваться в соответствии с соглашением между продавцом и подписчиком, упомянутым в разделе 3(а), в связи с получением подписчиком рыночных данных.</w:t>
      </w:r>
    </w:p>
    <w:p w14:paraId="4ABBAA38" w14:textId="77777777" w:rsidR="00AF53C5" w:rsidRPr="007E7D9E" w:rsidRDefault="00AF53C5" w:rsidP="00A529E0">
      <w:pPr>
        <w:ind w:firstLine="567"/>
        <w:jc w:val="both"/>
      </w:pPr>
      <w:r w:rsidRPr="007E7D9E">
        <w:t>5. ПРАВО НА ИНСПЕКЦИЮ И АУДИТ</w:t>
      </w:r>
    </w:p>
    <w:p w14:paraId="1C7DF193" w14:textId="77777777" w:rsidR="00AF53C5" w:rsidRPr="007E7D9E" w:rsidRDefault="00AF53C5" w:rsidP="00A529E0">
      <w:pPr>
        <w:ind w:firstLine="567"/>
        <w:jc w:val="both"/>
      </w:pPr>
      <w:r w:rsidRPr="007E7D9E">
        <w:t xml:space="preserve">В обычное рабочее время, после уведомления не менее чем за 10 рабочих дней, любые лица, назначенные ICE </w:t>
      </w:r>
      <w:proofErr w:type="spellStart"/>
      <w:r w:rsidRPr="007E7D9E">
        <w:t>Data</w:t>
      </w:r>
      <w:proofErr w:type="spellEnd"/>
      <w:r w:rsidRPr="007E7D9E">
        <w:t xml:space="preserve"> от имени биржи, могут иметь доступ к офисам или местоположениям </w:t>
      </w:r>
      <w:r w:rsidR="00F86049" w:rsidRPr="007E7D9E">
        <w:t>Подписчик</w:t>
      </w:r>
      <w:r w:rsidRPr="007E7D9E">
        <w:t xml:space="preserve">ов в соответствии с корпоративными политиками безопасности </w:t>
      </w:r>
      <w:r w:rsidR="00F86049" w:rsidRPr="007E7D9E">
        <w:t>Подписчик</w:t>
      </w:r>
      <w:r w:rsidRPr="007E7D9E">
        <w:t>ов, чтобы наблюдать за их использованием.</w:t>
      </w:r>
    </w:p>
    <w:p w14:paraId="26A955F7" w14:textId="4860502C" w:rsidR="00AF53C5" w:rsidRPr="007E7D9E" w:rsidRDefault="00AF53C5" w:rsidP="00A529E0">
      <w:pPr>
        <w:ind w:firstLine="567"/>
        <w:jc w:val="both"/>
      </w:pPr>
      <w:r w:rsidRPr="007E7D9E">
        <w:t xml:space="preserve">а также проверять и проверять любые устройства, приспособления или устройства, а также любые книги и записи, необходимые для ведения </w:t>
      </w:r>
      <w:r w:rsidR="00F86049" w:rsidRPr="007E7D9E">
        <w:t>Подписчик</w:t>
      </w:r>
      <w:r w:rsidRPr="007E7D9E">
        <w:t>ом в соответствии с разделами 3(b) и</w:t>
      </w:r>
      <w:r w:rsidR="00B90B75">
        <w:t> </w:t>
      </w:r>
      <w:r w:rsidRPr="007E7D9E">
        <w:t xml:space="preserve">4 в связи с его получением и использованием рыночных данных. </w:t>
      </w:r>
      <w:r w:rsidR="00F86049" w:rsidRPr="007E7D9E">
        <w:t>Подписчик</w:t>
      </w:r>
      <w:r w:rsidRPr="007E7D9E">
        <w:t xml:space="preserve"> произведет оперативную корректировку (включая проценты по ней в размере 1,5% в месяц) через поставщика, чтобы компенсировать биржу, которая обнаружит заниженное использование рыночных данных </w:t>
      </w:r>
      <w:r w:rsidR="00F86049" w:rsidRPr="007E7D9E">
        <w:t>Подписчик</w:t>
      </w:r>
      <w:r w:rsidRPr="007E7D9E">
        <w:t xml:space="preserve">ом. Кроме того, при выборе любой такой биржи </w:t>
      </w:r>
      <w:r w:rsidR="00F86049" w:rsidRPr="007E7D9E">
        <w:t>Подписчик</w:t>
      </w:r>
      <w:r w:rsidRPr="007E7D9E">
        <w:t xml:space="preserve"> будет 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любой бирже. </w:t>
      </w:r>
      <w:r w:rsidR="00F86049" w:rsidRPr="007E7D9E">
        <w:t>Подписчик</w:t>
      </w:r>
      <w:r w:rsidRPr="007E7D9E">
        <w:t xml:space="preserve"> обязан вести записи и бухгалтерские книги, на которых он основывает отчетность по биржам, в течение шести (6) лет, следующих за периодом, к</w:t>
      </w:r>
      <w:r w:rsidR="00B90B75">
        <w:t> </w:t>
      </w:r>
      <w:r w:rsidRPr="007E7D9E">
        <w:t>которому относятся записи и бухгалтерские книги. В случае, если подписчик не сохраняет такие записи и книги, как это требуется выше, подписчик соглашается с разумной оценкой любого несоответствия, обнаруженного в результате любого такого аудита.</w:t>
      </w:r>
    </w:p>
    <w:p w14:paraId="4953BC19" w14:textId="77777777" w:rsidR="00AF53C5" w:rsidRPr="007E7D9E" w:rsidRDefault="00AF53C5" w:rsidP="00A529E0">
      <w:pPr>
        <w:ind w:firstLine="567"/>
        <w:jc w:val="both"/>
      </w:pPr>
      <w:r w:rsidRPr="007E7D9E">
        <w:t>6. БИРЖЕВОЙ СБОР</w:t>
      </w:r>
    </w:p>
    <w:p w14:paraId="2C63DCFB" w14:textId="7504528D" w:rsidR="00AF53C5" w:rsidRPr="007E7D9E" w:rsidRDefault="00F86049" w:rsidP="00A529E0">
      <w:pPr>
        <w:ind w:firstLine="567"/>
        <w:jc w:val="both"/>
      </w:pPr>
      <w:r w:rsidRPr="007E7D9E">
        <w:t>Подписчик</w:t>
      </w:r>
      <w:r w:rsidR="00AF53C5" w:rsidRPr="007E7D9E">
        <w:t xml:space="preserve"> будет платить поставщику (если только поставщик не принял на себя платежные обязательства </w:t>
      </w:r>
      <w:r w:rsidRPr="007E7D9E">
        <w:t>Подписчик</w:t>
      </w:r>
      <w:r w:rsidR="00AF53C5" w:rsidRPr="007E7D9E">
        <w:t>а по настоящему Соглашению) за и от имени каждой из бирж (если</w:t>
      </w:r>
      <w:r w:rsidR="00B90B75">
        <w:t> </w:t>
      </w:r>
      <w:r w:rsidR="00AF53C5" w:rsidRPr="007E7D9E">
        <w:t>применимо) за право получать рыночные данные в соответствии с действующим на тот момент графиком сборов, публикуемым каждой из бирж время от времени (включая все применимые федеральные, государственные или местные налоги). Комиссии каждой биржи могут быть изменены каждой из них в любое время, без предварительного уведомления подписчика.</w:t>
      </w:r>
    </w:p>
    <w:p w14:paraId="0E21511E" w14:textId="77777777" w:rsidR="00AF53C5" w:rsidRPr="007E7D9E" w:rsidRDefault="00AF53C5" w:rsidP="00A529E0">
      <w:pPr>
        <w:ind w:firstLine="567"/>
        <w:jc w:val="both"/>
      </w:pPr>
      <w:r w:rsidRPr="007E7D9E">
        <w:t>7. КОВЕНАНТЫ, ЗАВЕРЕНИЯ И ГАРАНТИИ ПОДПИСЧИКА</w:t>
      </w:r>
    </w:p>
    <w:p w14:paraId="2F31ADC3" w14:textId="77777777" w:rsidR="00AF53C5" w:rsidRPr="007E7D9E" w:rsidRDefault="00AF53C5" w:rsidP="00A529E0">
      <w:pPr>
        <w:ind w:firstLine="567"/>
        <w:jc w:val="both"/>
      </w:pPr>
      <w:r w:rsidRPr="007E7D9E">
        <w:t>Подписчик заключает ковенанты, представляет и гарантирует, что он не занимается бизнесом</w:t>
      </w:r>
    </w:p>
    <w:p w14:paraId="1FE3DEB8" w14:textId="4CFAA751" w:rsidR="00AF53C5" w:rsidRPr="007E7D9E" w:rsidRDefault="00AF53C5" w:rsidP="00A529E0">
      <w:pPr>
        <w:ind w:firstLine="567"/>
        <w:jc w:val="both"/>
      </w:pPr>
      <w:r w:rsidRPr="007E7D9E">
        <w:t>распространение рыночных данных и что, насколько ему известно после обоснованного запроса, он получает рыночные данные от поставщика, уполномоченного биржами распространять рыночные данные. Подписчик соглашается, что он не будет использовать или</w:t>
      </w:r>
      <w:r w:rsidR="00B90B75">
        <w:t> </w:t>
      </w:r>
      <w:r w:rsidRPr="007E7D9E">
        <w:t>разрешать любому другому лицу использовать рыночные данные в каких-либо незаконных целях. Подписчик соглашается, что он не будет использовать рыночные данные каким-либо образом для</w:t>
      </w:r>
      <w:r w:rsidR="00B90B75">
        <w:t> </w:t>
      </w:r>
      <w:r w:rsidRPr="007E7D9E">
        <w:t>конкуренции с биржами или поставщиками, а также использовать рыночные данные каким-либо образом для оказания помощи или разрешения третьей стороне конкурировать с биржами или поставщиками. Подписчик соглашается, что предоставление биржами рыночных данных по</w:t>
      </w:r>
      <w:r w:rsidR="00B90B75">
        <w:t> </w:t>
      </w:r>
      <w:r w:rsidRPr="007E7D9E">
        <w:t>настоящему Соглашению обусловлено строгим соблюдением подписчиком условий настоящего Соглашения и что поставщик может, с уведомлением или без него, а также без какой-либо причины, немедленно прекратить предоставление указанной услуги, когда, по его мнению, имело место какое-либо неисполнение или нарушение подписчиком положений настоящего Соглашения, или когда это было предписано любой из бирж.</w:t>
      </w:r>
    </w:p>
    <w:p w14:paraId="03E3FA43" w14:textId="77777777" w:rsidR="00AF53C5" w:rsidRPr="007E7D9E" w:rsidRDefault="00AF53C5" w:rsidP="00A529E0">
      <w:pPr>
        <w:ind w:firstLine="567"/>
        <w:jc w:val="both"/>
      </w:pPr>
      <w:r w:rsidRPr="007E7D9E">
        <w:t>8. ОТКАЗ ОТ ГАРАНТИЙ</w:t>
      </w:r>
    </w:p>
    <w:p w14:paraId="5C047F68" w14:textId="09403DC3" w:rsidR="00AF53C5" w:rsidRPr="007E7D9E" w:rsidRDefault="00AF53C5" w:rsidP="00A529E0">
      <w:pPr>
        <w:ind w:firstLine="567"/>
        <w:jc w:val="both"/>
      </w:pPr>
      <w:r w:rsidRPr="007E7D9E">
        <w:t xml:space="preserve">ДАННЫЕ О ЦЕНАХ ПРЕДОСТАВЛЯЮТСЯ </w:t>
      </w:r>
      <w:r w:rsidR="0070039B" w:rsidRPr="007E7D9E">
        <w:t>«</w:t>
      </w:r>
      <w:r w:rsidRPr="007E7D9E">
        <w:t>КАК ЕСТЬ</w:t>
      </w:r>
      <w:r w:rsidR="0070039B" w:rsidRPr="007E7D9E">
        <w:t>»</w:t>
      </w:r>
      <w:r w:rsidRPr="007E7D9E">
        <w:t xml:space="preserve">, </w:t>
      </w:r>
      <w:r w:rsidR="0070039B" w:rsidRPr="007E7D9E">
        <w:t>«</w:t>
      </w:r>
      <w:r w:rsidRPr="007E7D9E">
        <w:t>ГДЕ ЕСТЬ</w:t>
      </w:r>
      <w:r w:rsidR="0070039B" w:rsidRPr="007E7D9E">
        <w:t>»</w:t>
      </w:r>
      <w:r w:rsidRPr="007E7D9E">
        <w:t xml:space="preserve"> И НЕ ДАЮТ НИКАКИХ ГАРАНТИЙ, ЯВНЫХ ИЛИ ПОДРАЗУМЕВАЕМЫХ, В ОТНОШЕНИИ ДАННЫХ О</w:t>
      </w:r>
      <w:r w:rsidR="00B90B75">
        <w:t> </w:t>
      </w:r>
      <w:r w:rsidRPr="007E7D9E">
        <w:t xml:space="preserve">ЦЕНАХ. НЕ ОГРАНИЧИВАЯ НИКАКИХ ДРУГИХ ОТКАЗОВ ОТ ОТВЕТСТВЕННОСТИ, ICE DATA НЕ ДАЕТ НИКАКИХ ЗАВЕРЕНИЙ ИЛИ ГАРАНТИЙ, ЧТО ДАННЫЕ О ЦЕНАХ ЯВЛЯЮТСЯ ТОЧНЫМИ ИЛИ ПОЛНЫМИ, ЧТО ДАННЫЕ О ЦЕНАХ БУДУТ СВОБОДНЫ </w:t>
      </w:r>
      <w:r w:rsidRPr="007E7D9E">
        <w:lastRenderedPageBreak/>
        <w:t>ОТ</w:t>
      </w:r>
      <w:r w:rsidR="00B90B75">
        <w:t> </w:t>
      </w:r>
      <w:r w:rsidRPr="007E7D9E">
        <w:t>ОШИБОК ИЛИ ДЕФЕКТОВ, ИЛИ ЧТО ОНИ БУДУТ НЕПРЕРЫВНЫМИ, ИЛИ</w:t>
      </w:r>
      <w:r w:rsidR="00B90B75">
        <w:t> </w:t>
      </w:r>
      <w:r w:rsidRPr="007E7D9E">
        <w:t>В</w:t>
      </w:r>
      <w:r w:rsidR="00B90B75">
        <w:t> </w:t>
      </w:r>
      <w:r w:rsidRPr="007E7D9E">
        <w:t>ОТНОШЕНИИ НЕНАРУШЕНИЯ ИЛИ ДЕЙСТВИТЕЛЬНОСТИ КАКИХ</w:t>
      </w:r>
      <w:r w:rsidR="00B90B75">
        <w:t>-</w:t>
      </w:r>
      <w:r w:rsidRPr="007E7D9E">
        <w:t>ЛИБО ПРАВ ИНТЕЛЛЕКТУАЛЬНОЙ СОБСТВЕННОСТИ. ЗА ИСКЛЮЧЕНИЕМ СЛУЧАЕВ, ПРЯМО УКАЗАННЫХ В НАСТОЯЩЕМ СОГЛАШЕНИИ, ВСЕ УСЛОВИЯ, ГАРАНТИИ, ОБЯЗАТЕЛЬСТВА, УСЛОВИЯ И ПРЕДСТАВЛЕНИЯ ICE DATA И ЕЕ АФФИЛИРОВАННЫХ ЛИЦ, ПОДРАЗУМЕВАЕМЫЕ ЗАКОНОМ, ОБЩИМ ПРАВОМ ИЛИ ИНЫМ ОБРАЗОМ (ВКЛЮЧАЯ, ПОМИМО ПРОЧЕГО, ГАРАНТИИ, КАСАЮЩИЕСЯ ТОВАРНОЙ ПРИГОДНОСТИ ИЛИ ПРИГОДНОСТИ ДЛЯ ОПРЕДЕЛЕННОЙ ЦЕЛИ) В ОТНОШЕНИИ НАСТОЯЩЕГО СОГЛАШЕНИЯ, НАСТОЯЩИМ ИСКЛЮЧАЮТСЯ. ЗА ИСКЛЮЧЕНИЕМ СЛУЧАЕВ МОШЕННИЧЕСТВА ИЛИ УМЫШЛЕННОГО НЕПРАВОМЕРНОГО ПОВЕДЕНИЯ ICE DATA, ICE DATA НЕ НЕСЕТ ОТВЕТСТВЕННОСТИ ЗА ЛЮБЫЕ ОСОБЫЕ, КОСВЕННЫЕ, ШТРАФНЫЕ ИЛИ КОСВЕННЫЕ УБЫТКИ ИЛИ УЩЕРБ ЛЮБОГО ХАРАКТЕРА И КАКИМ БЫ ТО НИ БЫЛО ОБРАЗОМ ВОЗНИКШИЕ (БУДЬ ТО ПО НЕБРЕЖНОСТИ, НАРУШЕНИЮ КОНТРАКТА, ИСКАЖЕНИЮ ИНФОРМАЦИИ ИЛИ ИНЫМ ОБРАЗОМ), ВКЛЮЧАЯ, ПОМИМО ПРОЧЕГО, УПУЩЕННУЮ ВЫГОДУ, ПОТЕРЮ ОЖИДАЕМЫХ СБЕРЕЖЕНИЙ, ПОТЕРЮ БИЗНЕСА ИЛИ ПОТЕРЮ ПРИБЫЛИ.</w:t>
      </w:r>
    </w:p>
    <w:p w14:paraId="339892EC" w14:textId="77777777" w:rsidR="00AF53C5" w:rsidRPr="007E7D9E" w:rsidRDefault="00AF53C5" w:rsidP="00A529E0">
      <w:pPr>
        <w:ind w:firstLine="567"/>
        <w:jc w:val="both"/>
      </w:pPr>
      <w:r w:rsidRPr="007E7D9E">
        <w:t>ДОБРАЯ ВОЛЯ.</w:t>
      </w:r>
    </w:p>
    <w:p w14:paraId="7F492EEA" w14:textId="77777777" w:rsidR="00AF53C5" w:rsidRPr="007E7D9E" w:rsidRDefault="00AF53C5" w:rsidP="00A529E0">
      <w:pPr>
        <w:ind w:firstLine="567"/>
        <w:jc w:val="both"/>
      </w:pPr>
      <w:r w:rsidRPr="007E7D9E">
        <w:t>9. ОГРАНИЧЕНИЯ ОТВЕТСТВЕННОСТИ И УЩЕРБА</w:t>
      </w:r>
    </w:p>
    <w:p w14:paraId="3599B647" w14:textId="3411A972" w:rsidR="00AF53C5" w:rsidRPr="007E7D9E" w:rsidRDefault="00AF53C5" w:rsidP="00A529E0">
      <w:pPr>
        <w:ind w:firstLine="567"/>
        <w:jc w:val="both"/>
      </w:pPr>
      <w:r w:rsidRPr="007E7D9E">
        <w:t xml:space="preserve">Подписчик признает и соглашается, что данные о ценах предоставляются </w:t>
      </w:r>
      <w:r w:rsidR="00C65B5C">
        <w:t>«</w:t>
      </w:r>
      <w:r w:rsidRPr="007E7D9E">
        <w:t>как есть</w:t>
      </w:r>
      <w:r w:rsidR="00C65B5C">
        <w:t>»</w:t>
      </w:r>
      <w:r w:rsidRPr="007E7D9E">
        <w:t xml:space="preserve"> и</w:t>
      </w:r>
      <w:r w:rsidR="00B90B75">
        <w:t> </w:t>
      </w:r>
      <w:r w:rsidRPr="007E7D9E">
        <w:t>что</w:t>
      </w:r>
      <w:r w:rsidR="00B90B75">
        <w:t> </w:t>
      </w:r>
      <w:r w:rsidRPr="007E7D9E">
        <w:t>ни</w:t>
      </w:r>
      <w:r w:rsidR="00C65B5C">
        <w:t> </w:t>
      </w:r>
      <w:r w:rsidRPr="007E7D9E">
        <w:t xml:space="preserve">ICE </w:t>
      </w:r>
      <w:proofErr w:type="spellStart"/>
      <w:r w:rsidRPr="007E7D9E">
        <w:t>Data</w:t>
      </w:r>
      <w:proofErr w:type="spellEnd"/>
      <w:r w:rsidRPr="007E7D9E">
        <w:t xml:space="preserve">, ни биржи, ни их филиалы не делают никаких заявлений или гарантий, явных или подразумеваемых, в отношении рыночных данных. Не ограничиваясь никакими другими отказами от ответственности, ни ICE </w:t>
      </w:r>
      <w:proofErr w:type="spellStart"/>
      <w:r w:rsidRPr="007E7D9E">
        <w:t>Data</w:t>
      </w:r>
      <w:proofErr w:type="spellEnd"/>
      <w:r w:rsidRPr="007E7D9E">
        <w:t>, ни биржи, ни их филиалы не делают никаких заявлений или гарантий, что данные о ценах являются точными или полными, что данные о ценах будут свободны от ошибок или будут непрерывными.</w:t>
      </w:r>
    </w:p>
    <w:p w14:paraId="64F29197" w14:textId="664A335B" w:rsidR="00AF53C5" w:rsidRPr="007E7D9E" w:rsidRDefault="00AF53C5" w:rsidP="00A529E0">
      <w:pPr>
        <w:ind w:firstLine="567"/>
        <w:jc w:val="both"/>
      </w:pPr>
      <w:r w:rsidRPr="007E7D9E">
        <w:t>В полном объеме, разрешенном применимым законодательством, ни при каких обстоятельствах, включая грубую небрежность, умышленное неправомерное поведение или</w:t>
      </w:r>
      <w:r w:rsidR="00B90B75">
        <w:t> </w:t>
      </w:r>
      <w:r w:rsidRPr="007E7D9E">
        <w:t xml:space="preserve">преднамеренное нарушение настоящего Соглашения, ни один из ICE </w:t>
      </w:r>
      <w:proofErr w:type="spellStart"/>
      <w:r w:rsidRPr="007E7D9E">
        <w:t>Data</w:t>
      </w:r>
      <w:proofErr w:type="spellEnd"/>
      <w:r w:rsidRPr="007E7D9E">
        <w:t xml:space="preserve">, ни один из его аффилированных лиц или любой из их соответствующих директоров, должностных лиц, менеджеров, сотрудников, агентов или представителей не несет ответственности перед </w:t>
      </w:r>
      <w:r w:rsidR="00F86049" w:rsidRPr="007E7D9E">
        <w:t>Подписчик</w:t>
      </w:r>
      <w:r w:rsidRPr="007E7D9E">
        <w:t xml:space="preserve">ом или любой третьей стороной за любые убытки, включая, помимо прочего, случайные, косвенные, специальные, косвенные и штрафные убытки, возникающие в результате использования, неправильного использования или невозможности использования рыночных данных или любой связанной с ними документации,- как, </w:t>
      </w:r>
      <w:proofErr w:type="spellStart"/>
      <w:r w:rsidRPr="007E7D9E">
        <w:t>изобретения,открытия</w:t>
      </w:r>
      <w:proofErr w:type="spellEnd"/>
      <w:r w:rsidRPr="007E7D9E">
        <w:t xml:space="preserve">, методы, усовершенствования или права интеллектуальной собственности или нарушение настоящего Соглашения компанией ICE </w:t>
      </w:r>
      <w:proofErr w:type="spellStart"/>
      <w:r w:rsidRPr="007E7D9E">
        <w:t>Data</w:t>
      </w:r>
      <w:proofErr w:type="spellEnd"/>
      <w:r w:rsidRPr="007E7D9E">
        <w:t xml:space="preserve"> или любым из ее аффилированных лиц.</w:t>
      </w:r>
    </w:p>
    <w:p w14:paraId="48C838DA" w14:textId="4EF2D7C0" w:rsidR="00AF53C5" w:rsidRPr="007E7D9E" w:rsidRDefault="00AF53C5" w:rsidP="00A529E0">
      <w:pPr>
        <w:ind w:firstLine="567"/>
        <w:jc w:val="both"/>
      </w:pPr>
      <w:r w:rsidRPr="007E7D9E">
        <w:t xml:space="preserve">10. СРОК ДЕЙСТВИЯ И ПРЕКРАЩЕНИЕ ДЕЙСТВИЯ </w:t>
      </w:r>
      <w:r w:rsidR="00352395">
        <w:t>СОГЛАШЕНИЯ</w:t>
      </w:r>
    </w:p>
    <w:p w14:paraId="7D14DA97" w14:textId="0DB81DE5" w:rsidR="00AF53C5" w:rsidRPr="007E7D9E" w:rsidRDefault="00AF53C5" w:rsidP="00352395">
      <w:pPr>
        <w:ind w:firstLine="567"/>
        <w:jc w:val="both"/>
      </w:pPr>
      <w:r w:rsidRPr="007E7D9E">
        <w:t xml:space="preserve">При условии строгого соблюдения </w:t>
      </w:r>
      <w:r w:rsidR="00F86049" w:rsidRPr="007E7D9E">
        <w:t>Подписчик</w:t>
      </w:r>
      <w:r w:rsidRPr="007E7D9E">
        <w:t xml:space="preserve">ом положений настоящего Соглашения предоставление рыночных данных любой из бирж по настоящему соглашению будет продолжаться в течение срока действия соглашения между </w:t>
      </w:r>
      <w:r w:rsidR="00F86049" w:rsidRPr="007E7D9E">
        <w:t>Подписчик</w:t>
      </w:r>
      <w:r w:rsidRPr="007E7D9E">
        <w:t>ом и поставщиком и любого срока его продления. Кроме того, положения, изложенные в пунктах 2(</w:t>
      </w:r>
      <w:r w:rsidR="000F2E9D">
        <w:t>а</w:t>
      </w:r>
      <w:r w:rsidRPr="007E7D9E">
        <w:t>) и 2(б) настоящего соглашения, остаются в силе после прекращения действия настоящего Соглашения.</w:t>
      </w:r>
    </w:p>
    <w:p w14:paraId="2412D083" w14:textId="77777777" w:rsidR="00AF53C5" w:rsidRPr="007E7D9E" w:rsidRDefault="00AF53C5" w:rsidP="00A529E0">
      <w:pPr>
        <w:tabs>
          <w:tab w:val="clear" w:pos="1134"/>
        </w:tabs>
        <w:ind w:firstLine="567"/>
        <w:jc w:val="both"/>
      </w:pPr>
      <w:r w:rsidRPr="007E7D9E">
        <w:t>11. КОМПЕНСАЦИЯ</w:t>
      </w:r>
    </w:p>
    <w:p w14:paraId="00D5FC99" w14:textId="2BECE062" w:rsidR="00AF53C5" w:rsidRPr="007E7D9E" w:rsidRDefault="00AF53C5" w:rsidP="00A529E0">
      <w:pPr>
        <w:tabs>
          <w:tab w:val="clear" w:pos="1134"/>
        </w:tabs>
        <w:ind w:firstLine="567"/>
        <w:jc w:val="both"/>
      </w:pPr>
      <w:r w:rsidRPr="007E7D9E">
        <w:t>Подписчик обязуется возместить, защитить и обезопасить данные ICE и биржи, а также их соответствующих членов,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w:t>
      </w:r>
      <w:r w:rsidR="00B90B75">
        <w:t> </w:t>
      </w:r>
      <w:r w:rsidRPr="007E7D9E">
        <w:t>другие расходы), вызванные любой неточностью или упущением, непредоставлением или</w:t>
      </w:r>
      <w:r w:rsidR="00B90B75">
        <w:t> </w:t>
      </w:r>
      <w:r w:rsidRPr="007E7D9E">
        <w:t>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2C48263E" w14:textId="77777777" w:rsidR="00AF53C5" w:rsidRPr="007E7D9E" w:rsidRDefault="00AF53C5" w:rsidP="00A529E0">
      <w:pPr>
        <w:tabs>
          <w:tab w:val="clear" w:pos="1134"/>
        </w:tabs>
        <w:ind w:firstLine="567"/>
        <w:jc w:val="both"/>
      </w:pPr>
      <w:r w:rsidRPr="007E7D9E">
        <w:t>12. ИНЫЕ УСЛОВИЯ</w:t>
      </w:r>
    </w:p>
    <w:p w14:paraId="26CCA0A6" w14:textId="093DA0D0" w:rsidR="00A05A57" w:rsidRPr="007E7D9E" w:rsidRDefault="00AF53C5" w:rsidP="00A529E0">
      <w:pPr>
        <w:tabs>
          <w:tab w:val="clear" w:pos="1134"/>
        </w:tabs>
        <w:ind w:firstLine="567"/>
        <w:jc w:val="both"/>
      </w:pPr>
      <w:r w:rsidRPr="007E7D9E">
        <w:lastRenderedPageBreak/>
        <w:t xml:space="preserve">В случае любого нарушения </w:t>
      </w:r>
      <w:r w:rsidR="00F86049" w:rsidRPr="007E7D9E">
        <w:t>Подписчик</w:t>
      </w:r>
      <w:r w:rsidRPr="007E7D9E">
        <w:t xml:space="preserve">ом своих обязательств по настоящему Соглашению любые действия, вытекающие из настоящего Соглашения между биржей и </w:t>
      </w:r>
      <w:r w:rsidR="00F86049" w:rsidRPr="007E7D9E">
        <w:t>Подписчик</w:t>
      </w:r>
      <w:r w:rsidRPr="007E7D9E">
        <w:t>ом, регулируются и толкуются в соответствии с внутренним законодательством (а не коллизионным правом) штата Нью-Йорк. Подписчик не может переуступать все или любую часть настоящего Соглашения без предварительного письменного согласия бирж (если это применимо). Ни</w:t>
      </w:r>
      <w:r w:rsidR="00B90B75">
        <w:t> </w:t>
      </w:r>
      <w:r w:rsidRPr="007E7D9E">
        <w:t>поставщик, ни подписчик не вправе изменять или дополнять условия настоящего Соглашения. В случае любого конфликта между условиями настоящего Соглашения и любым другим соглашением, касающимся получения и использования подписчиком рыночных данных, включая, помимо прочего, соглашение между поставщиком и подписчиком, упомянутое в разделе 3(а), преимущественную силу будут иметь условия настоящего Соглашения. Если по какой-либо причине одно или несколько положений настоящего Соглашения будут признаны недействительными, остальные положения соглашения останутся в полной силе и действии.</w:t>
      </w:r>
    </w:p>
    <w:sectPr w:rsidR="00A05A57" w:rsidRPr="007E7D9E" w:rsidSect="00A51189">
      <w:headerReference w:type="default" r:id="rId8"/>
      <w:footerReference w:type="even" r:id="rId9"/>
      <w:footerReference w:type="default" r:id="rId10"/>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9E4DA" w14:textId="77777777" w:rsidR="002A0FB4" w:rsidRDefault="002A0FB4" w:rsidP="00132AC6">
      <w:pPr>
        <w:pStyle w:val="afd"/>
      </w:pPr>
      <w:r>
        <w:separator/>
      </w:r>
    </w:p>
  </w:endnote>
  <w:endnote w:type="continuationSeparator" w:id="0">
    <w:p w14:paraId="435EF527" w14:textId="77777777" w:rsidR="002A0FB4" w:rsidRDefault="002A0FB4" w:rsidP="00132AC6">
      <w:pPr>
        <w:pStyle w:val="af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BDCE" w14:textId="77777777" w:rsidR="004F540B" w:rsidRDefault="004F540B" w:rsidP="00132AC6">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80A5802" w14:textId="77777777" w:rsidR="004F540B" w:rsidRDefault="004F540B" w:rsidP="006075E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F9AD0" w14:textId="77777777" w:rsidR="00C8212D" w:rsidRDefault="00C8212D" w:rsidP="00C8212D">
    <w:pPr>
      <w:pStyle w:val="ab"/>
      <w:jc w:val="right"/>
    </w:pPr>
  </w:p>
  <w:p w14:paraId="4ED2E1D2" w14:textId="77777777" w:rsidR="004F540B" w:rsidRPr="00A51189" w:rsidRDefault="006629E6" w:rsidP="00C8212D">
    <w:pPr>
      <w:pStyle w:val="ab"/>
      <w:jc w:val="right"/>
    </w:pPr>
    <w:sdt>
      <w:sdtPr>
        <w:id w:val="1829011915"/>
        <w:docPartObj>
          <w:docPartGallery w:val="Page Numbers (Bottom of Page)"/>
          <w:docPartUnique/>
        </w:docPartObj>
      </w:sdtPr>
      <w:sdtEndPr/>
      <w:sdtContent>
        <w:r w:rsidR="00C8212D" w:rsidRPr="00A51189">
          <w:fldChar w:fldCharType="begin"/>
        </w:r>
        <w:r w:rsidR="00C8212D" w:rsidRPr="00A51189">
          <w:instrText>PAGE   \* MERGEFORMAT</w:instrText>
        </w:r>
        <w:r w:rsidR="00C8212D" w:rsidRPr="00A51189">
          <w:fldChar w:fldCharType="separate"/>
        </w:r>
        <w:r w:rsidR="00C8212D" w:rsidRPr="00A51189">
          <w:rPr>
            <w:noProof/>
          </w:rPr>
          <w:t>10</w:t>
        </w:r>
        <w:r w:rsidR="00C8212D" w:rsidRPr="00A51189">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0D0F7" w14:textId="77777777" w:rsidR="002A0FB4" w:rsidRDefault="002A0FB4" w:rsidP="00132AC6">
      <w:pPr>
        <w:pStyle w:val="afd"/>
      </w:pPr>
      <w:r>
        <w:separator/>
      </w:r>
    </w:p>
  </w:footnote>
  <w:footnote w:type="continuationSeparator" w:id="0">
    <w:p w14:paraId="17429117" w14:textId="77777777" w:rsidR="002A0FB4" w:rsidRDefault="002A0FB4" w:rsidP="00132AC6">
      <w:pPr>
        <w:pStyle w:val="af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tblInd w:w="108" w:type="dxa"/>
      <w:tblLook w:val="04A0" w:firstRow="1" w:lastRow="0" w:firstColumn="1" w:lastColumn="0" w:noHBand="0" w:noVBand="1"/>
    </w:tblPr>
    <w:tblGrid>
      <w:gridCol w:w="2127"/>
      <w:gridCol w:w="8079"/>
    </w:tblGrid>
    <w:tr w:rsidR="00064099" w:rsidRPr="00064099" w14:paraId="0389997E" w14:textId="77777777" w:rsidTr="00A51189">
      <w:tc>
        <w:tcPr>
          <w:tcW w:w="2127" w:type="dxa"/>
          <w:shd w:val="clear" w:color="auto" w:fill="auto"/>
        </w:tcPr>
        <w:p w14:paraId="3EAF3644" w14:textId="77777777" w:rsidR="00064099" w:rsidRPr="00064099" w:rsidRDefault="00472699" w:rsidP="00064099">
          <w:pPr>
            <w:tabs>
              <w:tab w:val="clear" w:pos="1134"/>
              <w:tab w:val="center" w:pos="4153"/>
              <w:tab w:val="right" w:pos="8306"/>
            </w:tabs>
            <w:rPr>
              <w:sz w:val="20"/>
              <w:szCs w:val="20"/>
              <w:lang w:eastAsia="ru-RU"/>
            </w:rPr>
          </w:pPr>
          <w:r w:rsidRPr="00064099">
            <w:rPr>
              <w:noProof/>
              <w:sz w:val="20"/>
              <w:szCs w:val="20"/>
              <w:lang w:eastAsia="ru-RU"/>
            </w:rPr>
            <w:drawing>
              <wp:inline distT="0" distB="0" distL="0" distR="0" wp14:anchorId="399F4E37" wp14:editId="2F887085">
                <wp:extent cx="1082675" cy="252730"/>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2675" cy="252730"/>
                        </a:xfrm>
                        <a:prstGeom prst="rect">
                          <a:avLst/>
                        </a:prstGeom>
                        <a:noFill/>
                        <a:ln>
                          <a:noFill/>
                        </a:ln>
                      </pic:spPr>
                    </pic:pic>
                  </a:graphicData>
                </a:graphic>
              </wp:inline>
            </w:drawing>
          </w:r>
        </w:p>
      </w:tc>
      <w:tc>
        <w:tcPr>
          <w:tcW w:w="8079" w:type="dxa"/>
          <w:shd w:val="clear" w:color="auto" w:fill="auto"/>
        </w:tcPr>
        <w:p w14:paraId="62C19BE1" w14:textId="39C63AE9" w:rsidR="00064099" w:rsidRPr="00A51189" w:rsidRDefault="00064099" w:rsidP="00064099">
          <w:pPr>
            <w:tabs>
              <w:tab w:val="center" w:pos="4153"/>
              <w:tab w:val="right" w:pos="8306"/>
            </w:tabs>
            <w:autoSpaceDE w:val="0"/>
            <w:autoSpaceDN w:val="0"/>
            <w:jc w:val="right"/>
            <w:rPr>
              <w:rFonts w:eastAsia="Calibri"/>
              <w:i/>
              <w:sz w:val="16"/>
              <w:szCs w:val="16"/>
              <w:lang w:eastAsia="ru-RU"/>
            </w:rPr>
          </w:pPr>
          <w:r w:rsidRPr="00A51189">
            <w:rPr>
              <w:rFonts w:eastAsia="Calibri"/>
              <w:i/>
              <w:sz w:val="16"/>
              <w:szCs w:val="16"/>
              <w:lang w:eastAsia="ru-RU"/>
            </w:rPr>
            <w:t>Приложение №</w:t>
          </w:r>
          <w:r w:rsidR="00A05A57" w:rsidRPr="00A51189">
            <w:rPr>
              <w:rFonts w:eastAsia="Calibri"/>
              <w:i/>
              <w:sz w:val="16"/>
              <w:szCs w:val="16"/>
              <w:lang w:eastAsia="ru-RU"/>
            </w:rPr>
            <w:t>1</w:t>
          </w:r>
          <w:r w:rsidR="00DF237D" w:rsidRPr="00A51189">
            <w:rPr>
              <w:rFonts w:eastAsia="Calibri"/>
              <w:i/>
              <w:sz w:val="16"/>
              <w:szCs w:val="16"/>
              <w:lang w:eastAsia="ru-RU"/>
            </w:rPr>
            <w:t>3</w:t>
          </w:r>
          <w:r w:rsidRPr="00A51189">
            <w:rPr>
              <w:rFonts w:eastAsia="Calibri"/>
              <w:i/>
              <w:sz w:val="16"/>
              <w:szCs w:val="16"/>
              <w:lang w:eastAsia="ru-RU"/>
            </w:rPr>
            <w:t xml:space="preserve"> к Регламенту </w:t>
          </w:r>
          <w:r w:rsidR="00C8212D" w:rsidRPr="00A51189">
            <w:rPr>
              <w:rFonts w:eastAsia="Calibri"/>
              <w:i/>
              <w:sz w:val="16"/>
              <w:szCs w:val="16"/>
              <w:lang w:eastAsia="ru-RU"/>
            </w:rPr>
            <w:t>оказания услуг на финансовых рынках</w:t>
          </w:r>
          <w:r w:rsidR="008259C3" w:rsidRPr="00A51189">
            <w:rPr>
              <w:rFonts w:eastAsia="Calibri"/>
              <w:i/>
              <w:sz w:val="16"/>
              <w:szCs w:val="16"/>
              <w:lang w:eastAsia="ru-RU"/>
            </w:rPr>
            <w:t xml:space="preserve"> ООО ИК «Фридом Финанс»</w:t>
          </w:r>
        </w:p>
        <w:p w14:paraId="3885E406" w14:textId="7CF1E1E2" w:rsidR="00064099" w:rsidRPr="00A51189" w:rsidRDefault="00A05A57" w:rsidP="00064099">
          <w:pPr>
            <w:tabs>
              <w:tab w:val="center" w:pos="4153"/>
              <w:tab w:val="right" w:pos="8306"/>
            </w:tabs>
            <w:jc w:val="right"/>
            <w:rPr>
              <w:i/>
              <w:sz w:val="16"/>
              <w:szCs w:val="16"/>
              <w:lang w:eastAsia="ru-RU"/>
            </w:rPr>
          </w:pPr>
          <w:r w:rsidRPr="00A51189">
            <w:rPr>
              <w:i/>
              <w:sz w:val="16"/>
              <w:szCs w:val="16"/>
              <w:lang w:eastAsia="ru-RU"/>
            </w:rPr>
            <w:t>Условия предоставления рыночн</w:t>
          </w:r>
          <w:r w:rsidR="00927726" w:rsidRPr="00A51189">
            <w:rPr>
              <w:i/>
              <w:sz w:val="16"/>
              <w:szCs w:val="16"/>
              <w:lang w:eastAsia="ru-RU"/>
            </w:rPr>
            <w:t>ых данных</w:t>
          </w:r>
          <w:r w:rsidR="006B6001" w:rsidRPr="00A51189">
            <w:rPr>
              <w:i/>
              <w:sz w:val="16"/>
              <w:szCs w:val="16"/>
              <w:lang w:eastAsia="ru-RU"/>
            </w:rPr>
            <w:t xml:space="preserve"> </w:t>
          </w:r>
          <w:r w:rsidR="00DF237D" w:rsidRPr="00A51189">
            <w:rPr>
              <w:i/>
              <w:sz w:val="16"/>
              <w:szCs w:val="16"/>
              <w:lang w:eastAsia="ru-RU"/>
            </w:rPr>
            <w:t>Срочного рынка иностранных государств</w:t>
          </w:r>
        </w:p>
      </w:tc>
    </w:tr>
  </w:tbl>
  <w:p w14:paraId="50D22C0C" w14:textId="77777777" w:rsidR="00064099" w:rsidRPr="00064099" w:rsidRDefault="00064099" w:rsidP="00064099">
    <w:pPr>
      <w:tabs>
        <w:tab w:val="center" w:pos="4153"/>
        <w:tab w:val="right" w:pos="8306"/>
      </w:tabs>
      <w:rPr>
        <w:snapToGrid w:val="0"/>
        <w:sz w:val="8"/>
        <w:szCs w:val="8"/>
        <w:lang w:eastAsia="ru-RU"/>
      </w:rPr>
    </w:pPr>
  </w:p>
  <w:p w14:paraId="29F0A7D2" w14:textId="77777777" w:rsidR="004F540B" w:rsidRPr="00581DE3" w:rsidRDefault="004F540B" w:rsidP="00064099">
    <w:pPr>
      <w:pStyle w:val="a9"/>
      <w:rPr>
        <w:lang w:val="ru-RU"/>
      </w:rPr>
    </w:pPr>
  </w:p>
  <w:p w14:paraId="1062E681" w14:textId="77777777" w:rsidR="00C8212D" w:rsidRPr="00581DE3" w:rsidRDefault="00C8212D" w:rsidP="00064099">
    <w:pPr>
      <w:pStyle w:val="a9"/>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000040A"/>
    <w:multiLevelType w:val="multilevel"/>
    <w:tmpl w:val="448AB554"/>
    <w:lvl w:ilvl="0">
      <w:start w:val="1"/>
      <w:numFmt w:val="bullet"/>
      <w:pStyle w:val="BD"/>
      <w:lvlText w:val=""/>
      <w:lvlJc w:val="left"/>
      <w:pPr>
        <w:ind w:left="284" w:firstLine="142"/>
      </w:pPr>
      <w:rPr>
        <w:rFonts w:ascii="Symbol" w:hAnsi="Symbol" w:hint="default"/>
        <w:b w:val="0"/>
        <w:spacing w:val="-23"/>
        <w:w w:val="99"/>
        <w:sz w:val="24"/>
      </w:rPr>
    </w:lvl>
    <w:lvl w:ilvl="1">
      <w:numFmt w:val="bullet"/>
      <w:lvlText w:val="•"/>
      <w:lvlJc w:val="left"/>
      <w:pPr>
        <w:ind w:left="1318" w:hanging="159"/>
      </w:pPr>
      <w:rPr>
        <w:rFonts w:hint="default"/>
      </w:rPr>
    </w:lvl>
    <w:lvl w:ilvl="2">
      <w:numFmt w:val="bullet"/>
      <w:lvlText w:val="•"/>
      <w:lvlJc w:val="left"/>
      <w:pPr>
        <w:ind w:left="2337" w:hanging="159"/>
      </w:pPr>
      <w:rPr>
        <w:rFonts w:hint="default"/>
      </w:rPr>
    </w:lvl>
    <w:lvl w:ilvl="3">
      <w:numFmt w:val="bullet"/>
      <w:lvlText w:val="•"/>
      <w:lvlJc w:val="left"/>
      <w:pPr>
        <w:ind w:left="3355" w:hanging="159"/>
      </w:pPr>
      <w:rPr>
        <w:rFonts w:hint="default"/>
      </w:rPr>
    </w:lvl>
    <w:lvl w:ilvl="4">
      <w:numFmt w:val="bullet"/>
      <w:lvlText w:val="•"/>
      <w:lvlJc w:val="left"/>
      <w:pPr>
        <w:ind w:left="4374" w:hanging="159"/>
      </w:pPr>
      <w:rPr>
        <w:rFonts w:hint="default"/>
      </w:rPr>
    </w:lvl>
    <w:lvl w:ilvl="5">
      <w:numFmt w:val="bullet"/>
      <w:lvlText w:val="•"/>
      <w:lvlJc w:val="left"/>
      <w:pPr>
        <w:ind w:left="5393" w:hanging="159"/>
      </w:pPr>
      <w:rPr>
        <w:rFonts w:hint="default"/>
      </w:rPr>
    </w:lvl>
    <w:lvl w:ilvl="6">
      <w:numFmt w:val="bullet"/>
      <w:lvlText w:val="•"/>
      <w:lvlJc w:val="left"/>
      <w:pPr>
        <w:ind w:left="6411" w:hanging="159"/>
      </w:pPr>
      <w:rPr>
        <w:rFonts w:hint="default"/>
      </w:rPr>
    </w:lvl>
    <w:lvl w:ilvl="7">
      <w:numFmt w:val="bullet"/>
      <w:lvlText w:val="•"/>
      <w:lvlJc w:val="left"/>
      <w:pPr>
        <w:ind w:left="7430" w:hanging="159"/>
      </w:pPr>
      <w:rPr>
        <w:rFonts w:hint="default"/>
      </w:rPr>
    </w:lvl>
    <w:lvl w:ilvl="8">
      <w:numFmt w:val="bullet"/>
      <w:lvlText w:val="•"/>
      <w:lvlJc w:val="left"/>
      <w:pPr>
        <w:ind w:left="8449" w:hanging="159"/>
      </w:pPr>
      <w:rPr>
        <w:rFonts w:hint="default"/>
      </w:rPr>
    </w:lvl>
  </w:abstractNum>
  <w:abstractNum w:abstractNumId="3" w15:restartNumberingAfterBreak="0">
    <w:nsid w:val="272F6E19"/>
    <w:multiLevelType w:val="multilevel"/>
    <w:tmpl w:val="84BA6348"/>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82726CF"/>
    <w:multiLevelType w:val="multilevel"/>
    <w:tmpl w:val="587E6654"/>
    <w:lvl w:ilvl="0">
      <w:start w:val="1"/>
      <w:numFmt w:val="decimal"/>
      <w:pStyle w:val="BD1"/>
      <w:lvlText w:val="%1."/>
      <w:lvlJc w:val="left"/>
      <w:pPr>
        <w:ind w:left="720" w:hanging="360"/>
      </w:pPr>
      <w:rPr>
        <w:rFonts w:ascii="Times New Roman" w:eastAsia="Calibri" w:hAnsi="Times New Roman" w:cs="Times New Roman"/>
        <w:sz w:val="24"/>
        <w:szCs w:val="24"/>
      </w:rPr>
    </w:lvl>
    <w:lvl w:ilvl="1">
      <w:start w:val="1"/>
      <w:numFmt w:val="decimal"/>
      <w:pStyle w:val="BD11"/>
      <w:isLgl/>
      <w:lvlText w:val="%1.%2."/>
      <w:lvlJc w:val="left"/>
      <w:pPr>
        <w:ind w:left="1080"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D123"/>
      <w:isLgl/>
      <w:lvlText w:val="%1.%2.%3."/>
      <w:lvlJc w:val="left"/>
      <w:pPr>
        <w:ind w:left="862"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B2F772E"/>
    <w:multiLevelType w:val="singleLevel"/>
    <w:tmpl w:val="18105CEA"/>
    <w:lvl w:ilvl="0">
      <w:start w:val="1"/>
      <w:numFmt w:val="bullet"/>
      <w:lvlText w:val=""/>
      <w:lvlJc w:val="left"/>
      <w:pPr>
        <w:tabs>
          <w:tab w:val="num" w:pos="720"/>
        </w:tabs>
        <w:ind w:left="720" w:hanging="720"/>
      </w:pPr>
      <w:rPr>
        <w:rFonts w:ascii="Symbol" w:hAnsi="Symbol" w:hint="default"/>
      </w:rPr>
    </w:lvl>
  </w:abstractNum>
  <w:abstractNum w:abstractNumId="6"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685128B2"/>
    <w:multiLevelType w:val="multilevel"/>
    <w:tmpl w:val="5D72550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1A76D97"/>
    <w:multiLevelType w:val="multilevel"/>
    <w:tmpl w:val="130270FC"/>
    <w:lvl w:ilvl="0">
      <w:start w:val="1"/>
      <w:numFmt w:val="decimal"/>
      <w:pStyle w:val="2"/>
      <w:lvlText w:val="СТАТЬЯ %1."/>
      <w:lvlJc w:val="left"/>
      <w:pPr>
        <w:tabs>
          <w:tab w:val="num" w:pos="3240"/>
        </w:tabs>
        <w:ind w:left="3240" w:hanging="1440"/>
      </w:pPr>
      <w:rPr>
        <w:rFonts w:ascii="Arial" w:hAnsi="Arial" w:cs="Arial" w:hint="default"/>
        <w:b/>
        <w:i w:val="0"/>
        <w:caps/>
        <w:sz w:val="24"/>
        <w:szCs w:val="24"/>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1"/>
  </w:num>
  <w:num w:numId="3">
    <w:abstractNumId w:val="6"/>
  </w:num>
  <w:num w:numId="4">
    <w:abstractNumId w:val="5"/>
  </w:num>
  <w:num w:numId="5">
    <w:abstractNumId w:val="0"/>
  </w:num>
  <w:num w:numId="6">
    <w:abstractNumId w:val="3"/>
  </w:num>
  <w:num w:numId="7">
    <w:abstractNumId w:val="8"/>
  </w:num>
  <w:num w:numId="8">
    <w:abstractNumId w:val="4"/>
  </w:num>
  <w:num w:numId="9">
    <w:abstractNumId w:val="4"/>
  </w:num>
  <w:num w:numId="10">
    <w:abstractNumId w:val="4"/>
  </w:num>
  <w:num w:numId="11">
    <w:abstractNumId w:val="2"/>
  </w:num>
  <w:num w:numId="12">
    <w:abstractNumId w:val="2"/>
  </w:num>
  <w:num w:numId="13">
    <w:abstractNumId w:val="4"/>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735A"/>
    <w:rsid w:val="0000184D"/>
    <w:rsid w:val="00003D9D"/>
    <w:rsid w:val="00022995"/>
    <w:rsid w:val="000431D1"/>
    <w:rsid w:val="00064099"/>
    <w:rsid w:val="000654BC"/>
    <w:rsid w:val="0008398F"/>
    <w:rsid w:val="00090745"/>
    <w:rsid w:val="000A2E3A"/>
    <w:rsid w:val="000B1950"/>
    <w:rsid w:val="000C2046"/>
    <w:rsid w:val="000C5810"/>
    <w:rsid w:val="000E76E2"/>
    <w:rsid w:val="000F2E9D"/>
    <w:rsid w:val="000F6569"/>
    <w:rsid w:val="00103E4E"/>
    <w:rsid w:val="0010597D"/>
    <w:rsid w:val="00113B50"/>
    <w:rsid w:val="00132AC6"/>
    <w:rsid w:val="00151CE2"/>
    <w:rsid w:val="001557ED"/>
    <w:rsid w:val="00161F8D"/>
    <w:rsid w:val="00161FF5"/>
    <w:rsid w:val="00183DF1"/>
    <w:rsid w:val="00190CDC"/>
    <w:rsid w:val="00196FAA"/>
    <w:rsid w:val="001A0463"/>
    <w:rsid w:val="001A2BA6"/>
    <w:rsid w:val="001A36ED"/>
    <w:rsid w:val="001B77C9"/>
    <w:rsid w:val="001C0BF8"/>
    <w:rsid w:val="001C15BF"/>
    <w:rsid w:val="001C266D"/>
    <w:rsid w:val="001F7422"/>
    <w:rsid w:val="0020209D"/>
    <w:rsid w:val="00205ABD"/>
    <w:rsid w:val="00222E20"/>
    <w:rsid w:val="0022735A"/>
    <w:rsid w:val="002337E6"/>
    <w:rsid w:val="00240491"/>
    <w:rsid w:val="00247929"/>
    <w:rsid w:val="00253994"/>
    <w:rsid w:val="00262091"/>
    <w:rsid w:val="00264BA8"/>
    <w:rsid w:val="002835D2"/>
    <w:rsid w:val="002862F5"/>
    <w:rsid w:val="00291BF0"/>
    <w:rsid w:val="00293B99"/>
    <w:rsid w:val="00295429"/>
    <w:rsid w:val="00297C49"/>
    <w:rsid w:val="00297DDB"/>
    <w:rsid w:val="002A0FB4"/>
    <w:rsid w:val="002B1F5E"/>
    <w:rsid w:val="002B70EE"/>
    <w:rsid w:val="002C0A39"/>
    <w:rsid w:val="002C5469"/>
    <w:rsid w:val="002C7F50"/>
    <w:rsid w:val="002D342D"/>
    <w:rsid w:val="002D3C8C"/>
    <w:rsid w:val="002D57DF"/>
    <w:rsid w:val="002E00F8"/>
    <w:rsid w:val="0030001F"/>
    <w:rsid w:val="003009E6"/>
    <w:rsid w:val="003016F5"/>
    <w:rsid w:val="00301D9B"/>
    <w:rsid w:val="00302F7C"/>
    <w:rsid w:val="0031484F"/>
    <w:rsid w:val="0032050A"/>
    <w:rsid w:val="0032188B"/>
    <w:rsid w:val="0032240F"/>
    <w:rsid w:val="00350357"/>
    <w:rsid w:val="00352395"/>
    <w:rsid w:val="00366117"/>
    <w:rsid w:val="00370E72"/>
    <w:rsid w:val="00372FB3"/>
    <w:rsid w:val="00375096"/>
    <w:rsid w:val="00385888"/>
    <w:rsid w:val="00385EE6"/>
    <w:rsid w:val="00386E84"/>
    <w:rsid w:val="003A76F9"/>
    <w:rsid w:val="003B41ED"/>
    <w:rsid w:val="003B5265"/>
    <w:rsid w:val="003B5EDC"/>
    <w:rsid w:val="003D0790"/>
    <w:rsid w:val="003D145B"/>
    <w:rsid w:val="003F305F"/>
    <w:rsid w:val="00401093"/>
    <w:rsid w:val="00411548"/>
    <w:rsid w:val="004177D0"/>
    <w:rsid w:val="00417E16"/>
    <w:rsid w:val="00424509"/>
    <w:rsid w:val="0043167E"/>
    <w:rsid w:val="00434883"/>
    <w:rsid w:val="0043587D"/>
    <w:rsid w:val="00445007"/>
    <w:rsid w:val="00462FE0"/>
    <w:rsid w:val="00465171"/>
    <w:rsid w:val="00472699"/>
    <w:rsid w:val="00473684"/>
    <w:rsid w:val="0047555B"/>
    <w:rsid w:val="00483ABC"/>
    <w:rsid w:val="004877E4"/>
    <w:rsid w:val="004A41D5"/>
    <w:rsid w:val="004A5084"/>
    <w:rsid w:val="004A6EF3"/>
    <w:rsid w:val="004B596A"/>
    <w:rsid w:val="004C5C51"/>
    <w:rsid w:val="004D4B9D"/>
    <w:rsid w:val="004D4CB6"/>
    <w:rsid w:val="004D5E89"/>
    <w:rsid w:val="004E451A"/>
    <w:rsid w:val="004E694B"/>
    <w:rsid w:val="004F2BC6"/>
    <w:rsid w:val="004F4886"/>
    <w:rsid w:val="004F540B"/>
    <w:rsid w:val="004F6DEB"/>
    <w:rsid w:val="00503930"/>
    <w:rsid w:val="005066EC"/>
    <w:rsid w:val="0051656F"/>
    <w:rsid w:val="005167DB"/>
    <w:rsid w:val="0053788D"/>
    <w:rsid w:val="00555540"/>
    <w:rsid w:val="005609FB"/>
    <w:rsid w:val="00566A2A"/>
    <w:rsid w:val="00573C76"/>
    <w:rsid w:val="00573D55"/>
    <w:rsid w:val="00580FF1"/>
    <w:rsid w:val="00581DE3"/>
    <w:rsid w:val="00583058"/>
    <w:rsid w:val="005B10E8"/>
    <w:rsid w:val="005C2AED"/>
    <w:rsid w:val="005D2D28"/>
    <w:rsid w:val="005E139F"/>
    <w:rsid w:val="005E69CF"/>
    <w:rsid w:val="005F5C39"/>
    <w:rsid w:val="0060098E"/>
    <w:rsid w:val="006075E3"/>
    <w:rsid w:val="00611546"/>
    <w:rsid w:val="006176EB"/>
    <w:rsid w:val="00620FBD"/>
    <w:rsid w:val="00623532"/>
    <w:rsid w:val="006339BD"/>
    <w:rsid w:val="00633C58"/>
    <w:rsid w:val="006420FD"/>
    <w:rsid w:val="00656B4E"/>
    <w:rsid w:val="006629E6"/>
    <w:rsid w:val="00664F55"/>
    <w:rsid w:val="00691521"/>
    <w:rsid w:val="00693337"/>
    <w:rsid w:val="006A2206"/>
    <w:rsid w:val="006A2C71"/>
    <w:rsid w:val="006A78DD"/>
    <w:rsid w:val="006B6001"/>
    <w:rsid w:val="006B7355"/>
    <w:rsid w:val="006C6294"/>
    <w:rsid w:val="006E2ECB"/>
    <w:rsid w:val="006F4FAE"/>
    <w:rsid w:val="006F53A8"/>
    <w:rsid w:val="007000A2"/>
    <w:rsid w:val="0070018D"/>
    <w:rsid w:val="0070039B"/>
    <w:rsid w:val="007013B9"/>
    <w:rsid w:val="007051FF"/>
    <w:rsid w:val="00711590"/>
    <w:rsid w:val="00712C74"/>
    <w:rsid w:val="00715F2E"/>
    <w:rsid w:val="00722831"/>
    <w:rsid w:val="00740E55"/>
    <w:rsid w:val="00742DEA"/>
    <w:rsid w:val="00754980"/>
    <w:rsid w:val="007562C9"/>
    <w:rsid w:val="007710E6"/>
    <w:rsid w:val="00784699"/>
    <w:rsid w:val="00792105"/>
    <w:rsid w:val="007946F6"/>
    <w:rsid w:val="007A02F6"/>
    <w:rsid w:val="007B0FB7"/>
    <w:rsid w:val="007B3A10"/>
    <w:rsid w:val="007B3E14"/>
    <w:rsid w:val="007D71C8"/>
    <w:rsid w:val="007E7D9E"/>
    <w:rsid w:val="007F30CD"/>
    <w:rsid w:val="007F3BAA"/>
    <w:rsid w:val="007F6873"/>
    <w:rsid w:val="00800B3C"/>
    <w:rsid w:val="00802730"/>
    <w:rsid w:val="008161D5"/>
    <w:rsid w:val="008259C3"/>
    <w:rsid w:val="00832ACF"/>
    <w:rsid w:val="008756B2"/>
    <w:rsid w:val="0089718F"/>
    <w:rsid w:val="008A09BD"/>
    <w:rsid w:val="008A4AA9"/>
    <w:rsid w:val="008A4FC4"/>
    <w:rsid w:val="008A7352"/>
    <w:rsid w:val="008C19E1"/>
    <w:rsid w:val="008D26DA"/>
    <w:rsid w:val="008D41B0"/>
    <w:rsid w:val="008E0040"/>
    <w:rsid w:val="008E2402"/>
    <w:rsid w:val="008E5B3F"/>
    <w:rsid w:val="008F061E"/>
    <w:rsid w:val="00906F1C"/>
    <w:rsid w:val="00907EC2"/>
    <w:rsid w:val="00927726"/>
    <w:rsid w:val="00930163"/>
    <w:rsid w:val="00930A21"/>
    <w:rsid w:val="00930DF5"/>
    <w:rsid w:val="009354D2"/>
    <w:rsid w:val="00962A83"/>
    <w:rsid w:val="009638B1"/>
    <w:rsid w:val="009651AD"/>
    <w:rsid w:val="009705D7"/>
    <w:rsid w:val="00971D3E"/>
    <w:rsid w:val="0099373F"/>
    <w:rsid w:val="009A43E7"/>
    <w:rsid w:val="009A78F7"/>
    <w:rsid w:val="009B5496"/>
    <w:rsid w:val="009C0869"/>
    <w:rsid w:val="009C3811"/>
    <w:rsid w:val="009D7978"/>
    <w:rsid w:val="009E0E8C"/>
    <w:rsid w:val="009E7F18"/>
    <w:rsid w:val="00A002C2"/>
    <w:rsid w:val="00A05A57"/>
    <w:rsid w:val="00A1452B"/>
    <w:rsid w:val="00A20E44"/>
    <w:rsid w:val="00A262CC"/>
    <w:rsid w:val="00A33C9A"/>
    <w:rsid w:val="00A40CAC"/>
    <w:rsid w:val="00A42812"/>
    <w:rsid w:val="00A51189"/>
    <w:rsid w:val="00A51BFD"/>
    <w:rsid w:val="00A529E0"/>
    <w:rsid w:val="00A53F93"/>
    <w:rsid w:val="00A62B86"/>
    <w:rsid w:val="00A85099"/>
    <w:rsid w:val="00AB3577"/>
    <w:rsid w:val="00AB3D74"/>
    <w:rsid w:val="00AC0CE0"/>
    <w:rsid w:val="00AC0EF8"/>
    <w:rsid w:val="00AC3479"/>
    <w:rsid w:val="00AC376E"/>
    <w:rsid w:val="00AD4946"/>
    <w:rsid w:val="00AD5C6C"/>
    <w:rsid w:val="00AD6C6F"/>
    <w:rsid w:val="00AE31AF"/>
    <w:rsid w:val="00AF53C5"/>
    <w:rsid w:val="00B0766E"/>
    <w:rsid w:val="00B16AC3"/>
    <w:rsid w:val="00B23BCD"/>
    <w:rsid w:val="00B42889"/>
    <w:rsid w:val="00B42A5E"/>
    <w:rsid w:val="00B509A1"/>
    <w:rsid w:val="00B510AB"/>
    <w:rsid w:val="00B62DA1"/>
    <w:rsid w:val="00B72585"/>
    <w:rsid w:val="00B72C37"/>
    <w:rsid w:val="00B75828"/>
    <w:rsid w:val="00B7713E"/>
    <w:rsid w:val="00B77779"/>
    <w:rsid w:val="00B82A06"/>
    <w:rsid w:val="00B90B75"/>
    <w:rsid w:val="00BB73AA"/>
    <w:rsid w:val="00BC648A"/>
    <w:rsid w:val="00BD38A7"/>
    <w:rsid w:val="00BE221A"/>
    <w:rsid w:val="00BE26F2"/>
    <w:rsid w:val="00BF70EC"/>
    <w:rsid w:val="00C03705"/>
    <w:rsid w:val="00C052CD"/>
    <w:rsid w:val="00C10FEA"/>
    <w:rsid w:val="00C1789C"/>
    <w:rsid w:val="00C27AB2"/>
    <w:rsid w:val="00C42309"/>
    <w:rsid w:val="00C4255E"/>
    <w:rsid w:val="00C4652C"/>
    <w:rsid w:val="00C47E99"/>
    <w:rsid w:val="00C5376C"/>
    <w:rsid w:val="00C62F7E"/>
    <w:rsid w:val="00C65B5C"/>
    <w:rsid w:val="00C7220C"/>
    <w:rsid w:val="00C76090"/>
    <w:rsid w:val="00C8212D"/>
    <w:rsid w:val="00C831B1"/>
    <w:rsid w:val="00CA1A37"/>
    <w:rsid w:val="00CA2975"/>
    <w:rsid w:val="00CA3DE0"/>
    <w:rsid w:val="00CA4193"/>
    <w:rsid w:val="00CA5A35"/>
    <w:rsid w:val="00CB01A1"/>
    <w:rsid w:val="00CB491B"/>
    <w:rsid w:val="00CC74C4"/>
    <w:rsid w:val="00CC7741"/>
    <w:rsid w:val="00CD4648"/>
    <w:rsid w:val="00CE3319"/>
    <w:rsid w:val="00CE45EC"/>
    <w:rsid w:val="00CE59C4"/>
    <w:rsid w:val="00D0364A"/>
    <w:rsid w:val="00D10050"/>
    <w:rsid w:val="00D242F5"/>
    <w:rsid w:val="00D31236"/>
    <w:rsid w:val="00D47126"/>
    <w:rsid w:val="00D547BB"/>
    <w:rsid w:val="00D619B9"/>
    <w:rsid w:val="00D74052"/>
    <w:rsid w:val="00D806DB"/>
    <w:rsid w:val="00D81BDE"/>
    <w:rsid w:val="00D9403C"/>
    <w:rsid w:val="00DA29C6"/>
    <w:rsid w:val="00DB01F2"/>
    <w:rsid w:val="00DB13C7"/>
    <w:rsid w:val="00DB71FD"/>
    <w:rsid w:val="00DB76FD"/>
    <w:rsid w:val="00DB7917"/>
    <w:rsid w:val="00DE3D51"/>
    <w:rsid w:val="00DE4CBC"/>
    <w:rsid w:val="00DF237D"/>
    <w:rsid w:val="00DF407F"/>
    <w:rsid w:val="00DF457B"/>
    <w:rsid w:val="00DF65DA"/>
    <w:rsid w:val="00E0130B"/>
    <w:rsid w:val="00E03793"/>
    <w:rsid w:val="00E16AE7"/>
    <w:rsid w:val="00E22E7C"/>
    <w:rsid w:val="00E24890"/>
    <w:rsid w:val="00E33D0E"/>
    <w:rsid w:val="00E35C19"/>
    <w:rsid w:val="00E411AA"/>
    <w:rsid w:val="00E42C7A"/>
    <w:rsid w:val="00E51CB4"/>
    <w:rsid w:val="00E55EE1"/>
    <w:rsid w:val="00E564B8"/>
    <w:rsid w:val="00E74D36"/>
    <w:rsid w:val="00E75FBB"/>
    <w:rsid w:val="00E76AD7"/>
    <w:rsid w:val="00E7744A"/>
    <w:rsid w:val="00E77C0E"/>
    <w:rsid w:val="00E918F6"/>
    <w:rsid w:val="00EA1A7D"/>
    <w:rsid w:val="00EA32C6"/>
    <w:rsid w:val="00EA46FB"/>
    <w:rsid w:val="00EB6BC6"/>
    <w:rsid w:val="00EC50A9"/>
    <w:rsid w:val="00EC64EC"/>
    <w:rsid w:val="00ED07A6"/>
    <w:rsid w:val="00EE3D1C"/>
    <w:rsid w:val="00F0439C"/>
    <w:rsid w:val="00F140A1"/>
    <w:rsid w:val="00F1641C"/>
    <w:rsid w:val="00F20819"/>
    <w:rsid w:val="00F2590D"/>
    <w:rsid w:val="00F26E9E"/>
    <w:rsid w:val="00F4743A"/>
    <w:rsid w:val="00F47A38"/>
    <w:rsid w:val="00F52162"/>
    <w:rsid w:val="00F53AB4"/>
    <w:rsid w:val="00F543AF"/>
    <w:rsid w:val="00F640A8"/>
    <w:rsid w:val="00F86049"/>
    <w:rsid w:val="00FA296D"/>
    <w:rsid w:val="00FB1E12"/>
    <w:rsid w:val="00FB4A8B"/>
    <w:rsid w:val="00FC1C74"/>
    <w:rsid w:val="00FC5409"/>
    <w:rsid w:val="00FE0241"/>
    <w:rsid w:val="00FE548B"/>
    <w:rsid w:val="00FE66E2"/>
    <w:rsid w:val="00FF7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C9BB4D1"/>
  <w15:docId w15:val="{0651E752-3BBA-46EC-A12F-7695CCD0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rsid w:val="00CA5A35"/>
    <w:pPr>
      <w:tabs>
        <w:tab w:val="left" w:pos="1134"/>
      </w:tabs>
    </w:pPr>
    <w:rPr>
      <w:sz w:val="24"/>
      <w:szCs w:val="24"/>
      <w:lang w:eastAsia="en-US"/>
    </w:rPr>
  </w:style>
  <w:style w:type="paragraph" w:styleId="1">
    <w:name w:val="heading 1"/>
    <w:basedOn w:val="a"/>
    <w:next w:val="a"/>
    <w:rsid w:val="00CA5A35"/>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rsid w:val="00CA5A35"/>
    <w:pPr>
      <w:keepNext/>
      <w:numPr>
        <w:numId w:val="1"/>
      </w:numPr>
      <w:spacing w:before="240"/>
      <w:jc w:val="both"/>
      <w:outlineLvl w:val="1"/>
    </w:pPr>
    <w:rPr>
      <w:b/>
      <w:caps/>
      <w:snapToGrid w:val="0"/>
      <w:lang w:val="x-none"/>
    </w:rPr>
  </w:style>
  <w:style w:type="paragraph" w:styleId="3">
    <w:name w:val="heading 3"/>
    <w:basedOn w:val="a"/>
    <w:next w:val="a"/>
    <w:rsid w:val="00CA5A35"/>
    <w:pPr>
      <w:keepNext/>
      <w:spacing w:after="120"/>
      <w:outlineLvl w:val="2"/>
    </w:pPr>
    <w:rPr>
      <w:b/>
      <w:snapToGrid w:val="0"/>
    </w:rPr>
  </w:style>
  <w:style w:type="paragraph" w:styleId="4">
    <w:name w:val="heading 4"/>
    <w:basedOn w:val="a"/>
    <w:next w:val="a"/>
    <w:rsid w:val="00CA5A35"/>
    <w:pPr>
      <w:keepNext/>
      <w:numPr>
        <w:numId w:val="2"/>
      </w:numPr>
      <w:tabs>
        <w:tab w:val="clear" w:pos="643"/>
      </w:tabs>
      <w:ind w:left="0" w:firstLine="0"/>
      <w:jc w:val="both"/>
      <w:outlineLvl w:val="3"/>
    </w:pPr>
    <w:rPr>
      <w:b/>
      <w:bCs/>
    </w:rPr>
  </w:style>
  <w:style w:type="paragraph" w:styleId="5">
    <w:name w:val="heading 5"/>
    <w:basedOn w:val="a"/>
    <w:next w:val="a"/>
    <w:rsid w:val="00CA5A35"/>
    <w:pPr>
      <w:keepNext/>
      <w:numPr>
        <w:numId w:val="5"/>
      </w:numPr>
      <w:tabs>
        <w:tab w:val="clear" w:pos="926"/>
      </w:tabs>
      <w:ind w:left="0" w:firstLine="0"/>
      <w:outlineLvl w:val="4"/>
    </w:pPr>
  </w:style>
  <w:style w:type="paragraph" w:styleId="6">
    <w:name w:val="heading 6"/>
    <w:basedOn w:val="a"/>
    <w:next w:val="a"/>
    <w:rsid w:val="00CA5A35"/>
    <w:pPr>
      <w:keepNext/>
      <w:jc w:val="center"/>
      <w:outlineLvl w:val="5"/>
    </w:pPr>
  </w:style>
  <w:style w:type="paragraph" w:styleId="7">
    <w:name w:val="heading 7"/>
    <w:basedOn w:val="a"/>
    <w:next w:val="a"/>
    <w:rsid w:val="00CA5A35"/>
    <w:pPr>
      <w:keepNext/>
      <w:spacing w:line="216" w:lineRule="auto"/>
      <w:jc w:val="center"/>
      <w:outlineLvl w:val="6"/>
    </w:pPr>
    <w:rPr>
      <w:b/>
      <w:sz w:val="18"/>
    </w:rPr>
  </w:style>
  <w:style w:type="paragraph" w:styleId="8">
    <w:name w:val="heading 8"/>
    <w:basedOn w:val="a"/>
    <w:next w:val="a"/>
    <w:rsid w:val="00CA5A35"/>
    <w:pPr>
      <w:spacing w:before="240" w:after="60"/>
      <w:outlineLvl w:val="7"/>
    </w:pPr>
    <w:rPr>
      <w:rFonts w:ascii="Arial" w:hAnsi="Arial"/>
      <w:i/>
      <w:sz w:val="20"/>
      <w:szCs w:val="20"/>
    </w:rPr>
  </w:style>
  <w:style w:type="paragraph" w:styleId="9">
    <w:name w:val="heading 9"/>
    <w:basedOn w:val="a"/>
    <w:next w:val="a"/>
    <w:rsid w:val="00CA5A35"/>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CA5A35"/>
    <w:pPr>
      <w:spacing w:before="120"/>
    </w:pPr>
    <w:rPr>
      <w:b w:val="0"/>
      <w:sz w:val="18"/>
    </w:rPr>
  </w:style>
  <w:style w:type="paragraph" w:customStyle="1" w:styleId="21">
    <w:name w:val="Стиль2"/>
    <w:basedOn w:val="1"/>
    <w:rsid w:val="00CA5A35"/>
    <w:pPr>
      <w:spacing w:before="120"/>
    </w:pPr>
    <w:rPr>
      <w:b w:val="0"/>
      <w:sz w:val="18"/>
    </w:rPr>
  </w:style>
  <w:style w:type="paragraph" w:customStyle="1" w:styleId="aaa">
    <w:name w:val="aaa"/>
    <w:basedOn w:val="2"/>
    <w:rsid w:val="00CA5A35"/>
    <w:pPr>
      <w:tabs>
        <w:tab w:val="clear" w:pos="1134"/>
      </w:tabs>
      <w:spacing w:before="120"/>
    </w:pPr>
    <w:rPr>
      <w:b w:val="0"/>
      <w:sz w:val="18"/>
    </w:rPr>
  </w:style>
  <w:style w:type="paragraph" w:styleId="11">
    <w:name w:val="toc 1"/>
    <w:basedOn w:val="Text"/>
    <w:next w:val="a"/>
    <w:autoRedefine/>
    <w:semiHidden/>
    <w:rsid w:val="00CA5A35"/>
    <w:pPr>
      <w:widowControl w:val="0"/>
      <w:tabs>
        <w:tab w:val="right" w:leader="dot" w:pos="9619"/>
      </w:tabs>
      <w:spacing w:before="120" w:line="360" w:lineRule="auto"/>
    </w:pPr>
    <w:rPr>
      <w:rFonts w:ascii="Georgia" w:hAnsi="Georgia"/>
      <w:bCs/>
      <w:sz w:val="24"/>
      <w:szCs w:val="24"/>
    </w:rPr>
  </w:style>
  <w:style w:type="paragraph" w:styleId="22">
    <w:name w:val="List Bullet 2"/>
    <w:basedOn w:val="a"/>
    <w:autoRedefine/>
    <w:rsid w:val="00CA5A35"/>
    <w:pPr>
      <w:tabs>
        <w:tab w:val="num" w:pos="643"/>
      </w:tabs>
      <w:ind w:left="643" w:hanging="360"/>
    </w:pPr>
    <w:rPr>
      <w:rFonts w:ascii="Arial" w:hAnsi="Arial"/>
      <w:sz w:val="20"/>
      <w:szCs w:val="20"/>
    </w:rPr>
  </w:style>
  <w:style w:type="paragraph" w:styleId="a3">
    <w:name w:val="Body Text"/>
    <w:basedOn w:val="a"/>
    <w:link w:val="a4"/>
    <w:rsid w:val="00CA5A35"/>
    <w:pPr>
      <w:jc w:val="both"/>
    </w:pPr>
    <w:rPr>
      <w:rFonts w:ascii="Arial" w:hAnsi="Arial"/>
      <w:snapToGrid w:val="0"/>
      <w:lang w:val="x-none" w:eastAsia="x-none"/>
    </w:rPr>
  </w:style>
  <w:style w:type="paragraph" w:styleId="a5">
    <w:name w:val="Body Text First Indent"/>
    <w:basedOn w:val="a3"/>
    <w:link w:val="a6"/>
    <w:rsid w:val="00CA5A35"/>
    <w:pPr>
      <w:overflowPunct w:val="0"/>
      <w:autoSpaceDE w:val="0"/>
      <w:autoSpaceDN w:val="0"/>
      <w:adjustRightInd w:val="0"/>
      <w:spacing w:after="120"/>
      <w:ind w:firstLine="210"/>
      <w:textAlignment w:val="baseline"/>
    </w:pPr>
    <w:rPr>
      <w:lang w:eastAsia="en-US"/>
    </w:rPr>
  </w:style>
  <w:style w:type="character" w:customStyle="1" w:styleId="a6">
    <w:name w:val="Красная строка Знак"/>
    <w:link w:val="a5"/>
    <w:rsid w:val="00CA5A35"/>
    <w:rPr>
      <w:rFonts w:ascii="Arial" w:hAnsi="Arial"/>
      <w:snapToGrid w:val="0"/>
      <w:sz w:val="24"/>
      <w:szCs w:val="24"/>
      <w:lang w:eastAsia="en-US"/>
    </w:rPr>
  </w:style>
  <w:style w:type="paragraph" w:styleId="a7">
    <w:name w:val="Body Text Indent"/>
    <w:basedOn w:val="a"/>
    <w:rsid w:val="00CA5A35"/>
    <w:pPr>
      <w:tabs>
        <w:tab w:val="left" w:pos="564"/>
      </w:tabs>
      <w:jc w:val="both"/>
    </w:pPr>
    <w:rPr>
      <w:i/>
      <w:snapToGrid w:val="0"/>
      <w:sz w:val="20"/>
    </w:rPr>
  </w:style>
  <w:style w:type="paragraph" w:styleId="30">
    <w:name w:val="Body Text Indent 3"/>
    <w:basedOn w:val="a"/>
    <w:rsid w:val="00CA5A35"/>
    <w:pPr>
      <w:tabs>
        <w:tab w:val="left" w:pos="564"/>
      </w:tabs>
      <w:ind w:firstLine="709"/>
      <w:jc w:val="both"/>
    </w:pPr>
    <w:rPr>
      <w:b/>
      <w:i/>
      <w:snapToGrid w:val="0"/>
      <w:sz w:val="20"/>
    </w:rPr>
  </w:style>
  <w:style w:type="paragraph" w:customStyle="1" w:styleId="ConsPlusNormal">
    <w:name w:val="ConsPlusNormal"/>
    <w:rsid w:val="00CA5A35"/>
    <w:pPr>
      <w:autoSpaceDE w:val="0"/>
      <w:autoSpaceDN w:val="0"/>
      <w:adjustRightInd w:val="0"/>
      <w:ind w:firstLine="720"/>
    </w:pPr>
    <w:rPr>
      <w:rFonts w:ascii="Arial" w:hAnsi="Arial" w:cs="Arial"/>
    </w:rPr>
  </w:style>
  <w:style w:type="numbering" w:styleId="111111">
    <w:name w:val="Outline List 2"/>
    <w:basedOn w:val="a2"/>
    <w:rsid w:val="00CA5A35"/>
    <w:pPr>
      <w:numPr>
        <w:numId w:val="3"/>
      </w:numPr>
    </w:pPr>
  </w:style>
  <w:style w:type="paragraph" w:styleId="a8">
    <w:name w:val="Balloon Text"/>
    <w:basedOn w:val="a"/>
    <w:semiHidden/>
    <w:rsid w:val="00CA5A35"/>
    <w:rPr>
      <w:rFonts w:ascii="Tahoma" w:hAnsi="Tahoma" w:cs="Tahoma"/>
      <w:sz w:val="16"/>
      <w:szCs w:val="16"/>
    </w:rPr>
  </w:style>
  <w:style w:type="paragraph" w:styleId="a9">
    <w:name w:val="header"/>
    <w:basedOn w:val="a"/>
    <w:link w:val="aa"/>
    <w:rsid w:val="00CA5A35"/>
    <w:pPr>
      <w:tabs>
        <w:tab w:val="center" w:pos="4153"/>
        <w:tab w:val="right" w:pos="8306"/>
      </w:tabs>
    </w:pPr>
    <w:rPr>
      <w:snapToGrid w:val="0"/>
      <w:sz w:val="20"/>
      <w:szCs w:val="20"/>
      <w:lang w:val="x-none" w:eastAsia="x-none"/>
    </w:rPr>
  </w:style>
  <w:style w:type="paragraph" w:styleId="ab">
    <w:name w:val="footer"/>
    <w:basedOn w:val="a"/>
    <w:link w:val="ac"/>
    <w:uiPriority w:val="99"/>
    <w:rsid w:val="00CA5A35"/>
    <w:pPr>
      <w:tabs>
        <w:tab w:val="center" w:pos="4153"/>
        <w:tab w:val="right" w:pos="8306"/>
      </w:tabs>
    </w:pPr>
    <w:rPr>
      <w:snapToGrid w:val="0"/>
      <w:sz w:val="20"/>
      <w:szCs w:val="20"/>
      <w:lang w:eastAsia="ru-RU"/>
    </w:rPr>
  </w:style>
  <w:style w:type="table" w:styleId="ad">
    <w:name w:val="Table Grid"/>
    <w:basedOn w:val="a1"/>
    <w:rsid w:val="00CA5A35"/>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D10">
    <w:name w:val="BD 1."/>
    <w:basedOn w:val="2Georgia"/>
    <w:rsid w:val="00CA5A35"/>
    <w:pPr>
      <w:tabs>
        <w:tab w:val="left" w:pos="1620"/>
      </w:tabs>
      <w:spacing w:line="360" w:lineRule="auto"/>
      <w:jc w:val="left"/>
    </w:pPr>
    <w:rPr>
      <w:bCs/>
      <w:szCs w:val="20"/>
    </w:rPr>
  </w:style>
  <w:style w:type="paragraph" w:customStyle="1" w:styleId="BD1230">
    <w:name w:val="BD_1.2.3."/>
    <w:basedOn w:val="a"/>
    <w:link w:val="BD1231"/>
    <w:autoRedefine/>
    <w:rsid w:val="00CA5A35"/>
    <w:pPr>
      <w:tabs>
        <w:tab w:val="left" w:pos="0"/>
      </w:tabs>
      <w:spacing w:before="120" w:line="360" w:lineRule="auto"/>
      <w:jc w:val="both"/>
    </w:pPr>
    <w:rPr>
      <w:rFonts w:ascii="Georgia" w:hAnsi="Georgia"/>
      <w:lang w:val="x-none"/>
    </w:rPr>
  </w:style>
  <w:style w:type="paragraph" w:customStyle="1" w:styleId="BD120">
    <w:name w:val="BD__1.2."/>
    <w:basedOn w:val="a"/>
    <w:link w:val="BD121"/>
    <w:rsid w:val="00CA5A35"/>
    <w:pPr>
      <w:spacing w:before="120" w:line="360" w:lineRule="auto"/>
      <w:jc w:val="both"/>
    </w:pPr>
    <w:rPr>
      <w:rFonts w:ascii="Georgia" w:hAnsi="Georgia"/>
      <w:lang w:val="x-none"/>
    </w:rPr>
  </w:style>
  <w:style w:type="paragraph" w:customStyle="1" w:styleId="BD12340">
    <w:name w:val="BD_1.2.3.4."/>
    <w:basedOn w:val="a5"/>
    <w:rsid w:val="00CA5A35"/>
    <w:pPr>
      <w:spacing w:before="120" w:after="0" w:line="360" w:lineRule="auto"/>
      <w:ind w:firstLine="0"/>
    </w:pPr>
    <w:rPr>
      <w:rFonts w:ascii="Georgia" w:hAnsi="Georgia"/>
    </w:rPr>
  </w:style>
  <w:style w:type="paragraph" w:customStyle="1" w:styleId="BD0">
    <w:name w:val="BD_основной текст"/>
    <w:basedOn w:val="a"/>
    <w:rsid w:val="00CA5A35"/>
    <w:pPr>
      <w:tabs>
        <w:tab w:val="left" w:pos="0"/>
      </w:tabs>
      <w:spacing w:before="120" w:line="360" w:lineRule="auto"/>
      <w:ind w:firstLine="1134"/>
      <w:jc w:val="both"/>
    </w:pPr>
    <w:rPr>
      <w:rFonts w:ascii="Georgia" w:hAnsi="Georgia"/>
      <w:bCs/>
      <w:snapToGrid w:val="0"/>
    </w:rPr>
  </w:style>
  <w:style w:type="paragraph" w:customStyle="1" w:styleId="BD12">
    <w:name w:val="BD_1.2"/>
    <w:basedOn w:val="a"/>
    <w:link w:val="BD122"/>
    <w:rsid w:val="00CA5A35"/>
    <w:pPr>
      <w:numPr>
        <w:ilvl w:val="1"/>
        <w:numId w:val="1"/>
      </w:numPr>
      <w:spacing w:before="120" w:line="360" w:lineRule="auto"/>
      <w:jc w:val="both"/>
    </w:pPr>
    <w:rPr>
      <w:rFonts w:ascii="Georgia" w:hAnsi="Georgia"/>
      <w:lang w:val="x-none"/>
    </w:rPr>
  </w:style>
  <w:style w:type="paragraph" w:customStyle="1" w:styleId="BDSpisok">
    <w:name w:val="BD_Spisok"/>
    <w:basedOn w:val="a"/>
    <w:rsid w:val="00CA5A35"/>
    <w:pPr>
      <w:tabs>
        <w:tab w:val="num" w:pos="-131"/>
      </w:tabs>
      <w:ind w:left="-851"/>
    </w:pPr>
  </w:style>
  <w:style w:type="paragraph" w:customStyle="1" w:styleId="BD">
    <w:name w:val="BD_Маркер"/>
    <w:basedOn w:val="a"/>
    <w:link w:val="BD2"/>
    <w:rsid w:val="004877E4"/>
    <w:pPr>
      <w:numPr>
        <w:numId w:val="12"/>
      </w:numPr>
      <w:tabs>
        <w:tab w:val="clear" w:pos="1134"/>
      </w:tabs>
      <w:spacing w:before="120" w:line="360" w:lineRule="auto"/>
      <w:jc w:val="both"/>
    </w:pPr>
    <w:rPr>
      <w:rFonts w:ascii="Georgia" w:eastAsia="Calibri" w:hAnsi="Georgia"/>
    </w:rPr>
  </w:style>
  <w:style w:type="character" w:customStyle="1" w:styleId="BD1231">
    <w:name w:val="BD_1.2.3. Знак"/>
    <w:link w:val="BD1230"/>
    <w:rsid w:val="00CA5A35"/>
    <w:rPr>
      <w:rFonts w:ascii="Georgia" w:hAnsi="Georgia"/>
      <w:sz w:val="24"/>
      <w:szCs w:val="24"/>
      <w:lang w:eastAsia="en-US"/>
    </w:rPr>
  </w:style>
  <w:style w:type="character" w:customStyle="1" w:styleId="BD121">
    <w:name w:val="BD__1.2. Знак"/>
    <w:link w:val="BD120"/>
    <w:rsid w:val="00CA5A35"/>
    <w:rPr>
      <w:rFonts w:ascii="Georgia" w:hAnsi="Georgia"/>
      <w:sz w:val="24"/>
      <w:szCs w:val="24"/>
      <w:lang w:eastAsia="en-US"/>
    </w:rPr>
  </w:style>
  <w:style w:type="character" w:styleId="ae">
    <w:name w:val="page number"/>
    <w:basedOn w:val="a0"/>
    <w:rsid w:val="00CA5A35"/>
  </w:style>
  <w:style w:type="character" w:customStyle="1" w:styleId="BD1232">
    <w:name w:val="BD_1.2.3. Знак Знак"/>
    <w:rsid w:val="00711590"/>
    <w:rPr>
      <w:rFonts w:ascii="Georgia" w:hAnsi="Georgia"/>
      <w:sz w:val="24"/>
      <w:szCs w:val="24"/>
      <w:lang w:val="ru-RU" w:eastAsia="en-US" w:bidi="ar-SA"/>
    </w:rPr>
  </w:style>
  <w:style w:type="paragraph" w:customStyle="1" w:styleId="BD1234">
    <w:name w:val="BD_1.2.3.4"/>
    <w:basedOn w:val="a5"/>
    <w:rsid w:val="00CA5A35"/>
    <w:pPr>
      <w:numPr>
        <w:ilvl w:val="3"/>
        <w:numId w:val="1"/>
      </w:numPr>
      <w:tabs>
        <w:tab w:val="clear" w:pos="2880"/>
      </w:tabs>
      <w:spacing w:before="120" w:after="0" w:line="360" w:lineRule="auto"/>
      <w:ind w:left="0" w:firstLine="0"/>
    </w:pPr>
    <w:rPr>
      <w:rFonts w:ascii="Georgia" w:hAnsi="Georgia"/>
    </w:rPr>
  </w:style>
  <w:style w:type="paragraph" w:customStyle="1" w:styleId="BD3">
    <w:name w:val="BD_Оглавление"/>
    <w:basedOn w:val="11"/>
    <w:autoRedefine/>
    <w:rsid w:val="00CA5A35"/>
    <w:pPr>
      <w:tabs>
        <w:tab w:val="clear" w:pos="9619"/>
        <w:tab w:val="right" w:leader="dot" w:pos="9900"/>
      </w:tabs>
      <w:spacing w:line="312" w:lineRule="auto"/>
      <w:ind w:right="384"/>
    </w:pPr>
    <w:rPr>
      <w:bCs w:val="0"/>
      <w:szCs w:val="20"/>
    </w:rPr>
  </w:style>
  <w:style w:type="paragraph" w:customStyle="1" w:styleId="BD123">
    <w:name w:val="BD_1.2.3"/>
    <w:basedOn w:val="a"/>
    <w:link w:val="BD1233"/>
    <w:qFormat/>
    <w:rsid w:val="004877E4"/>
    <w:pPr>
      <w:numPr>
        <w:ilvl w:val="2"/>
        <w:numId w:val="13"/>
      </w:numPr>
      <w:tabs>
        <w:tab w:val="clear" w:pos="1134"/>
      </w:tabs>
      <w:jc w:val="both"/>
    </w:pPr>
    <w:rPr>
      <w:rFonts w:ascii="Arial" w:eastAsia="Calibri" w:hAnsi="Arial" w:cs="Arial"/>
      <w:sz w:val="22"/>
      <w:szCs w:val="22"/>
    </w:rPr>
  </w:style>
  <w:style w:type="paragraph" w:customStyle="1" w:styleId="12">
    <w:name w:val="Название1"/>
    <w:basedOn w:val="a"/>
    <w:rsid w:val="00CA5A35"/>
    <w:pPr>
      <w:spacing w:before="240" w:after="60"/>
      <w:jc w:val="center"/>
      <w:outlineLvl w:val="0"/>
    </w:pPr>
    <w:rPr>
      <w:rFonts w:ascii="Arial" w:hAnsi="Arial" w:cs="Arial"/>
      <w:b/>
      <w:bCs/>
      <w:snapToGrid w:val="0"/>
      <w:kern w:val="28"/>
      <w:sz w:val="32"/>
      <w:szCs w:val="32"/>
      <w:lang w:eastAsia="ru-RU"/>
    </w:rPr>
  </w:style>
  <w:style w:type="character" w:customStyle="1" w:styleId="a4">
    <w:name w:val="Основной текст Знак"/>
    <w:link w:val="a3"/>
    <w:rsid w:val="00CA5A35"/>
    <w:rPr>
      <w:rFonts w:ascii="Arial" w:hAnsi="Arial"/>
      <w:snapToGrid w:val="0"/>
      <w:sz w:val="24"/>
      <w:szCs w:val="24"/>
    </w:rPr>
  </w:style>
  <w:style w:type="character" w:styleId="af">
    <w:name w:val="Hyperlink"/>
    <w:rsid w:val="00CA5A35"/>
    <w:rPr>
      <w:color w:val="0000FF"/>
      <w:u w:val="none"/>
    </w:rPr>
  </w:style>
  <w:style w:type="character" w:customStyle="1" w:styleId="af0">
    <w:name w:val="номер страницы"/>
    <w:basedOn w:val="a0"/>
    <w:rsid w:val="00CA5A35"/>
  </w:style>
  <w:style w:type="paragraph" w:styleId="23">
    <w:name w:val="Body Text Indent 2"/>
    <w:basedOn w:val="a"/>
    <w:rsid w:val="00CA5A35"/>
    <w:pPr>
      <w:ind w:left="426"/>
    </w:pPr>
    <w:rPr>
      <w:snapToGrid w:val="0"/>
      <w:sz w:val="20"/>
    </w:rPr>
  </w:style>
  <w:style w:type="paragraph" w:styleId="32">
    <w:name w:val="Body Text 3"/>
    <w:basedOn w:val="a"/>
    <w:rsid w:val="00CA5A35"/>
    <w:pPr>
      <w:spacing w:before="120"/>
    </w:pPr>
    <w:rPr>
      <w:snapToGrid w:val="0"/>
      <w:sz w:val="20"/>
    </w:rPr>
  </w:style>
  <w:style w:type="paragraph" w:styleId="24">
    <w:name w:val="Body Text 2"/>
    <w:basedOn w:val="a"/>
    <w:rsid w:val="00CA5A35"/>
    <w:pPr>
      <w:jc w:val="both"/>
    </w:pPr>
    <w:rPr>
      <w:snapToGrid w:val="0"/>
    </w:rPr>
  </w:style>
  <w:style w:type="character" w:styleId="af1">
    <w:name w:val="annotation reference"/>
    <w:semiHidden/>
    <w:rsid w:val="00CA5A35"/>
    <w:rPr>
      <w:sz w:val="16"/>
    </w:rPr>
  </w:style>
  <w:style w:type="paragraph" w:styleId="af2">
    <w:name w:val="annotation text"/>
    <w:basedOn w:val="a"/>
    <w:semiHidden/>
    <w:rsid w:val="00CA5A35"/>
    <w:pPr>
      <w:ind w:left="426"/>
    </w:pPr>
    <w:rPr>
      <w:snapToGrid w:val="0"/>
      <w:sz w:val="20"/>
    </w:rPr>
  </w:style>
  <w:style w:type="paragraph" w:customStyle="1" w:styleId="13">
    <w:name w:val="1"/>
    <w:basedOn w:val="a"/>
    <w:next w:val="14"/>
    <w:rsid w:val="00CA5A35"/>
    <w:pPr>
      <w:spacing w:before="100" w:beforeAutospacing="1" w:after="100" w:afterAutospacing="1"/>
    </w:pPr>
    <w:rPr>
      <w:lang w:eastAsia="ru-RU"/>
    </w:rPr>
  </w:style>
  <w:style w:type="paragraph" w:customStyle="1" w:styleId="14">
    <w:name w:val="Обычный (веб)1"/>
    <w:basedOn w:val="a"/>
    <w:rsid w:val="00CA5A35"/>
  </w:style>
  <w:style w:type="character" w:styleId="af3">
    <w:name w:val="FollowedHyperlink"/>
    <w:rsid w:val="00CA5A35"/>
    <w:rPr>
      <w:color w:val="800080"/>
      <w:u w:val="single"/>
    </w:rPr>
  </w:style>
  <w:style w:type="paragraph" w:customStyle="1" w:styleId="Footer1">
    <w:name w:val="Footer1"/>
    <w:basedOn w:val="a"/>
    <w:rsid w:val="00CA5A35"/>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CA5A35"/>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CA5A35"/>
    <w:pPr>
      <w:spacing w:before="60" w:after="60"/>
      <w:jc w:val="both"/>
    </w:pPr>
    <w:rPr>
      <w:sz w:val="26"/>
      <w:szCs w:val="20"/>
      <w:lang w:eastAsia="ru-RU"/>
    </w:rPr>
  </w:style>
  <w:style w:type="paragraph" w:customStyle="1" w:styleId="Favourite">
    <w:name w:val="Favourite"/>
    <w:rsid w:val="00CA5A35"/>
    <w:pPr>
      <w:widowControl w:val="0"/>
      <w:spacing w:before="80" w:after="80"/>
      <w:jc w:val="both"/>
    </w:pPr>
    <w:rPr>
      <w:kern w:val="20"/>
      <w:sz w:val="26"/>
    </w:rPr>
  </w:style>
  <w:style w:type="paragraph" w:styleId="af4">
    <w:name w:val="Title"/>
    <w:rsid w:val="00CA5A35"/>
    <w:pPr>
      <w:keepNext/>
      <w:keepLines/>
      <w:spacing w:after="180"/>
      <w:jc w:val="center"/>
    </w:pPr>
    <w:rPr>
      <w:b/>
      <w:caps/>
      <w:spacing w:val="48"/>
      <w:kern w:val="24"/>
      <w:sz w:val="40"/>
    </w:rPr>
  </w:style>
  <w:style w:type="paragraph" w:customStyle="1" w:styleId="Normal1">
    <w:name w:val="Normal1"/>
    <w:rsid w:val="00CA5A35"/>
    <w:rPr>
      <w:sz w:val="16"/>
    </w:rPr>
  </w:style>
  <w:style w:type="paragraph" w:customStyle="1" w:styleId="BodyText21">
    <w:name w:val="Body Text 21"/>
    <w:basedOn w:val="Normal1"/>
    <w:rsid w:val="00CA5A35"/>
    <w:pPr>
      <w:tabs>
        <w:tab w:val="left" w:pos="720"/>
      </w:tabs>
      <w:ind w:left="709" w:hanging="709"/>
      <w:jc w:val="both"/>
    </w:pPr>
    <w:rPr>
      <w:rFonts w:ascii="Arial" w:hAnsi="Arial"/>
    </w:rPr>
  </w:style>
  <w:style w:type="paragraph" w:customStyle="1" w:styleId="BodyText1">
    <w:name w:val="Body Text1"/>
    <w:basedOn w:val="Normal1"/>
    <w:rsid w:val="00CA5A35"/>
    <w:pPr>
      <w:spacing w:line="240" w:lineRule="atLeast"/>
      <w:jc w:val="both"/>
    </w:pPr>
    <w:rPr>
      <w:rFonts w:ascii="Arial" w:hAnsi="Arial"/>
    </w:rPr>
  </w:style>
  <w:style w:type="paragraph" w:customStyle="1" w:styleId="Iauiue">
    <w:name w:val="Iau?iue"/>
    <w:rsid w:val="00CA5A35"/>
    <w:rPr>
      <w:lang w:val="en-US"/>
    </w:rPr>
  </w:style>
  <w:style w:type="paragraph" w:customStyle="1" w:styleId="af5">
    <w:name w:val="Наименование документа"/>
    <w:basedOn w:val="a"/>
    <w:rsid w:val="00CA5A35"/>
    <w:pPr>
      <w:jc w:val="both"/>
    </w:pPr>
    <w:rPr>
      <w:b/>
      <w:caps/>
      <w:szCs w:val="20"/>
      <w:lang w:eastAsia="ru-RU"/>
    </w:rPr>
  </w:style>
  <w:style w:type="paragraph" w:customStyle="1" w:styleId="15">
    <w:name w:val="Основной текст1"/>
    <w:basedOn w:val="a"/>
    <w:rsid w:val="00CA5A35"/>
    <w:pPr>
      <w:jc w:val="both"/>
    </w:pPr>
    <w:rPr>
      <w:rFonts w:ascii="Arial" w:hAnsi="Arial"/>
      <w:b/>
      <w:sz w:val="20"/>
      <w:szCs w:val="20"/>
      <w:lang w:eastAsia="ru-RU"/>
    </w:rPr>
  </w:style>
  <w:style w:type="character" w:styleId="af6">
    <w:name w:val="Strong"/>
    <w:rsid w:val="00CA5A35"/>
    <w:rPr>
      <w:b/>
      <w:bCs/>
    </w:rPr>
  </w:style>
  <w:style w:type="character" w:styleId="af7">
    <w:name w:val="Emphasis"/>
    <w:rsid w:val="00CA5A35"/>
    <w:rPr>
      <w:i/>
      <w:iCs/>
    </w:rPr>
  </w:style>
  <w:style w:type="paragraph" w:styleId="af8">
    <w:name w:val="List Bullet"/>
    <w:basedOn w:val="a"/>
    <w:autoRedefine/>
    <w:rsid w:val="00CA5A35"/>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CA5A35"/>
    <w:pPr>
      <w:tabs>
        <w:tab w:val="num" w:pos="926"/>
      </w:tabs>
      <w:ind w:left="926" w:hanging="360"/>
    </w:pPr>
    <w:rPr>
      <w:rFonts w:ascii="Arial" w:hAnsi="Arial"/>
      <w:sz w:val="20"/>
      <w:szCs w:val="20"/>
    </w:rPr>
  </w:style>
  <w:style w:type="paragraph" w:styleId="af9">
    <w:name w:val="List"/>
    <w:basedOn w:val="a3"/>
    <w:rsid w:val="00CA5A35"/>
    <w:pPr>
      <w:tabs>
        <w:tab w:val="left" w:pos="720"/>
      </w:tabs>
      <w:spacing w:after="80"/>
      <w:ind w:left="720" w:hanging="360"/>
      <w:jc w:val="left"/>
    </w:pPr>
    <w:rPr>
      <w:snapToGrid/>
      <w:lang w:val="en-US" w:eastAsia="en-US"/>
    </w:rPr>
  </w:style>
  <w:style w:type="paragraph" w:styleId="25">
    <w:name w:val="List 2"/>
    <w:basedOn w:val="a"/>
    <w:rsid w:val="00CA5A35"/>
    <w:pPr>
      <w:ind w:left="566" w:hanging="283"/>
    </w:pPr>
    <w:rPr>
      <w:rFonts w:ascii="Arial" w:hAnsi="Arial"/>
      <w:sz w:val="20"/>
      <w:szCs w:val="20"/>
    </w:rPr>
  </w:style>
  <w:style w:type="paragraph" w:styleId="afa">
    <w:name w:val="footnote text"/>
    <w:basedOn w:val="a"/>
    <w:semiHidden/>
    <w:rsid w:val="00CA5A35"/>
    <w:rPr>
      <w:rFonts w:ascii="Arial" w:hAnsi="Arial"/>
      <w:sz w:val="20"/>
      <w:szCs w:val="20"/>
    </w:rPr>
  </w:style>
  <w:style w:type="character" w:customStyle="1" w:styleId="Strong1">
    <w:name w:val="Strong1"/>
    <w:rsid w:val="00CA5A35"/>
    <w:rPr>
      <w:b/>
    </w:rPr>
  </w:style>
  <w:style w:type="paragraph" w:customStyle="1" w:styleId="Text">
    <w:name w:val="Text"/>
    <w:basedOn w:val="a"/>
    <w:rsid w:val="00CA5A35"/>
    <w:pPr>
      <w:jc w:val="both"/>
    </w:pPr>
    <w:rPr>
      <w:rFonts w:ascii="Courier New" w:hAnsi="Courier New"/>
      <w:sz w:val="20"/>
      <w:szCs w:val="20"/>
    </w:rPr>
  </w:style>
  <w:style w:type="paragraph" w:customStyle="1" w:styleId="RightJustBody">
    <w:name w:val="Right Just Body"/>
    <w:basedOn w:val="a"/>
    <w:rsid w:val="00CA5A35"/>
    <w:pPr>
      <w:jc w:val="right"/>
    </w:pPr>
    <w:rPr>
      <w:rFonts w:ascii="Arial" w:hAnsi="Arial"/>
      <w:sz w:val="20"/>
      <w:szCs w:val="20"/>
      <w:lang w:val="en-US"/>
    </w:rPr>
  </w:style>
  <w:style w:type="paragraph" w:customStyle="1" w:styleId="SectionHeading">
    <w:name w:val="Section Heading"/>
    <w:basedOn w:val="a"/>
    <w:rsid w:val="00CA5A35"/>
    <w:pPr>
      <w:keepNext/>
      <w:spacing w:before="120" w:after="160"/>
    </w:pPr>
    <w:rPr>
      <w:rFonts w:ascii="Arial" w:hAnsi="Arial"/>
      <w:b/>
      <w:kern w:val="28"/>
      <w:sz w:val="28"/>
      <w:szCs w:val="20"/>
      <w:lang w:val="en-US"/>
    </w:rPr>
  </w:style>
  <w:style w:type="paragraph" w:customStyle="1" w:styleId="TitleCover">
    <w:name w:val="Title Cover"/>
    <w:basedOn w:val="a"/>
    <w:next w:val="a"/>
    <w:rsid w:val="00CA5A35"/>
    <w:pPr>
      <w:keepNext/>
      <w:spacing w:before="720" w:after="160"/>
      <w:jc w:val="center"/>
    </w:pPr>
    <w:rPr>
      <w:rFonts w:ascii="Arial" w:hAnsi="Arial"/>
      <w:b/>
      <w:kern w:val="28"/>
      <w:sz w:val="48"/>
      <w:szCs w:val="20"/>
      <w:lang w:val="en-US"/>
    </w:rPr>
  </w:style>
  <w:style w:type="paragraph" w:customStyle="1" w:styleId="ListFirst">
    <w:name w:val="List First"/>
    <w:basedOn w:val="af9"/>
    <w:next w:val="af9"/>
    <w:rsid w:val="00CA5A35"/>
    <w:pPr>
      <w:spacing w:before="80"/>
    </w:pPr>
  </w:style>
  <w:style w:type="paragraph" w:customStyle="1" w:styleId="SubtitleCover">
    <w:name w:val="Subtitle Cover"/>
    <w:basedOn w:val="a"/>
    <w:next w:val="a3"/>
    <w:rsid w:val="00CA5A35"/>
    <w:pPr>
      <w:keepNext/>
      <w:spacing w:before="240" w:after="160"/>
      <w:jc w:val="center"/>
    </w:pPr>
    <w:rPr>
      <w:rFonts w:ascii="Arial" w:hAnsi="Arial"/>
      <w:i/>
      <w:kern w:val="28"/>
      <w:sz w:val="36"/>
      <w:szCs w:val="20"/>
      <w:lang w:val="en-US"/>
    </w:rPr>
  </w:style>
  <w:style w:type="paragraph" w:styleId="afb">
    <w:name w:val="Plain Text"/>
    <w:basedOn w:val="a"/>
    <w:rsid w:val="00CA5A35"/>
    <w:rPr>
      <w:rFonts w:ascii="Courier New" w:hAnsi="Courier New"/>
      <w:sz w:val="20"/>
      <w:szCs w:val="20"/>
      <w:lang w:val="en-AU"/>
    </w:rPr>
  </w:style>
  <w:style w:type="paragraph" w:customStyle="1" w:styleId="normal10">
    <w:name w:val="normal1"/>
    <w:basedOn w:val="a"/>
    <w:rsid w:val="00CA5A35"/>
    <w:pPr>
      <w:spacing w:before="100" w:beforeAutospacing="1" w:after="100" w:afterAutospacing="1"/>
    </w:pPr>
    <w:rPr>
      <w:lang w:eastAsia="ru-RU"/>
    </w:rPr>
  </w:style>
  <w:style w:type="paragraph" w:styleId="afc">
    <w:name w:val="Block Text"/>
    <w:basedOn w:val="a"/>
    <w:rsid w:val="00CA5A35"/>
    <w:pPr>
      <w:spacing w:before="120"/>
      <w:ind w:left="340" w:right="170" w:firstLine="368"/>
      <w:jc w:val="both"/>
    </w:pPr>
    <w:rPr>
      <w:szCs w:val="20"/>
      <w:lang w:eastAsia="ru-RU"/>
    </w:rPr>
  </w:style>
  <w:style w:type="paragraph" w:styleId="afd">
    <w:name w:val="Document Map"/>
    <w:basedOn w:val="a"/>
    <w:semiHidden/>
    <w:rsid w:val="00CA5A35"/>
    <w:pPr>
      <w:shd w:val="clear" w:color="auto" w:fill="000080"/>
    </w:pPr>
    <w:rPr>
      <w:rFonts w:ascii="Tahoma" w:hAnsi="Tahoma" w:cs="Tahoma"/>
    </w:rPr>
  </w:style>
  <w:style w:type="character" w:customStyle="1" w:styleId="SUBST">
    <w:name w:val="__SUBST"/>
    <w:rsid w:val="00CA5A35"/>
    <w:rPr>
      <w:b/>
      <w:i/>
      <w:sz w:val="22"/>
    </w:rPr>
  </w:style>
  <w:style w:type="paragraph" w:customStyle="1" w:styleId="29">
    <w:name w:val="Заголовок 2 + 9 пт"/>
    <w:aliases w:val="Перед:  0 пт,Междустр.интервал:  множитель 0,9 ин"/>
    <w:basedOn w:val="a"/>
    <w:link w:val="29009"/>
    <w:rsid w:val="00CA5A35"/>
    <w:rPr>
      <w:lang w:val="x-none"/>
    </w:rPr>
  </w:style>
  <w:style w:type="character" w:customStyle="1" w:styleId="29009">
    <w:name w:val="Заголовок 2 + 9 пт;Перед:  0 пт;Междустр.интервал:  множитель 0;9 ин Знак Знак"/>
    <w:link w:val="29"/>
    <w:rsid w:val="00CA5A35"/>
    <w:rPr>
      <w:sz w:val="24"/>
      <w:szCs w:val="24"/>
      <w:lang w:eastAsia="en-US"/>
    </w:rPr>
  </w:style>
  <w:style w:type="character" w:styleId="afe">
    <w:name w:val="footnote reference"/>
    <w:semiHidden/>
    <w:rsid w:val="00CA5A35"/>
    <w:rPr>
      <w:vertAlign w:val="superscript"/>
    </w:rPr>
  </w:style>
  <w:style w:type="paragraph" w:customStyle="1" w:styleId="Normal2">
    <w:name w:val="Normal2"/>
    <w:rsid w:val="00CA5A35"/>
    <w:pPr>
      <w:spacing w:before="100" w:after="100"/>
    </w:pPr>
    <w:rPr>
      <w:snapToGrid w:val="0"/>
      <w:sz w:val="24"/>
      <w:lang w:val="en-US"/>
    </w:rPr>
  </w:style>
  <w:style w:type="paragraph" w:customStyle="1" w:styleId="ConsNormal">
    <w:name w:val="ConsNormal"/>
    <w:rsid w:val="00CA5A35"/>
    <w:pPr>
      <w:autoSpaceDE w:val="0"/>
      <w:autoSpaceDN w:val="0"/>
      <w:adjustRightInd w:val="0"/>
      <w:ind w:firstLine="720"/>
    </w:pPr>
    <w:rPr>
      <w:rFonts w:ascii="Arial" w:hAnsi="Arial" w:cs="Arial"/>
    </w:rPr>
  </w:style>
  <w:style w:type="paragraph" w:styleId="aff">
    <w:name w:val="annotation subject"/>
    <w:basedOn w:val="af2"/>
    <w:next w:val="af2"/>
    <w:semiHidden/>
    <w:rsid w:val="00CA5A35"/>
    <w:pPr>
      <w:ind w:left="0"/>
    </w:pPr>
    <w:rPr>
      <w:b/>
      <w:bCs/>
      <w:snapToGrid/>
      <w:szCs w:val="20"/>
    </w:rPr>
  </w:style>
  <w:style w:type="paragraph" w:customStyle="1" w:styleId="110">
    <w:name w:val="Обычный + 11 пт"/>
    <w:aliases w:val="Оранжевый"/>
    <w:basedOn w:val="a"/>
    <w:link w:val="111"/>
    <w:rsid w:val="00CA5A35"/>
    <w:pPr>
      <w:jc w:val="both"/>
    </w:pPr>
    <w:rPr>
      <w:snapToGrid w:val="0"/>
      <w:color w:val="000000"/>
      <w:sz w:val="22"/>
      <w:szCs w:val="22"/>
      <w:lang w:val="x-none" w:eastAsia="x-none"/>
    </w:rPr>
  </w:style>
  <w:style w:type="character" w:customStyle="1" w:styleId="111">
    <w:name w:val="Обычный + 11 пт;Оранжевый Знак Знак"/>
    <w:link w:val="110"/>
    <w:rsid w:val="00CA5A35"/>
    <w:rPr>
      <w:snapToGrid w:val="0"/>
      <w:color w:val="000000"/>
      <w:sz w:val="22"/>
      <w:szCs w:val="22"/>
    </w:rPr>
  </w:style>
  <w:style w:type="paragraph" w:customStyle="1" w:styleId="ConsPlusNonformat">
    <w:name w:val="ConsPlusNonformat"/>
    <w:rsid w:val="00CA5A35"/>
    <w:pPr>
      <w:autoSpaceDE w:val="0"/>
      <w:autoSpaceDN w:val="0"/>
      <w:adjustRightInd w:val="0"/>
    </w:pPr>
    <w:rPr>
      <w:rFonts w:ascii="Courier New" w:hAnsi="Courier New" w:cs="Courier New"/>
    </w:rPr>
  </w:style>
  <w:style w:type="paragraph" w:styleId="aff0">
    <w:name w:val="endnote text"/>
    <w:basedOn w:val="a"/>
    <w:semiHidden/>
    <w:rsid w:val="00CA5A35"/>
    <w:rPr>
      <w:sz w:val="20"/>
      <w:szCs w:val="20"/>
    </w:rPr>
  </w:style>
  <w:style w:type="character" w:styleId="aff1">
    <w:name w:val="endnote reference"/>
    <w:semiHidden/>
    <w:rsid w:val="00CA5A35"/>
    <w:rPr>
      <w:vertAlign w:val="superscript"/>
    </w:rPr>
  </w:style>
  <w:style w:type="paragraph" w:customStyle="1" w:styleId="CharChar">
    <w:name w:val="Знак Знак Char Char"/>
    <w:basedOn w:val="a"/>
    <w:rsid w:val="00CA5A35"/>
    <w:pPr>
      <w:spacing w:after="160" w:line="240" w:lineRule="exact"/>
    </w:pPr>
    <w:rPr>
      <w:rFonts w:ascii="Verdana" w:hAnsi="Verdana"/>
      <w:sz w:val="20"/>
      <w:szCs w:val="20"/>
      <w:lang w:val="en-US"/>
    </w:rPr>
  </w:style>
  <w:style w:type="paragraph" w:styleId="aff2">
    <w:name w:val="Subtitle"/>
    <w:basedOn w:val="a"/>
    <w:rsid w:val="00CA5A35"/>
    <w:pPr>
      <w:jc w:val="center"/>
      <w:outlineLvl w:val="1"/>
    </w:pPr>
    <w:rPr>
      <w:rFonts w:ascii="Times New Roman CYR" w:hAnsi="Times New Roman CYR" w:cs="Arial"/>
      <w:i/>
      <w:sz w:val="28"/>
    </w:rPr>
  </w:style>
  <w:style w:type="paragraph" w:customStyle="1" w:styleId="aff3">
    <w:name w:val="Îáû÷íûé"/>
    <w:rsid w:val="00CA5A35"/>
    <w:pPr>
      <w:widowControl w:val="0"/>
      <w:overflowPunct w:val="0"/>
      <w:autoSpaceDE w:val="0"/>
      <w:autoSpaceDN w:val="0"/>
      <w:adjustRightInd w:val="0"/>
      <w:textAlignment w:val="baseline"/>
    </w:pPr>
    <w:rPr>
      <w:lang w:eastAsia="en-US"/>
    </w:rPr>
  </w:style>
  <w:style w:type="paragraph" w:customStyle="1" w:styleId="34">
    <w:name w:val="çàãîëîâîê 3"/>
    <w:basedOn w:val="aff3"/>
    <w:next w:val="aff3"/>
    <w:rsid w:val="00CA5A35"/>
    <w:pPr>
      <w:keepNext/>
      <w:widowControl/>
      <w:jc w:val="center"/>
    </w:pPr>
    <w:rPr>
      <w:rFonts w:ascii="Arial" w:hAnsi="Arial"/>
      <w:b/>
      <w:sz w:val="28"/>
    </w:rPr>
  </w:style>
  <w:style w:type="paragraph" w:customStyle="1" w:styleId="msolistparagraph0">
    <w:name w:val="msolistparagraph"/>
    <w:basedOn w:val="a"/>
    <w:rsid w:val="00CA5A35"/>
    <w:pPr>
      <w:ind w:left="720"/>
    </w:pPr>
    <w:rPr>
      <w:lang w:eastAsia="ru-RU"/>
    </w:rPr>
  </w:style>
  <w:style w:type="paragraph" w:styleId="26">
    <w:name w:val="toc 2"/>
    <w:basedOn w:val="a"/>
    <w:next w:val="a"/>
    <w:autoRedefine/>
    <w:semiHidden/>
    <w:rsid w:val="00CA5A35"/>
    <w:pPr>
      <w:ind w:left="240"/>
    </w:pPr>
    <w:rPr>
      <w:smallCaps/>
      <w:sz w:val="20"/>
      <w:szCs w:val="20"/>
    </w:rPr>
  </w:style>
  <w:style w:type="paragraph" w:styleId="35">
    <w:name w:val="toc 3"/>
    <w:basedOn w:val="a"/>
    <w:next w:val="a"/>
    <w:autoRedefine/>
    <w:semiHidden/>
    <w:rsid w:val="00CA5A35"/>
    <w:pPr>
      <w:ind w:left="480"/>
    </w:pPr>
    <w:rPr>
      <w:i/>
      <w:iCs/>
      <w:sz w:val="20"/>
      <w:szCs w:val="20"/>
    </w:rPr>
  </w:style>
  <w:style w:type="paragraph" w:styleId="40">
    <w:name w:val="toc 4"/>
    <w:basedOn w:val="a"/>
    <w:next w:val="a"/>
    <w:autoRedefine/>
    <w:semiHidden/>
    <w:rsid w:val="00CA5A35"/>
    <w:pPr>
      <w:ind w:left="720"/>
    </w:pPr>
    <w:rPr>
      <w:sz w:val="18"/>
      <w:szCs w:val="18"/>
    </w:rPr>
  </w:style>
  <w:style w:type="paragraph" w:styleId="50">
    <w:name w:val="toc 5"/>
    <w:basedOn w:val="a"/>
    <w:next w:val="a"/>
    <w:autoRedefine/>
    <w:semiHidden/>
    <w:rsid w:val="00CA5A35"/>
    <w:pPr>
      <w:ind w:left="960"/>
    </w:pPr>
    <w:rPr>
      <w:sz w:val="18"/>
      <w:szCs w:val="18"/>
    </w:rPr>
  </w:style>
  <w:style w:type="paragraph" w:styleId="60">
    <w:name w:val="toc 6"/>
    <w:basedOn w:val="a"/>
    <w:next w:val="a"/>
    <w:autoRedefine/>
    <w:semiHidden/>
    <w:rsid w:val="00CA5A35"/>
    <w:pPr>
      <w:ind w:left="1200"/>
    </w:pPr>
    <w:rPr>
      <w:sz w:val="18"/>
      <w:szCs w:val="18"/>
    </w:rPr>
  </w:style>
  <w:style w:type="paragraph" w:styleId="70">
    <w:name w:val="toc 7"/>
    <w:basedOn w:val="a"/>
    <w:next w:val="a"/>
    <w:autoRedefine/>
    <w:semiHidden/>
    <w:rsid w:val="00CA5A35"/>
    <w:pPr>
      <w:ind w:left="1440"/>
    </w:pPr>
    <w:rPr>
      <w:sz w:val="18"/>
      <w:szCs w:val="18"/>
    </w:rPr>
  </w:style>
  <w:style w:type="paragraph" w:styleId="81">
    <w:name w:val="toc 8"/>
    <w:basedOn w:val="a"/>
    <w:next w:val="a"/>
    <w:autoRedefine/>
    <w:semiHidden/>
    <w:rsid w:val="00CA5A35"/>
    <w:pPr>
      <w:ind w:left="1680"/>
    </w:pPr>
    <w:rPr>
      <w:sz w:val="18"/>
      <w:szCs w:val="18"/>
    </w:rPr>
  </w:style>
  <w:style w:type="paragraph" w:styleId="90">
    <w:name w:val="toc 9"/>
    <w:basedOn w:val="a"/>
    <w:next w:val="a"/>
    <w:autoRedefine/>
    <w:semiHidden/>
    <w:rsid w:val="00CA5A35"/>
    <w:pPr>
      <w:ind w:left="1920"/>
    </w:pPr>
    <w:rPr>
      <w:sz w:val="18"/>
      <w:szCs w:val="18"/>
    </w:rPr>
  </w:style>
  <w:style w:type="table" w:customStyle="1" w:styleId="27">
    <w:name w:val="Обычная таблица2"/>
    <w:next w:val="a1"/>
    <w:semiHidden/>
    <w:rsid w:val="00CA5A35"/>
    <w:rPr>
      <w:rFonts w:ascii="Times New Roman CYR" w:hAnsi="Times New Roman CYR" w:cs="Times New Roman CYR"/>
    </w:rPr>
    <w:tblPr>
      <w:tblCellMar>
        <w:top w:w="0" w:type="dxa"/>
        <w:left w:w="108" w:type="dxa"/>
        <w:bottom w:w="0" w:type="dxa"/>
        <w:right w:w="108" w:type="dxa"/>
      </w:tblCellMar>
    </w:tblPr>
  </w:style>
  <w:style w:type="paragraph" w:styleId="16">
    <w:name w:val="index 1"/>
    <w:basedOn w:val="a"/>
    <w:next w:val="a"/>
    <w:autoRedefine/>
    <w:semiHidden/>
    <w:rsid w:val="00CA5A35"/>
    <w:pPr>
      <w:ind w:left="240" w:hanging="240"/>
    </w:pPr>
  </w:style>
  <w:style w:type="paragraph" w:styleId="aff4">
    <w:name w:val="table of figures"/>
    <w:basedOn w:val="a"/>
    <w:next w:val="a"/>
    <w:semiHidden/>
    <w:rsid w:val="00CA5A35"/>
  </w:style>
  <w:style w:type="paragraph" w:customStyle="1" w:styleId="31">
    <w:name w:val="3.1."/>
    <w:basedOn w:val="a"/>
    <w:rsid w:val="00CA5A35"/>
    <w:pPr>
      <w:numPr>
        <w:ilvl w:val="1"/>
        <w:numId w:val="6"/>
      </w:numPr>
      <w:tabs>
        <w:tab w:val="left" w:pos="1260"/>
      </w:tabs>
      <w:jc w:val="both"/>
    </w:pPr>
    <w:rPr>
      <w:sz w:val="20"/>
      <w:lang w:eastAsia="ru-RU"/>
    </w:rPr>
  </w:style>
  <w:style w:type="paragraph" w:customStyle="1" w:styleId="2Georgia">
    <w:name w:val="Стиль Заголовок 2 + Georgia не полужирный"/>
    <w:basedOn w:val="2"/>
    <w:link w:val="2Georgia0"/>
    <w:rsid w:val="00CA5A35"/>
    <w:pPr>
      <w:pageBreakBefore/>
    </w:pPr>
    <w:rPr>
      <w:rFonts w:ascii="Georgia" w:hAnsi="Georgia"/>
    </w:rPr>
  </w:style>
  <w:style w:type="character" w:customStyle="1" w:styleId="20">
    <w:name w:val="Заголовок 2 Знак"/>
    <w:link w:val="2"/>
    <w:rsid w:val="00CA5A35"/>
    <w:rPr>
      <w:b/>
      <w:caps/>
      <w:snapToGrid w:val="0"/>
      <w:sz w:val="24"/>
      <w:szCs w:val="24"/>
      <w:lang w:eastAsia="en-US"/>
    </w:rPr>
  </w:style>
  <w:style w:type="character" w:customStyle="1" w:styleId="2Georgia0">
    <w:name w:val="Стиль Заголовок 2 + Georgia не полужирный Знак"/>
    <w:link w:val="2Georgia"/>
    <w:rsid w:val="00CA5A35"/>
    <w:rPr>
      <w:rFonts w:ascii="Georgia" w:hAnsi="Georgia"/>
      <w:b/>
      <w:caps/>
      <w:snapToGrid w:val="0"/>
      <w:sz w:val="24"/>
      <w:szCs w:val="24"/>
      <w:lang w:eastAsia="en-US"/>
    </w:rPr>
  </w:style>
  <w:style w:type="character" w:customStyle="1" w:styleId="BD1233">
    <w:name w:val="BD_1.2.3 Знак Знак"/>
    <w:link w:val="BD123"/>
    <w:rsid w:val="004877E4"/>
    <w:rPr>
      <w:rFonts w:ascii="Arial" w:eastAsia="Calibri" w:hAnsi="Arial" w:cs="Arial"/>
      <w:sz w:val="22"/>
      <w:szCs w:val="22"/>
      <w:lang w:eastAsia="en-US"/>
    </w:rPr>
  </w:style>
  <w:style w:type="character" w:customStyle="1" w:styleId="BD122">
    <w:name w:val="BD_1.2 Знак Знак"/>
    <w:link w:val="BD12"/>
    <w:rsid w:val="00CA5A35"/>
    <w:rPr>
      <w:rFonts w:ascii="Georgia" w:hAnsi="Georgia"/>
      <w:sz w:val="24"/>
      <w:szCs w:val="24"/>
      <w:lang w:eastAsia="en-US"/>
    </w:rPr>
  </w:style>
  <w:style w:type="paragraph" w:customStyle="1" w:styleId="Georgia6">
    <w:name w:val="Стиль Georgia По ширине Перед:  6 пт Междустр.интервал:  полутор..."/>
    <w:basedOn w:val="a"/>
    <w:rsid w:val="00CA5A35"/>
    <w:pPr>
      <w:spacing w:before="120" w:line="360" w:lineRule="auto"/>
      <w:ind w:firstLine="1134"/>
      <w:jc w:val="both"/>
    </w:pPr>
    <w:rPr>
      <w:rFonts w:ascii="Georgia" w:hAnsi="Georgia"/>
      <w:szCs w:val="20"/>
    </w:rPr>
  </w:style>
  <w:style w:type="paragraph" w:customStyle="1" w:styleId="Default">
    <w:name w:val="Default"/>
    <w:rsid w:val="00CA5A35"/>
    <w:pPr>
      <w:autoSpaceDE w:val="0"/>
      <w:autoSpaceDN w:val="0"/>
      <w:adjustRightInd w:val="0"/>
    </w:pPr>
    <w:rPr>
      <w:rFonts w:ascii="Arial" w:hAnsi="Arial" w:cs="Arial"/>
      <w:color w:val="000000"/>
      <w:sz w:val="24"/>
      <w:szCs w:val="24"/>
    </w:rPr>
  </w:style>
  <w:style w:type="character" w:customStyle="1" w:styleId="aa">
    <w:name w:val="Верхний колонтитул Знак"/>
    <w:link w:val="a9"/>
    <w:rsid w:val="009B5496"/>
    <w:rPr>
      <w:snapToGrid w:val="0"/>
    </w:rPr>
  </w:style>
  <w:style w:type="paragraph" w:customStyle="1" w:styleId="BD1">
    <w:name w:val="BD!!! ___Статья 1"/>
    <w:basedOn w:val="a"/>
    <w:link w:val="BD13"/>
    <w:autoRedefine/>
    <w:uiPriority w:val="1"/>
    <w:qFormat/>
    <w:rsid w:val="00A529E0"/>
    <w:pPr>
      <w:widowControl w:val="0"/>
      <w:numPr>
        <w:numId w:val="13"/>
      </w:numPr>
      <w:tabs>
        <w:tab w:val="clear" w:pos="1134"/>
        <w:tab w:val="left" w:pos="851"/>
      </w:tabs>
      <w:kinsoku w:val="0"/>
      <w:overflowPunct w:val="0"/>
      <w:autoSpaceDE w:val="0"/>
      <w:autoSpaceDN w:val="0"/>
      <w:adjustRightInd w:val="0"/>
      <w:spacing w:after="120"/>
      <w:ind w:left="851" w:right="130" w:hanging="851"/>
      <w:jc w:val="both"/>
      <w:outlineLvl w:val="0"/>
    </w:pPr>
    <w:rPr>
      <w:rFonts w:eastAsia="Calibri"/>
      <w:b/>
    </w:rPr>
  </w:style>
  <w:style w:type="character" w:customStyle="1" w:styleId="BD13">
    <w:name w:val="BD!!! ___Статья 1 Знак"/>
    <w:link w:val="BD1"/>
    <w:uiPriority w:val="1"/>
    <w:locked/>
    <w:rsid w:val="00A529E0"/>
    <w:rPr>
      <w:rFonts w:eastAsia="Calibri"/>
      <w:b/>
      <w:sz w:val="24"/>
      <w:szCs w:val="24"/>
      <w:lang w:eastAsia="en-US"/>
    </w:rPr>
  </w:style>
  <w:style w:type="paragraph" w:customStyle="1" w:styleId="BD11">
    <w:name w:val="BD_1.1"/>
    <w:basedOn w:val="a"/>
    <w:link w:val="BD110"/>
    <w:autoRedefine/>
    <w:uiPriority w:val="1"/>
    <w:qFormat/>
    <w:rsid w:val="004877E4"/>
    <w:pPr>
      <w:numPr>
        <w:ilvl w:val="1"/>
        <w:numId w:val="13"/>
      </w:numPr>
      <w:tabs>
        <w:tab w:val="clear" w:pos="1134"/>
      </w:tabs>
      <w:ind w:left="0" w:firstLine="0"/>
      <w:jc w:val="both"/>
    </w:pPr>
    <w:rPr>
      <w:rFonts w:ascii="Arial" w:eastAsia="Calibri" w:hAnsi="Arial" w:cs="Arial"/>
      <w:bCs/>
      <w:sz w:val="22"/>
      <w:szCs w:val="22"/>
      <w:lang w:val="x-none"/>
    </w:rPr>
  </w:style>
  <w:style w:type="character" w:customStyle="1" w:styleId="BD110">
    <w:name w:val="BD_1.1 Знак"/>
    <w:link w:val="BD11"/>
    <w:uiPriority w:val="1"/>
    <w:locked/>
    <w:rsid w:val="004877E4"/>
    <w:rPr>
      <w:rFonts w:ascii="Arial" w:eastAsia="Calibri" w:hAnsi="Arial" w:cs="Arial"/>
      <w:bCs/>
      <w:sz w:val="22"/>
      <w:szCs w:val="22"/>
      <w:lang w:val="x-none" w:eastAsia="en-US"/>
    </w:rPr>
  </w:style>
  <w:style w:type="paragraph" w:customStyle="1" w:styleId="BDun">
    <w:name w:val="BD_un_ОСн"/>
    <w:basedOn w:val="a"/>
    <w:link w:val="BDun0"/>
    <w:rsid w:val="004877E4"/>
    <w:pPr>
      <w:tabs>
        <w:tab w:val="clear" w:pos="1134"/>
      </w:tabs>
      <w:ind w:firstLine="1134"/>
      <w:jc w:val="both"/>
    </w:pPr>
    <w:rPr>
      <w:rFonts w:ascii="Arial" w:eastAsia="Calibri" w:hAnsi="Arial" w:cs="Arial"/>
      <w:bCs/>
      <w:sz w:val="22"/>
      <w:szCs w:val="22"/>
      <w:u w:val="single"/>
      <w:lang w:val="x-none"/>
    </w:rPr>
  </w:style>
  <w:style w:type="character" w:customStyle="1" w:styleId="BDun0">
    <w:name w:val="BD_un_ОСн Знак"/>
    <w:link w:val="BDun"/>
    <w:rsid w:val="004877E4"/>
    <w:rPr>
      <w:rFonts w:ascii="Arial" w:eastAsia="Calibri" w:hAnsi="Arial" w:cs="Arial"/>
      <w:bCs/>
      <w:sz w:val="22"/>
      <w:szCs w:val="22"/>
      <w:u w:val="single"/>
      <w:lang w:val="x-none" w:eastAsia="en-US"/>
    </w:rPr>
  </w:style>
  <w:style w:type="character" w:customStyle="1" w:styleId="BD2">
    <w:name w:val="BD_Маркер Знак"/>
    <w:link w:val="BD"/>
    <w:locked/>
    <w:rsid w:val="004877E4"/>
    <w:rPr>
      <w:rFonts w:ascii="Georgia" w:eastAsia="Calibri" w:hAnsi="Georgia"/>
      <w:sz w:val="24"/>
      <w:szCs w:val="24"/>
      <w:lang w:eastAsia="en-US"/>
    </w:rPr>
  </w:style>
  <w:style w:type="paragraph" w:customStyle="1" w:styleId="BD4">
    <w:name w:val="BD_Маркер!"/>
    <w:basedOn w:val="BD"/>
    <w:link w:val="BD5"/>
    <w:qFormat/>
    <w:rsid w:val="004877E4"/>
    <w:pPr>
      <w:spacing w:before="0" w:line="240" w:lineRule="auto"/>
    </w:pPr>
    <w:rPr>
      <w:rFonts w:ascii="Arial" w:hAnsi="Arial" w:cs="Arial"/>
    </w:rPr>
  </w:style>
  <w:style w:type="character" w:customStyle="1" w:styleId="BD5">
    <w:name w:val="BD_Маркер! Знак"/>
    <w:link w:val="BD4"/>
    <w:rsid w:val="004877E4"/>
    <w:rPr>
      <w:rFonts w:ascii="Arial" w:eastAsia="Calibri" w:hAnsi="Arial" w:cs="Arial"/>
      <w:sz w:val="24"/>
      <w:szCs w:val="24"/>
      <w:lang w:eastAsia="en-US"/>
    </w:rPr>
  </w:style>
  <w:style w:type="paragraph" w:customStyle="1" w:styleId="BD6">
    <w:name w:val="BD_Основной текст"/>
    <w:basedOn w:val="BD123"/>
    <w:link w:val="BD7"/>
    <w:qFormat/>
    <w:rsid w:val="004877E4"/>
    <w:pPr>
      <w:numPr>
        <w:ilvl w:val="0"/>
        <w:numId w:val="0"/>
      </w:numPr>
      <w:ind w:firstLine="851"/>
    </w:pPr>
    <w:rPr>
      <w:bCs/>
    </w:rPr>
  </w:style>
  <w:style w:type="character" w:customStyle="1" w:styleId="BD7">
    <w:name w:val="BD_Основной текст Знак"/>
    <w:link w:val="BD6"/>
    <w:rsid w:val="004877E4"/>
    <w:rPr>
      <w:rFonts w:ascii="Arial" w:eastAsia="Calibri" w:hAnsi="Arial" w:cs="Arial"/>
      <w:bCs/>
      <w:sz w:val="22"/>
      <w:szCs w:val="22"/>
      <w:lang w:eastAsia="en-US"/>
    </w:rPr>
  </w:style>
  <w:style w:type="paragraph" w:customStyle="1" w:styleId="und11">
    <w:name w:val="und_1.1"/>
    <w:basedOn w:val="BD11"/>
    <w:link w:val="und110"/>
    <w:qFormat/>
    <w:rsid w:val="004877E4"/>
    <w:rPr>
      <w:u w:val="single"/>
    </w:rPr>
  </w:style>
  <w:style w:type="character" w:customStyle="1" w:styleId="und110">
    <w:name w:val="und_1.1 Знак"/>
    <w:link w:val="und11"/>
    <w:rsid w:val="004877E4"/>
    <w:rPr>
      <w:rFonts w:ascii="Arial" w:eastAsia="Calibri" w:hAnsi="Arial" w:cs="Arial"/>
      <w:bCs/>
      <w:sz w:val="22"/>
      <w:szCs w:val="22"/>
      <w:u w:val="single"/>
      <w:lang w:val="x-none" w:eastAsia="en-US"/>
    </w:rPr>
  </w:style>
  <w:style w:type="paragraph" w:styleId="aff5">
    <w:name w:val="Normal (Web)"/>
    <w:basedOn w:val="a"/>
    <w:uiPriority w:val="99"/>
    <w:unhideWhenUsed/>
    <w:rsid w:val="00AF53C5"/>
    <w:pPr>
      <w:tabs>
        <w:tab w:val="clear" w:pos="1134"/>
      </w:tabs>
      <w:spacing w:before="100" w:beforeAutospacing="1" w:after="100" w:afterAutospacing="1"/>
    </w:pPr>
    <w:rPr>
      <w:lang w:eastAsia="ru-RU"/>
    </w:rPr>
  </w:style>
  <w:style w:type="character" w:customStyle="1" w:styleId="ac">
    <w:name w:val="Нижний колонтитул Знак"/>
    <w:basedOn w:val="a0"/>
    <w:link w:val="ab"/>
    <w:uiPriority w:val="99"/>
    <w:rsid w:val="00C8212D"/>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32072">
      <w:bodyDiv w:val="1"/>
      <w:marLeft w:val="0"/>
      <w:marRight w:val="0"/>
      <w:marTop w:val="0"/>
      <w:marBottom w:val="0"/>
      <w:divBdr>
        <w:top w:val="none" w:sz="0" w:space="0" w:color="auto"/>
        <w:left w:val="none" w:sz="0" w:space="0" w:color="auto"/>
        <w:bottom w:val="none" w:sz="0" w:space="0" w:color="auto"/>
        <w:right w:val="none" w:sz="0" w:space="0" w:color="auto"/>
      </w:divBdr>
      <w:divsChild>
        <w:div w:id="855197811">
          <w:marLeft w:val="0"/>
          <w:marRight w:val="0"/>
          <w:marTop w:val="0"/>
          <w:marBottom w:val="0"/>
          <w:divBdr>
            <w:top w:val="none" w:sz="0" w:space="0" w:color="auto"/>
            <w:left w:val="none" w:sz="0" w:space="0" w:color="auto"/>
            <w:bottom w:val="none" w:sz="0" w:space="0" w:color="auto"/>
            <w:right w:val="none" w:sz="0" w:space="0" w:color="auto"/>
          </w:divBdr>
          <w:divsChild>
            <w:div w:id="111560306">
              <w:marLeft w:val="0"/>
              <w:marRight w:val="0"/>
              <w:marTop w:val="0"/>
              <w:marBottom w:val="0"/>
              <w:divBdr>
                <w:top w:val="none" w:sz="0" w:space="0" w:color="auto"/>
                <w:left w:val="none" w:sz="0" w:space="0" w:color="auto"/>
                <w:bottom w:val="none" w:sz="0" w:space="0" w:color="auto"/>
                <w:right w:val="none" w:sz="0" w:space="0" w:color="auto"/>
              </w:divBdr>
              <w:divsChild>
                <w:div w:id="1415472986">
                  <w:marLeft w:val="0"/>
                  <w:marRight w:val="0"/>
                  <w:marTop w:val="0"/>
                  <w:marBottom w:val="0"/>
                  <w:divBdr>
                    <w:top w:val="none" w:sz="0" w:space="0" w:color="auto"/>
                    <w:left w:val="none" w:sz="0" w:space="0" w:color="auto"/>
                    <w:bottom w:val="none" w:sz="0" w:space="0" w:color="auto"/>
                    <w:right w:val="none" w:sz="0" w:space="0" w:color="auto"/>
                  </w:divBdr>
                  <w:divsChild>
                    <w:div w:id="85106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24305">
      <w:bodyDiv w:val="1"/>
      <w:marLeft w:val="0"/>
      <w:marRight w:val="0"/>
      <w:marTop w:val="0"/>
      <w:marBottom w:val="0"/>
      <w:divBdr>
        <w:top w:val="none" w:sz="0" w:space="0" w:color="auto"/>
        <w:left w:val="none" w:sz="0" w:space="0" w:color="auto"/>
        <w:bottom w:val="none" w:sz="0" w:space="0" w:color="auto"/>
        <w:right w:val="none" w:sz="0" w:space="0" w:color="auto"/>
      </w:divBdr>
    </w:div>
    <w:div w:id="1081291773">
      <w:bodyDiv w:val="1"/>
      <w:marLeft w:val="0"/>
      <w:marRight w:val="0"/>
      <w:marTop w:val="0"/>
      <w:marBottom w:val="0"/>
      <w:divBdr>
        <w:top w:val="none" w:sz="0" w:space="0" w:color="auto"/>
        <w:left w:val="none" w:sz="0" w:space="0" w:color="auto"/>
        <w:bottom w:val="none" w:sz="0" w:space="0" w:color="auto"/>
        <w:right w:val="none" w:sz="0" w:space="0" w:color="auto"/>
      </w:divBdr>
      <w:divsChild>
        <w:div w:id="1401488823">
          <w:marLeft w:val="0"/>
          <w:marRight w:val="0"/>
          <w:marTop w:val="0"/>
          <w:marBottom w:val="0"/>
          <w:divBdr>
            <w:top w:val="none" w:sz="0" w:space="0" w:color="auto"/>
            <w:left w:val="none" w:sz="0" w:space="0" w:color="auto"/>
            <w:bottom w:val="none" w:sz="0" w:space="0" w:color="auto"/>
            <w:right w:val="none" w:sz="0" w:space="0" w:color="auto"/>
          </w:divBdr>
          <w:divsChild>
            <w:div w:id="951589542">
              <w:marLeft w:val="0"/>
              <w:marRight w:val="0"/>
              <w:marTop w:val="0"/>
              <w:marBottom w:val="0"/>
              <w:divBdr>
                <w:top w:val="none" w:sz="0" w:space="0" w:color="auto"/>
                <w:left w:val="none" w:sz="0" w:space="0" w:color="auto"/>
                <w:bottom w:val="none" w:sz="0" w:space="0" w:color="auto"/>
                <w:right w:val="none" w:sz="0" w:space="0" w:color="auto"/>
              </w:divBdr>
              <w:divsChild>
                <w:div w:id="1200781739">
                  <w:marLeft w:val="0"/>
                  <w:marRight w:val="0"/>
                  <w:marTop w:val="0"/>
                  <w:marBottom w:val="0"/>
                  <w:divBdr>
                    <w:top w:val="none" w:sz="0" w:space="0" w:color="auto"/>
                    <w:left w:val="none" w:sz="0" w:space="0" w:color="auto"/>
                    <w:bottom w:val="none" w:sz="0" w:space="0" w:color="auto"/>
                    <w:right w:val="none" w:sz="0" w:space="0" w:color="auto"/>
                  </w:divBdr>
                  <w:divsChild>
                    <w:div w:id="2021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31012">
      <w:bodyDiv w:val="1"/>
      <w:marLeft w:val="0"/>
      <w:marRight w:val="0"/>
      <w:marTop w:val="0"/>
      <w:marBottom w:val="0"/>
      <w:divBdr>
        <w:top w:val="none" w:sz="0" w:space="0" w:color="auto"/>
        <w:left w:val="none" w:sz="0" w:space="0" w:color="auto"/>
        <w:bottom w:val="none" w:sz="0" w:space="0" w:color="auto"/>
        <w:right w:val="none" w:sz="0" w:space="0" w:color="auto"/>
      </w:divBdr>
      <w:divsChild>
        <w:div w:id="70938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D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C099F-904F-427A-9F85-90D71E921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Stili_DO</Template>
  <TotalTime>105</TotalTime>
  <Pages>11</Pages>
  <Words>5813</Words>
  <Characters>33136</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Приложение №13 к Регламенту оказания услуг на финансовых рынках (Условия предоставления рыночных данных Срочного рынка иностранных государств)</vt:lpstr>
    </vt:vector>
  </TitlesOfParts>
  <Company/>
  <LinksUpToDate>false</LinksUpToDate>
  <CharactersWithSpaces>38872</CharactersWithSpaces>
  <SharedDoc>false</SharedDoc>
  <HLinks>
    <vt:vector size="6" baseType="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 к Регламенту оказания услуг на финансовых рынках (Условия предоставления рыночных данных Срочного рынка иностранных государств)</dc:title>
  <dc:subject/>
  <cp:keywords/>
  <dc:description/>
  <cp:lastModifiedBy>Исаенков Александр Юрьевич</cp:lastModifiedBy>
  <cp:revision>44</cp:revision>
  <cp:lastPrinted>2016-01-29T14:50:00Z</cp:lastPrinted>
  <dcterms:created xsi:type="dcterms:W3CDTF">2020-07-10T03:57:00Z</dcterms:created>
  <dcterms:modified xsi:type="dcterms:W3CDTF">2021-06-18T10:21:00Z</dcterms:modified>
</cp:coreProperties>
</file>