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03B926C9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и 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EC0E9E" w:rsidRPr="00363BA4">
        <w:rPr>
          <w:rFonts w:ascii="Times New Roman" w:hAnsi="Times New Roman"/>
        </w:rPr>
        <w:t>НКО-ЦК «Клиринговый центр МФБ» (АО)</w:t>
      </w:r>
      <w:r w:rsidRPr="00363BA4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ПАО</w:t>
      </w:r>
      <w:r w:rsidR="00346FBD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>«Санкт-Петербургская биржа»)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363BA4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363BA4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6813F0AA" w:rsidR="00684D14" w:rsidRPr="00363BA4" w:rsidRDefault="00363BA4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  <w:i/>
        </w:rPr>
        <w:t xml:space="preserve"> </w:t>
      </w:r>
      <w:r w:rsidR="00684D14" w:rsidRPr="00363BA4">
        <w:rPr>
          <w:rFonts w:ascii="Times New Roman" w:hAnsi="Times New Roman"/>
        </w:rPr>
        <w:t>остаток денежных средств в единицах i-ой валюты, учитываемых на Сч</w:t>
      </w:r>
      <w:r w:rsidR="00352F19" w:rsidRPr="00363BA4">
        <w:rPr>
          <w:rFonts w:ascii="Times New Roman" w:hAnsi="Times New Roman"/>
        </w:rPr>
        <w:t>е</w:t>
      </w:r>
      <w:r w:rsidR="00684D14" w:rsidRPr="00363BA4">
        <w:rPr>
          <w:rFonts w:ascii="Times New Roman" w:hAnsi="Times New Roman"/>
        </w:rPr>
        <w:t>тах Клиента, учитываемых в рамках одного Портфеля;</w:t>
      </w:r>
    </w:p>
    <w:p w14:paraId="03A2432A" w14:textId="2AB0CC60" w:rsidR="00684D14" w:rsidRPr="00363BA4" w:rsidRDefault="00363BA4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средств в единицах i-ой валюты,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1541C4E8" w:rsidR="00684D14" w:rsidRPr="00363BA4" w:rsidRDefault="00363BA4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i-ой валюты,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Портфеля;</w:t>
      </w:r>
    </w:p>
    <w:p w14:paraId="64FA2678" w14:textId="0552E7EB" w:rsidR="00684D14" w:rsidRPr="00363BA4" w:rsidRDefault="00363BA4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5425BAF7" w:rsidR="00684D14" w:rsidRPr="00363BA4" w:rsidRDefault="00363BA4" w:rsidP="00363BA4">
      <w:pPr>
        <w:pStyle w:val="a4"/>
        <w:spacing w:line="360" w:lineRule="auto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равным 1.</w:t>
      </w:r>
    </w:p>
    <w:p w14:paraId="5AA6B383" w14:textId="17B5C6CC" w:rsidR="006520D8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 на Срочном рынке рассчитываются как</w:t>
      </w:r>
      <w:r w:rsidR="006520D8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сумма российских рублей, учитываемых на Счете Клиента, предназначенном для</w:t>
      </w:r>
      <w:r w:rsidR="00B74ACE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учета обязательств по</w:t>
      </w:r>
      <w:r w:rsidR="00CE37AD" w:rsidRPr="00363BA4">
        <w:rPr>
          <w:rFonts w:ascii="Times New Roman" w:hAnsi="Times New Roman"/>
          <w:lang w:val="en-US"/>
        </w:rPr>
        <w:t> </w:t>
      </w:r>
      <w:r w:rsidRPr="00363BA4">
        <w:rPr>
          <w:rFonts w:ascii="Times New Roman" w:hAnsi="Times New Roman"/>
        </w:rPr>
        <w:t>Срочному рынку</w:t>
      </w:r>
      <w:r w:rsidR="006520D8" w:rsidRPr="00363BA4">
        <w:rPr>
          <w:rFonts w:ascii="Times New Roman" w:hAnsi="Times New Roman"/>
        </w:rPr>
        <w:t>.</w:t>
      </w:r>
    </w:p>
    <w:p w14:paraId="48419E27" w14:textId="77777777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0C6FB4C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7777777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77777777" w:rsidR="00684D14" w:rsidRPr="00363BA4" w:rsidRDefault="00363A74" w:rsidP="00363BA4">
      <w:pPr>
        <w:tabs>
          <w:tab w:val="clear" w:pos="1134"/>
        </w:tabs>
        <w:spacing w:line="360" w:lineRule="auto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6EF28998" w:rsidR="00684D14" w:rsidRPr="00363BA4" w:rsidRDefault="0009566B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363BA4" w:rsidRDefault="00363A74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>количество Ценных бумаг, по которым Клиент имеет Открытые позиции;</w:t>
      </w:r>
    </w:p>
    <w:p w14:paraId="5037BFFA" w14:textId="71B68344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остаток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учитываемых на Счете депо Клиента, учитываемых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33239EA2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0AE9230D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5535A905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341AA1B3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>цена одной i-ой ценной бумаги,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03029DB1" w14:textId="27B4B87B" w:rsidR="00684D14" w:rsidRPr="00363BA4" w:rsidRDefault="00363BA4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</w:p>
    <w:p w14:paraId="16684720" w14:textId="77777777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0F74078D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363BA4">
        <w:rPr>
          <w:rFonts w:ascii="Times New Roman" w:hAnsi="Times New Roman"/>
          <w:sz w:val="24"/>
          <w:szCs w:val="24"/>
        </w:rPr>
        <w:t>Системы</w:t>
      </w:r>
      <w:r w:rsidRPr="00363BA4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</w:t>
      </w:r>
      <w:r w:rsidR="00CE37AD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363BA4">
        <w:rPr>
          <w:rFonts w:ascii="Times New Roman" w:hAnsi="Times New Roman"/>
          <w:sz w:val="24"/>
          <w:szCs w:val="24"/>
        </w:rPr>
        <w:t>.</w:t>
      </w:r>
    </w:p>
    <w:p w14:paraId="72DD420E" w14:textId="151CA390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НКО-ЦК «Клиринговый центр МФБ» (АО)</w:t>
      </w:r>
      <w:r w:rsidR="000553B6" w:rsidRPr="00363BA4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>(при расчете Гарантийного обеспечения на Фондовом рынке ПАО «Санкт-Петербургская биржа»)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63BA4">
      <w:pPr>
        <w:pStyle w:val="af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lastRenderedPageBreak/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77777777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</w:t>
      </w:r>
      <w:bookmarkStart w:id="1" w:name="_GoBack"/>
      <w:bookmarkEnd w:id="1"/>
      <w:r w:rsidRPr="00363BA4">
        <w:rPr>
          <w:rFonts w:ascii="Times New Roman" w:hAnsi="Times New Roman"/>
          <w:szCs w:val="24"/>
        </w:rPr>
        <w:t>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363BA4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363BA4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7777777" w:rsidR="00280430" w:rsidRPr="00363BA4" w:rsidRDefault="00FA70CE" w:rsidP="00363BA4">
      <w:pPr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Pr="00363BA4">
        <w:t>с</w:t>
      </w:r>
      <w:r w:rsidR="00280430" w:rsidRPr="00363BA4">
        <w:t>умма обязательств в российских рублях</w:t>
      </w:r>
      <w:r w:rsidRPr="00363BA4">
        <w:t>;</w:t>
      </w:r>
    </w:p>
    <w:p w14:paraId="02AA787B" w14:textId="17BD2CF6" w:rsidR="00280430" w:rsidRPr="00363BA4" w:rsidRDefault="007C1D91" w:rsidP="00363BA4">
      <w:pPr>
        <w:spacing w:line="360" w:lineRule="auto"/>
        <w:jc w:val="both"/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>объем обязательств в соответствующей валюте или Ценных бумагах, предназначенной к</w:t>
      </w:r>
      <w:r w:rsidR="00CE37AD" w:rsidRPr="00363BA4">
        <w:t> </w:t>
      </w:r>
      <w:r w:rsidR="00280430" w:rsidRPr="00363BA4">
        <w:t>поставке.</w:t>
      </w:r>
    </w:p>
    <w:p w14:paraId="60DCBFED" w14:textId="77777777" w:rsidR="00221B01" w:rsidRPr="00363BA4" w:rsidRDefault="00280430" w:rsidP="00363BA4">
      <w:pPr>
        <w:spacing w:line="360" w:lineRule="auto"/>
        <w:jc w:val="both"/>
      </w:pPr>
      <w:proofErr w:type="spellStart"/>
      <w:r w:rsidRPr="00363BA4"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>расчетами «завтра» или цена Ценной бумаги 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363BA4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363BA4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281AEE5E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Pr="005B0071">
          <w:t>2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63BA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6F7D0-8A49-4BAB-ADFD-F95657CE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13</TotalTime>
  <Pages>4</Pages>
  <Words>982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7808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23</cp:revision>
  <cp:lastPrinted>2015-02-05T16:01:00Z</cp:lastPrinted>
  <dcterms:created xsi:type="dcterms:W3CDTF">2020-10-19T12:42:00Z</dcterms:created>
  <dcterms:modified xsi:type="dcterms:W3CDTF">2021-03-29T10:46:00Z</dcterms:modified>
</cp:coreProperties>
</file>