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6138" w14:textId="41E4E6F8" w:rsidR="00E21AFA" w:rsidRPr="005B0071" w:rsidRDefault="00684D14" w:rsidP="0058162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5B0071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5B0071" w:rsidRDefault="00AC602A" w:rsidP="00581628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77777777" w:rsidR="00C81728" w:rsidRPr="005B0071" w:rsidRDefault="00C81728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ОБЩИЕ ПОЛОЖЕНИЯ</w:t>
      </w:r>
    </w:p>
    <w:p w14:paraId="5999903A" w14:textId="676979F8" w:rsidR="00C81728" w:rsidRPr="005B0071" w:rsidRDefault="00C81728" w:rsidP="00581628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5B0071">
        <w:t>Настоящая Методика оценки риск-параметров (далее — Методика) является приложением к</w:t>
      </w:r>
      <w:r w:rsidR="00CE37AD" w:rsidRPr="005B0071">
        <w:rPr>
          <w:lang w:val="en-US"/>
        </w:rPr>
        <w:t> </w:t>
      </w:r>
      <w:r w:rsidRPr="005B0071">
        <w:t>Регламенту оказания услуг на финансовых рынках ООО ИК «Фридом Финанс» (для</w:t>
      </w:r>
      <w:r w:rsidR="00CE37AD" w:rsidRPr="005B0071">
        <w:rPr>
          <w:lang w:val="en-US"/>
        </w:rPr>
        <w:t> </w:t>
      </w:r>
      <w:r w:rsidRPr="005B0071">
        <w:t>профессиональных и институциональных клиентов) (далее — Регламент) и являются его неотъемлемой частью.</w:t>
      </w:r>
    </w:p>
    <w:p w14:paraId="733EDF8D" w14:textId="77777777" w:rsidR="00C81728" w:rsidRPr="005B0071" w:rsidRDefault="00C81728" w:rsidP="00581628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77777777" w:rsidR="00684D14" w:rsidRPr="005B0071" w:rsidRDefault="00684D14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 xml:space="preserve">Общие </w:t>
      </w:r>
      <w:r w:rsidR="00C81728" w:rsidRPr="005B0071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5B0071" w:rsidRDefault="00684D14" w:rsidP="00581628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5B007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5B0071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Средства гарантийного</w:t>
      </w:r>
      <w:r w:rsidRPr="005B007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5B0071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Гарантийное</w:t>
      </w:r>
      <w:r w:rsidRPr="005B007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5B0071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5B0071" w:rsidRDefault="00684D14" w:rsidP="00581628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Уровень</w:t>
      </w:r>
      <w:r w:rsidRPr="005B007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5B0071" w:rsidRDefault="00684D14" w:rsidP="00581628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5B0071" w:rsidRDefault="00C81728" w:rsidP="00581628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B0071">
        <w:rPr>
          <w:rFonts w:ascii="Times New Roman" w:hAnsi="Times New Roman"/>
          <w:b/>
        </w:rPr>
        <w:t>2.2.1.</w:t>
      </w:r>
      <w:r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</w:rPr>
        <w:t>Цена закрытия на Срочном рынке</w:t>
      </w:r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5B0071" w:rsidRDefault="00C81728" w:rsidP="00581628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B0071">
        <w:rPr>
          <w:rFonts w:ascii="Times New Roman" w:hAnsi="Times New Roman"/>
          <w:b/>
          <w:bCs/>
        </w:rPr>
        <w:t>2</w:t>
      </w:r>
      <w:r w:rsidR="00684D14" w:rsidRPr="005B0071">
        <w:rPr>
          <w:rFonts w:ascii="Times New Roman" w:hAnsi="Times New Roman"/>
          <w:b/>
          <w:bCs/>
        </w:rPr>
        <w:t>.2.2.</w:t>
      </w:r>
      <w:r w:rsidR="00684D14"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</w:rPr>
        <w:t>Цена закрытия на Валютном рынке</w:t>
      </w:r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  <w:bookmarkStart w:id="1" w:name="_GoBack"/>
      <w:bookmarkEnd w:id="1"/>
    </w:p>
    <w:p w14:paraId="52FDCDC8" w14:textId="547917A7" w:rsidR="00684D14" w:rsidRPr="005B0071" w:rsidRDefault="00C81728" w:rsidP="00581628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B0071">
        <w:rPr>
          <w:rFonts w:ascii="Times New Roman" w:hAnsi="Times New Roman"/>
          <w:b/>
        </w:rPr>
        <w:t>2</w:t>
      </w:r>
      <w:r w:rsidR="00684D14" w:rsidRPr="005B0071">
        <w:rPr>
          <w:rFonts w:ascii="Times New Roman" w:hAnsi="Times New Roman"/>
          <w:b/>
        </w:rPr>
        <w:t>.2.3.</w:t>
      </w:r>
      <w:r w:rsidR="00684D14"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</w:rPr>
        <w:t>Цена закрытия на Фондовом</w:t>
      </w:r>
      <w:r w:rsidR="00684D14"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  <w:bCs/>
        </w:rPr>
        <w:t>рынке</w:t>
      </w:r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цена, используемая НКО НКЦ (АО)</w:t>
      </w:r>
      <w:r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</w:rPr>
        <w:t>для</w:t>
      </w:r>
      <w:r w:rsidR="00B74ACE" w:rsidRPr="005B0071">
        <w:rPr>
          <w:rFonts w:ascii="Times New Roman" w:hAnsi="Times New Roman"/>
        </w:rPr>
        <w:t> </w:t>
      </w:r>
      <w:r w:rsidR="00684D14" w:rsidRPr="005B0071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и </w:t>
      </w:r>
      <w:r w:rsidR="00CE37AD" w:rsidRPr="005B0071">
        <w:rPr>
          <w:rFonts w:ascii="Times New Roman" w:hAnsi="Times New Roman"/>
          <w:lang w:val="en-US"/>
        </w:rPr>
        <w:t> </w:t>
      </w:r>
      <w:r w:rsidR="00684D14" w:rsidRPr="005B0071">
        <w:rPr>
          <w:rFonts w:ascii="Times New Roman" w:hAnsi="Times New Roman"/>
        </w:rPr>
        <w:t>Нижней границы диапазона оценки рыночных рисков</w:t>
      </w:r>
      <w:r w:rsidR="00A74ECE" w:rsidRPr="005B0071">
        <w:rPr>
          <w:rFonts w:ascii="Times New Roman" w:hAnsi="Times New Roman"/>
        </w:rPr>
        <w:t xml:space="preserve"> (для Фондового рынка ПАО</w:t>
      </w:r>
      <w:r w:rsidR="00352F19" w:rsidRPr="005B0071">
        <w:rPr>
          <w:rFonts w:ascii="Times New Roman" w:hAnsi="Times New Roman"/>
        </w:rPr>
        <w:t> </w:t>
      </w:r>
      <w:r w:rsidR="00A74ECE" w:rsidRPr="005B0071">
        <w:rPr>
          <w:rFonts w:ascii="Times New Roman" w:hAnsi="Times New Roman"/>
        </w:rPr>
        <w:t xml:space="preserve">Московская </w:t>
      </w:r>
      <w:r w:rsidR="00352F19" w:rsidRPr="005B0071">
        <w:rPr>
          <w:rFonts w:ascii="Times New Roman" w:hAnsi="Times New Roman"/>
        </w:rPr>
        <w:t>Б</w:t>
      </w:r>
      <w:r w:rsidR="00A74ECE" w:rsidRPr="005B0071">
        <w:rPr>
          <w:rFonts w:ascii="Times New Roman" w:hAnsi="Times New Roman"/>
        </w:rPr>
        <w:t xml:space="preserve">иржа) и цена, используемая </w:t>
      </w:r>
      <w:r w:rsidR="000553B6" w:rsidRPr="005B0071">
        <w:rPr>
          <w:rFonts w:ascii="Times New Roman" w:hAnsi="Times New Roman"/>
          <w:caps/>
          <w:shd w:val="clear" w:color="auto" w:fill="FFFFFF"/>
        </w:rPr>
        <w:t>НКО-ЦК «КЛИРИНГОВЫЙ ЦЕНТР МФБ» (АО)</w:t>
      </w:r>
      <w:r w:rsidRPr="005B0071">
        <w:rPr>
          <w:rFonts w:ascii="Times New Roman" w:hAnsi="Times New Roman"/>
        </w:rPr>
        <w:t xml:space="preserve"> </w:t>
      </w:r>
      <w:r w:rsidR="00A74ECE" w:rsidRPr="005B0071">
        <w:rPr>
          <w:rFonts w:ascii="Times New Roman" w:hAnsi="Times New Roman"/>
        </w:rPr>
        <w:t>для установления значений Верхней и Нижней границы ценового коридора, а также Верхней и Нижней границы диапазона оценки рыночных рисков (для Фондового рынка ПАО</w:t>
      </w:r>
      <w:r w:rsidR="00346FBD" w:rsidRPr="005B0071">
        <w:rPr>
          <w:rFonts w:ascii="Times New Roman" w:hAnsi="Times New Roman"/>
        </w:rPr>
        <w:t> </w:t>
      </w:r>
      <w:r w:rsidR="00A74ECE" w:rsidRPr="005B0071">
        <w:rPr>
          <w:rFonts w:ascii="Times New Roman" w:hAnsi="Times New Roman"/>
        </w:rPr>
        <w:t>«Санкт-Петербургская биржа»)</w:t>
      </w:r>
      <w:r w:rsidR="00244B80" w:rsidRPr="005B0071">
        <w:rPr>
          <w:rFonts w:ascii="Times New Roman" w:hAnsi="Times New Roman"/>
        </w:rPr>
        <w:t>.</w:t>
      </w:r>
    </w:p>
    <w:p w14:paraId="6DCC63C5" w14:textId="4B1B3C95" w:rsidR="00684D14" w:rsidRPr="005B0071" w:rsidRDefault="00C81728" w:rsidP="00581628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5B0071">
        <w:rPr>
          <w:rFonts w:ascii="Times New Roman" w:hAnsi="Times New Roman"/>
          <w:b/>
        </w:rPr>
        <w:t>2</w:t>
      </w:r>
      <w:r w:rsidR="00684D14" w:rsidRPr="005B0071">
        <w:rPr>
          <w:rFonts w:ascii="Times New Roman" w:hAnsi="Times New Roman"/>
          <w:b/>
        </w:rPr>
        <w:t>.2.4.</w:t>
      </w:r>
      <w:r w:rsidRPr="005B0071">
        <w:rPr>
          <w:rFonts w:ascii="Times New Roman" w:hAnsi="Times New Roman"/>
        </w:rPr>
        <w:t xml:space="preserve"> </w:t>
      </w:r>
      <w:r w:rsidR="00684D14" w:rsidRPr="005B0071">
        <w:rPr>
          <w:rFonts w:ascii="Times New Roman" w:hAnsi="Times New Roman"/>
          <w:b/>
        </w:rPr>
        <w:t>Текущая цена</w:t>
      </w:r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5B0071">
        <w:rPr>
          <w:rFonts w:ascii="Times New Roman" w:hAnsi="Times New Roman"/>
        </w:rPr>
        <w:t>и (или)</w:t>
      </w:r>
      <w:r w:rsidR="00684D14" w:rsidRPr="005B0071">
        <w:rPr>
          <w:rFonts w:ascii="Times New Roman" w:hAnsi="Times New Roman"/>
        </w:rPr>
        <w:t xml:space="preserve"> инструмент со сроком расчетами в день T+1 (TOM) на</w:t>
      </w:r>
      <w:r w:rsidRPr="005B0071">
        <w:rPr>
          <w:rFonts w:ascii="Times New Roman" w:hAnsi="Times New Roman"/>
        </w:rPr>
        <w:t> </w:t>
      </w:r>
      <w:r w:rsidR="00684D14" w:rsidRPr="005B0071">
        <w:rPr>
          <w:rFonts w:ascii="Times New Roman" w:hAnsi="Times New Roman"/>
        </w:rPr>
        <w:t>Валютном рынке. На</w:t>
      </w:r>
      <w:r w:rsidR="00CE37AD" w:rsidRPr="005B0071">
        <w:rPr>
          <w:rFonts w:ascii="Times New Roman" w:hAnsi="Times New Roman"/>
          <w:lang w:val="en-US"/>
        </w:rPr>
        <w:t> </w:t>
      </w:r>
      <w:r w:rsidR="00684D14" w:rsidRPr="005B0071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5B0071">
        <w:rPr>
          <w:rFonts w:ascii="Times New Roman" w:hAnsi="Times New Roman"/>
        </w:rPr>
        <w:t> </w:t>
      </w:r>
      <w:r w:rsidR="00684D14" w:rsidRPr="005B0071">
        <w:rPr>
          <w:rFonts w:ascii="Times New Roman" w:hAnsi="Times New Roman"/>
        </w:rPr>
        <w:t xml:space="preserve">внутренними документами </w:t>
      </w:r>
      <w:r w:rsidR="00985715" w:rsidRPr="005B0071">
        <w:rPr>
          <w:rFonts w:ascii="Times New Roman" w:hAnsi="Times New Roman"/>
        </w:rPr>
        <w:t>Торговых систем</w:t>
      </w:r>
      <w:r w:rsidR="00684D14" w:rsidRPr="005B0071">
        <w:rPr>
          <w:rFonts w:ascii="Times New Roman" w:hAnsi="Times New Roman"/>
        </w:rPr>
        <w:t>.</w:t>
      </w:r>
    </w:p>
    <w:p w14:paraId="551C6EE8" w14:textId="77777777" w:rsidR="00684D14" w:rsidRPr="005B0071" w:rsidRDefault="00684D14" w:rsidP="00581628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77777777" w:rsidR="00684D14" w:rsidRPr="005B0071" w:rsidRDefault="00684D14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Расчет Средств гарантийного</w:t>
      </w:r>
      <w:r w:rsidRPr="005B0071">
        <w:rPr>
          <w:rFonts w:ascii="Times New Roman" w:hAnsi="Times New Roman"/>
          <w:spacing w:val="-9"/>
          <w:szCs w:val="24"/>
        </w:rPr>
        <w:t xml:space="preserve"> </w:t>
      </w:r>
      <w:r w:rsidRPr="005B0071">
        <w:rPr>
          <w:rFonts w:ascii="Times New Roman" w:hAnsi="Times New Roman"/>
          <w:szCs w:val="24"/>
        </w:rPr>
        <w:t>обеспечения.</w:t>
      </w:r>
    </w:p>
    <w:p w14:paraId="706E2E84" w14:textId="4109B0D2" w:rsidR="00684D14" w:rsidRPr="005B0071" w:rsidRDefault="00684D14" w:rsidP="00581628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Внебиржевом</w:t>
      </w:r>
      <w:r w:rsidR="00C81728" w:rsidRPr="005B0071">
        <w:rPr>
          <w:rFonts w:ascii="Times New Roman" w:hAnsi="Times New Roman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 xml:space="preserve">рынке, </w:t>
      </w:r>
      <w:r w:rsidRPr="005B0071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валюты, рассчитываются по</w:t>
      </w:r>
      <w:r w:rsidR="00CE37AD" w:rsidRPr="005B0071">
        <w:rPr>
          <w:rFonts w:ascii="Times New Roman" w:hAnsi="Times New Roman"/>
          <w:sz w:val="24"/>
          <w:szCs w:val="24"/>
          <w:lang w:val="en-US"/>
        </w:rPr>
        <w:t> </w:t>
      </w:r>
      <w:r w:rsidRPr="005B0071">
        <w:rPr>
          <w:rFonts w:ascii="Times New Roman" w:hAnsi="Times New Roman"/>
          <w:sz w:val="24"/>
          <w:szCs w:val="24"/>
        </w:rPr>
        <w:t>следующей</w:t>
      </w:r>
      <w:r w:rsidRPr="005B007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B0071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5B0071" w:rsidRDefault="00984CF7" w:rsidP="00581628">
      <w:pPr>
        <w:spacing w:line="360" w:lineRule="auto"/>
        <w:ind w:left="1000"/>
        <w:jc w:val="center"/>
      </w:pPr>
      <m:oMath>
        <m:r>
          <w:rPr>
            <w:rFonts w:ascii="Cambria Math" w:hAnsi="Cambria Math"/>
            <w:sz w:val="20"/>
            <w:szCs w:val="20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684D14" w:rsidRPr="005B0071">
        <w:t>,</w:t>
      </w:r>
    </w:p>
    <w:p w14:paraId="22A0584E" w14:textId="77777777" w:rsidR="00684D14" w:rsidRPr="005B0071" w:rsidRDefault="00684D14" w:rsidP="00581628">
      <w:pPr>
        <w:spacing w:line="360" w:lineRule="auto"/>
      </w:pPr>
      <w:r w:rsidRPr="005B0071">
        <w:rPr>
          <w:w w:val="95"/>
        </w:rPr>
        <w:t>где:</w:t>
      </w:r>
    </w:p>
    <w:p w14:paraId="7C685A9C" w14:textId="3B50E32F" w:rsidR="00684D14" w:rsidRPr="005B0071" w:rsidRDefault="00984CF7" w:rsidP="00581628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5B0071" w:rsidRDefault="00984CF7" w:rsidP="00581628">
      <w:pPr>
        <w:pStyle w:val="a4"/>
        <w:spacing w:line="360" w:lineRule="auto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5B0071">
        <w:rPr>
          <w:rFonts w:ascii="Times New Roman" w:eastAsia="Cambria Math" w:hAnsi="Times New Roman"/>
        </w:rPr>
        <w:t xml:space="preserve"> — </w:t>
      </w:r>
      <w:r w:rsidR="00684D14" w:rsidRPr="005B0071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6813F0AA" w:rsidR="00684D14" w:rsidRPr="005B0071" w:rsidRDefault="005B0071" w:rsidP="00581628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5B0071">
        <w:rPr>
          <w:rFonts w:ascii="Times New Roman" w:hAnsi="Times New Roman"/>
        </w:rPr>
        <w:t xml:space="preserve"> —</w:t>
      </w:r>
      <w:r w:rsidR="00684D14" w:rsidRPr="005B0071">
        <w:rPr>
          <w:rFonts w:ascii="Times New Roman" w:hAnsi="Times New Roman"/>
          <w:i/>
        </w:rPr>
        <w:t xml:space="preserve"> </w:t>
      </w:r>
      <w:r w:rsidR="00684D14" w:rsidRPr="005B0071">
        <w:rPr>
          <w:rFonts w:ascii="Times New Roman" w:hAnsi="Times New Roman"/>
        </w:rPr>
        <w:t>остаток денежных средств в единицах i-ой валюты, учитываемых на Сч</w:t>
      </w:r>
      <w:r w:rsidR="00352F19" w:rsidRPr="005B0071">
        <w:rPr>
          <w:rFonts w:ascii="Times New Roman" w:hAnsi="Times New Roman"/>
        </w:rPr>
        <w:t>е</w:t>
      </w:r>
      <w:r w:rsidR="00684D14" w:rsidRPr="005B0071">
        <w:rPr>
          <w:rFonts w:ascii="Times New Roman" w:hAnsi="Times New Roman"/>
        </w:rPr>
        <w:t>тах Клиента, учитываемых в рамках одного Портфеля;</w:t>
      </w:r>
    </w:p>
    <w:p w14:paraId="03A2432A" w14:textId="2AB0CC60" w:rsidR="00684D14" w:rsidRPr="005B0071" w:rsidRDefault="005B0071" w:rsidP="00581628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сумма денежных средств в единицах i-ой валюты, которая должна поступить на</w:t>
      </w:r>
      <w:r w:rsidR="00352F19" w:rsidRPr="005B0071">
        <w:rPr>
          <w:rFonts w:ascii="Times New Roman" w:hAnsi="Times New Roman"/>
        </w:rPr>
        <w:t> </w:t>
      </w:r>
      <w:r w:rsidR="00684D14" w:rsidRPr="005B0071">
        <w:rPr>
          <w:rFonts w:ascii="Times New Roman" w:hAnsi="Times New Roman"/>
        </w:rPr>
        <w:t>Счета Клиента, учитываемых в рамках одного Портфеля в результате исполнения n</w:t>
      </w:r>
      <w:r w:rsidR="00352F19" w:rsidRPr="005B0071">
        <w:rPr>
          <w:rFonts w:ascii="Times New Roman" w:hAnsi="Times New Roman"/>
        </w:rPr>
        <w:noBreakHyphen/>
      </w:r>
      <w:proofErr w:type="spellStart"/>
      <w:r w:rsidR="00684D14" w:rsidRPr="005B0071">
        <w:rPr>
          <w:rFonts w:ascii="Times New Roman" w:hAnsi="Times New Roman"/>
        </w:rPr>
        <w:t>го</w:t>
      </w:r>
      <w:proofErr w:type="spellEnd"/>
      <w:r w:rsidR="00684D14" w:rsidRPr="005B0071">
        <w:rPr>
          <w:rFonts w:ascii="Times New Roman" w:hAnsi="Times New Roman"/>
        </w:rPr>
        <w:t xml:space="preserve"> обязательства;</w:t>
      </w:r>
    </w:p>
    <w:p w14:paraId="02F75164" w14:textId="1541C4E8" w:rsidR="00684D14" w:rsidRPr="005B0071" w:rsidRDefault="005B0071" w:rsidP="00581628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>сумма денежных обязательств в единицах i-ой валюты, которые должны быть исполнены со</w:t>
      </w:r>
      <w:r w:rsidR="00CE37AD" w:rsidRPr="005B0071">
        <w:rPr>
          <w:rFonts w:ascii="Times New Roman" w:hAnsi="Times New Roman"/>
          <w:lang w:val="en-US"/>
        </w:rPr>
        <w:t> </w:t>
      </w:r>
      <w:r w:rsidR="00684D14" w:rsidRPr="005B0071">
        <w:rPr>
          <w:rFonts w:ascii="Times New Roman" w:hAnsi="Times New Roman"/>
        </w:rPr>
        <w:t>Счета Клиента, учитываемых в рамках одного Портфеля;</w:t>
      </w:r>
    </w:p>
    <w:p w14:paraId="64FA2678" w14:textId="0552E7EB" w:rsidR="00684D14" w:rsidRPr="005B0071" w:rsidRDefault="005B0071" w:rsidP="00581628">
      <w:pPr>
        <w:pStyle w:val="a4"/>
        <w:spacing w:line="360" w:lineRule="auto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5B0071">
        <w:rPr>
          <w:rFonts w:ascii="Times New Roman" w:hAnsi="Times New Roman"/>
        </w:rPr>
        <w:t xml:space="preserve"> — </w:t>
      </w:r>
      <w:r w:rsidR="00684D14" w:rsidRPr="005B0071">
        <w:rPr>
          <w:rFonts w:ascii="Times New Roman" w:hAnsi="Times New Roman"/>
        </w:rPr>
        <w:t xml:space="preserve">суммы вознаграждений </w:t>
      </w:r>
      <w:r w:rsidR="00CE37AD" w:rsidRPr="005B0071">
        <w:rPr>
          <w:rFonts w:ascii="Times New Roman" w:hAnsi="Times New Roman"/>
        </w:rPr>
        <w:t>и (или)</w:t>
      </w:r>
      <w:r w:rsidR="00684D14" w:rsidRPr="005B0071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5B0071">
        <w:rPr>
          <w:rFonts w:ascii="Times New Roman" w:hAnsi="Times New Roman"/>
          <w:lang w:val="en-US"/>
        </w:rPr>
        <w:t> </w:t>
      </w:r>
      <w:r w:rsidR="00684D14" w:rsidRPr="005B0071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5425BAF7" w:rsidR="00684D14" w:rsidRPr="005B0071" w:rsidRDefault="005B0071" w:rsidP="00581628">
      <w:pPr>
        <w:pStyle w:val="a4"/>
        <w:spacing w:line="360" w:lineRule="auto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5B0071">
        <w:rPr>
          <w:rFonts w:ascii="Times New Roman" w:hAnsi="Times New Roman"/>
        </w:rPr>
        <w:t xml:space="preserve"> —</w:t>
      </w:r>
      <w:r w:rsidR="00684D14" w:rsidRPr="005B0071">
        <w:rPr>
          <w:rFonts w:ascii="Times New Roman" w:hAnsi="Times New Roman"/>
        </w:rPr>
        <w:t xml:space="preserve"> Текущая цена i-й иностранной валюты к российскому рублю с расчетами «TOM». Если i-ой валютой является российский рубль, значение показателя </w:t>
      </w:r>
      <w:r w:rsidR="00684D14" w:rsidRPr="005B0071">
        <w:rPr>
          <w:rFonts w:ascii="Cambria Math" w:hAnsi="Cambria Math" w:cs="Cambria Math"/>
        </w:rPr>
        <w:t>𝐹𝑋𝑅𝑎𝑡𝑒𝑖</w:t>
      </w:r>
      <w:r w:rsidR="00684D14" w:rsidRPr="005B0071">
        <w:rPr>
          <w:rFonts w:ascii="Times New Roman" w:hAnsi="Times New Roman"/>
        </w:rPr>
        <w:t xml:space="preserve"> принимается равным 1.</w:t>
      </w:r>
    </w:p>
    <w:p w14:paraId="5AA6B383" w14:textId="17B5C6CC" w:rsidR="006520D8" w:rsidRPr="005B0071" w:rsidRDefault="00684D14" w:rsidP="00581628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5B0071">
        <w:rPr>
          <w:rFonts w:ascii="Times New Roman" w:hAnsi="Times New Roman"/>
        </w:rPr>
        <w:t>Средства гарантийного обеспечения Клиента на Срочном рынке рассчитываются как</w:t>
      </w:r>
      <w:r w:rsidR="006520D8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сумма российских рублей, учитываемых на Счете Клиента, предназначенном для</w:t>
      </w:r>
      <w:r w:rsidR="00B74ACE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учета обязательств по</w:t>
      </w:r>
      <w:r w:rsidR="00CE37AD" w:rsidRPr="005B0071">
        <w:rPr>
          <w:rFonts w:ascii="Times New Roman" w:hAnsi="Times New Roman"/>
          <w:lang w:val="en-US"/>
        </w:rPr>
        <w:t> </w:t>
      </w:r>
      <w:r w:rsidRPr="005B0071">
        <w:rPr>
          <w:rFonts w:ascii="Times New Roman" w:hAnsi="Times New Roman"/>
        </w:rPr>
        <w:t>Срочному рынку</w:t>
      </w:r>
      <w:r w:rsidR="006520D8" w:rsidRPr="005B0071">
        <w:rPr>
          <w:rFonts w:ascii="Times New Roman" w:hAnsi="Times New Roman"/>
        </w:rPr>
        <w:t>.</w:t>
      </w:r>
    </w:p>
    <w:p w14:paraId="48419E27" w14:textId="77777777" w:rsidR="00684D14" w:rsidRPr="005B0071" w:rsidRDefault="00684D14" w:rsidP="00581628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5B0071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5B0071">
        <w:rPr>
          <w:rFonts w:ascii="Times New Roman" w:hAnsi="Times New Roman"/>
        </w:rPr>
        <w:t> </w:t>
      </w:r>
      <w:r w:rsidRPr="005B0071">
        <w:rPr>
          <w:rFonts w:ascii="Times New Roman" w:hAnsi="Times New Roman"/>
        </w:rPr>
        <w:t>следующей</w:t>
      </w:r>
      <w:r w:rsidRPr="005B0071">
        <w:rPr>
          <w:rFonts w:ascii="Times New Roman" w:hAnsi="Times New Roman"/>
          <w:spacing w:val="-20"/>
        </w:rPr>
        <w:t xml:space="preserve"> </w:t>
      </w:r>
      <w:r w:rsidRPr="005B0071">
        <w:rPr>
          <w:rFonts w:ascii="Times New Roman" w:hAnsi="Times New Roman"/>
        </w:rPr>
        <w:t>формуле:</w:t>
      </w:r>
    </w:p>
    <w:p w14:paraId="466636C9" w14:textId="20C6FB4C" w:rsidR="00684D14" w:rsidRPr="005B0071" w:rsidRDefault="00984CF7" w:rsidP="00581628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5B0071">
        <w:rPr>
          <w:i/>
        </w:rPr>
        <w:t>,</w:t>
      </w:r>
    </w:p>
    <w:p w14:paraId="5A50A2C5" w14:textId="77777777" w:rsidR="00684D14" w:rsidRPr="005B0071" w:rsidRDefault="00684D14" w:rsidP="00581628">
      <w:pPr>
        <w:spacing w:line="360" w:lineRule="auto"/>
      </w:pPr>
      <w:r w:rsidRPr="005B0071">
        <w:t>где:</w:t>
      </w:r>
    </w:p>
    <w:p w14:paraId="62815307" w14:textId="77777777" w:rsidR="00684D14" w:rsidRPr="005B0071" w:rsidRDefault="00363A74" w:rsidP="00581628">
      <w:pPr>
        <w:tabs>
          <w:tab w:val="clear" w:pos="1134"/>
        </w:tabs>
        <w:spacing w:line="360" w:lineRule="auto"/>
      </w:pPr>
      <w:r w:rsidRPr="005B0071">
        <w:t xml:space="preserve">СГО — </w:t>
      </w:r>
      <w:r w:rsidR="00684D14" w:rsidRPr="005B0071">
        <w:t>Средства гарантийного обеспечения;</w:t>
      </w:r>
    </w:p>
    <w:p w14:paraId="165B303A" w14:textId="6EF28998" w:rsidR="00684D14" w:rsidRPr="005B0071" w:rsidRDefault="0009566B" w:rsidP="00581628">
      <w:pPr>
        <w:tabs>
          <w:tab w:val="clear" w:pos="1134"/>
        </w:tabs>
        <w:spacing w:line="360" w:lineRule="auto"/>
        <w:jc w:val="both"/>
      </w:pPr>
      <w:r w:rsidRPr="005B0071">
        <w:rPr>
          <w:lang w:val="en-US"/>
        </w:rPr>
        <w:t>RUB</w:t>
      </w:r>
      <w:r w:rsidRPr="005B0071">
        <w:t xml:space="preserve"> </w:t>
      </w:r>
      <w:r w:rsidR="00363A74" w:rsidRPr="005B0071">
        <w:t xml:space="preserve">— </w:t>
      </w:r>
      <w:r w:rsidR="00684D14" w:rsidRPr="005B0071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7777777" w:rsidR="00684D14" w:rsidRPr="005B0071" w:rsidRDefault="00363A74" w:rsidP="00581628">
      <w:pPr>
        <w:tabs>
          <w:tab w:val="clear" w:pos="1134"/>
        </w:tabs>
        <w:spacing w:line="360" w:lineRule="auto"/>
        <w:jc w:val="both"/>
      </w:pPr>
      <w:r w:rsidRPr="005B0071">
        <w:rPr>
          <w:lang w:val="en-US"/>
        </w:rPr>
        <w:t>L</w:t>
      </w:r>
      <w:r w:rsidRPr="005B0071">
        <w:t xml:space="preserve"> — </w:t>
      </w:r>
      <w:r w:rsidR="00684D14" w:rsidRPr="005B0071">
        <w:t>количество Ценных бумаг, по которым Клиент имеет Открытые позиции;</w:t>
      </w:r>
    </w:p>
    <w:p w14:paraId="5037BFFA" w14:textId="71B68344" w:rsidR="00684D14" w:rsidRPr="005B0071" w:rsidRDefault="005B0071" w:rsidP="00581628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5B0071">
        <w:t xml:space="preserve"> — </w:t>
      </w:r>
      <w:r w:rsidR="00684D14" w:rsidRPr="005B0071">
        <w:t>остаток i-</w:t>
      </w:r>
      <w:proofErr w:type="spellStart"/>
      <w:r w:rsidR="00684D14" w:rsidRPr="005B0071">
        <w:t>ых</w:t>
      </w:r>
      <w:proofErr w:type="spellEnd"/>
      <w:r w:rsidR="00684D14" w:rsidRPr="005B0071">
        <w:t xml:space="preserve"> Ценных бумаг, учитываемых на Счете депо Клиента, учитываемых в</w:t>
      </w:r>
      <w:r w:rsidR="00B74ACE" w:rsidRPr="005B0071">
        <w:t> </w:t>
      </w:r>
      <w:r w:rsidR="00684D14" w:rsidRPr="005B0071">
        <w:t>рамках одного Портфеля;</w:t>
      </w:r>
    </w:p>
    <w:p w14:paraId="05CCBCCE" w14:textId="33239EA2" w:rsidR="00684D14" w:rsidRPr="005B0071" w:rsidRDefault="005B0071" w:rsidP="00581628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5B0071">
        <w:t xml:space="preserve"> — </w:t>
      </w:r>
      <w:r w:rsidR="00684D14" w:rsidRPr="005B0071">
        <w:t>количество i-</w:t>
      </w:r>
      <w:proofErr w:type="spellStart"/>
      <w:r w:rsidR="00684D14" w:rsidRPr="005B0071">
        <w:t>ых</w:t>
      </w:r>
      <w:proofErr w:type="spellEnd"/>
      <w:r w:rsidR="00684D14" w:rsidRPr="005B0071">
        <w:t xml:space="preserve"> Ценных бумаг, которые должны поступить на Счет депо Клиента, учитываемых в рамках одного Портфеля в результате исполнения n-</w:t>
      </w:r>
      <w:proofErr w:type="spellStart"/>
      <w:r w:rsidR="00684D14" w:rsidRPr="005B0071">
        <w:t>го</w:t>
      </w:r>
      <w:proofErr w:type="spellEnd"/>
      <w:r w:rsidR="00684D14" w:rsidRPr="005B0071">
        <w:t xml:space="preserve"> обязательства;</w:t>
      </w:r>
    </w:p>
    <w:p w14:paraId="1A73DC4B" w14:textId="0AE9230D" w:rsidR="00684D14" w:rsidRPr="005B0071" w:rsidRDefault="005B0071" w:rsidP="00581628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5B0071">
        <w:t xml:space="preserve"> — </w:t>
      </w:r>
      <w:r w:rsidR="00684D14" w:rsidRPr="005B0071">
        <w:t>количество i-</w:t>
      </w:r>
      <w:proofErr w:type="spellStart"/>
      <w:r w:rsidR="00684D14" w:rsidRPr="005B0071">
        <w:t>ых</w:t>
      </w:r>
      <w:proofErr w:type="spellEnd"/>
      <w:r w:rsidR="00684D14" w:rsidRPr="005B0071">
        <w:t xml:space="preserve"> Ценных бумаг (в штуках), являющихся предметом обязательств, которые должны быть исполнены со Счета депо Клиента, учитываемых в рамках одного Портфеля;</w:t>
      </w:r>
    </w:p>
    <w:p w14:paraId="69D6D839" w14:textId="5535A905" w:rsidR="00684D14" w:rsidRPr="005B0071" w:rsidRDefault="005B0071" w:rsidP="00581628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5B0071">
        <w:t xml:space="preserve"> — </w:t>
      </w:r>
      <w:r w:rsidR="00684D14" w:rsidRPr="005B0071">
        <w:t xml:space="preserve">суммы вознаграждений </w:t>
      </w:r>
      <w:r w:rsidR="00CE37AD" w:rsidRPr="005B0071">
        <w:t>и (или)</w:t>
      </w:r>
      <w:r w:rsidR="00684D14" w:rsidRPr="005B0071">
        <w:t xml:space="preserve"> возмещения (оплаты) расходов в российских рублях, на</w:t>
      </w:r>
      <w:r w:rsidR="00B42EF9" w:rsidRPr="005B0071">
        <w:t> </w:t>
      </w:r>
      <w:r w:rsidR="00684D14" w:rsidRPr="005B0071">
        <w:t>которые Брокер вправе рассчитывать в соответствии с Регламентом;</w:t>
      </w:r>
    </w:p>
    <w:p w14:paraId="7231FEA3" w14:textId="341AA1B3" w:rsidR="00684D14" w:rsidRPr="005B0071" w:rsidRDefault="005B0071" w:rsidP="00581628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5B0071">
        <w:t xml:space="preserve"> — </w:t>
      </w:r>
      <w:r w:rsidR="00684D14" w:rsidRPr="005B0071">
        <w:t>цена одной i-ой ценной бумаги, выраженная в единицах j-й валюты, рассчитанная по</w:t>
      </w:r>
      <w:r w:rsidR="00B42EF9" w:rsidRPr="005B0071">
        <w:t> </w:t>
      </w:r>
      <w:r w:rsidR="00985715" w:rsidRPr="005B0071">
        <w:t>ц</w:t>
      </w:r>
      <w:r w:rsidR="00684D14" w:rsidRPr="005B0071">
        <w:t xml:space="preserve">ене </w:t>
      </w:r>
      <w:r w:rsidR="00072A32" w:rsidRPr="005B0071">
        <w:t>последней сделки</w:t>
      </w:r>
      <w:r w:rsidR="00684D14" w:rsidRPr="005B0071">
        <w:t xml:space="preserve"> на Фондовом рынке;</w:t>
      </w:r>
    </w:p>
    <w:p w14:paraId="03029DB1" w14:textId="27B4B87B" w:rsidR="00684D14" w:rsidRPr="005B0071" w:rsidRDefault="005B0071" w:rsidP="00581628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5B0071">
        <w:t xml:space="preserve"> — </w:t>
      </w:r>
      <w:r w:rsidR="00684D14" w:rsidRPr="005B0071">
        <w:t>Текущая цена i-й иностранной валюты к российскому рублю, с расчетами «TOM». Если</w:t>
      </w:r>
      <w:r w:rsidR="00CE37AD" w:rsidRPr="005B0071">
        <w:rPr>
          <w:lang w:val="en-US"/>
        </w:rPr>
        <w:t> </w:t>
      </w:r>
      <w:r w:rsidR="00684D14" w:rsidRPr="005B0071">
        <w:t>i</w:t>
      </w:r>
      <w:r w:rsidR="00CE37AD" w:rsidRPr="005B0071">
        <w:noBreakHyphen/>
      </w:r>
      <w:r w:rsidR="00684D14" w:rsidRPr="005B0071">
        <w:t xml:space="preserve">й валютой является российский рубль, значение показателя </w:t>
      </w:r>
      <w:proofErr w:type="spellStart"/>
      <w:r w:rsidR="00684D14" w:rsidRPr="005B0071">
        <w:t>FXRate</w:t>
      </w:r>
      <w:r w:rsidR="00684D14" w:rsidRPr="005B0071">
        <w:rPr>
          <w:vertAlign w:val="subscript"/>
        </w:rPr>
        <w:t>i</w:t>
      </w:r>
      <w:proofErr w:type="spellEnd"/>
      <w:r w:rsidR="00684D14" w:rsidRPr="005B0071">
        <w:rPr>
          <w:vertAlign w:val="subscript"/>
        </w:rPr>
        <w:t xml:space="preserve"> </w:t>
      </w:r>
      <w:r w:rsidR="00684D14" w:rsidRPr="005B0071">
        <w:t>принимается равным</w:t>
      </w:r>
      <w:r w:rsidR="00CE37AD" w:rsidRPr="005B0071">
        <w:rPr>
          <w:lang w:val="en-US"/>
        </w:rPr>
        <w:t> </w:t>
      </w:r>
      <w:r w:rsidR="00684D14" w:rsidRPr="005B0071">
        <w:t>1.</w:t>
      </w:r>
    </w:p>
    <w:p w14:paraId="16684720" w14:textId="77777777" w:rsidR="00684D14" w:rsidRPr="005B0071" w:rsidRDefault="00684D14" w:rsidP="00581628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Средства гарантийного обеспечения Клиента, чьи позиции 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5B0071" w:rsidRDefault="00684D14" w:rsidP="00581628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77777777" w:rsidR="00684D14" w:rsidRPr="005B0071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0F74078D" w:rsidR="006520D8" w:rsidRPr="005B0071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Величина Гарантийного обеспечения на Срочном рынке ПАО Московская биржа рассчитывается Брокером с использованием методологии НКО НКЦ (АО). Брокер вправе по</w:t>
      </w:r>
      <w:r w:rsidR="00CE37AD" w:rsidRPr="005B0071">
        <w:rPr>
          <w:rFonts w:ascii="Times New Roman" w:hAnsi="Times New Roman"/>
          <w:sz w:val="24"/>
          <w:szCs w:val="24"/>
          <w:lang w:val="en-US"/>
        </w:rPr>
        <w:t> </w:t>
      </w:r>
      <w:r w:rsidRPr="005B0071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 xml:space="preserve">Срочном рынке ПАО Московская биржа в соответствии с методологией Брокера </w:t>
      </w:r>
      <w:r w:rsidR="00CE37AD" w:rsidRPr="005B0071">
        <w:rPr>
          <w:rFonts w:ascii="Times New Roman" w:hAnsi="Times New Roman"/>
          <w:sz w:val="24"/>
          <w:szCs w:val="24"/>
        </w:rPr>
        <w:t>и (или)</w:t>
      </w:r>
      <w:r w:rsidRPr="005B0071">
        <w:rPr>
          <w:rFonts w:ascii="Times New Roman" w:hAnsi="Times New Roman"/>
          <w:sz w:val="24"/>
          <w:szCs w:val="24"/>
        </w:rPr>
        <w:t xml:space="preserve"> в</w:t>
      </w:r>
      <w:r w:rsidR="00135075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0192AC01" w14:textId="35822595" w:rsidR="006520D8" w:rsidRPr="005B0071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 w:rsidRPr="005B0071">
        <w:rPr>
          <w:rFonts w:ascii="Times New Roman" w:hAnsi="Times New Roman"/>
          <w:sz w:val="24"/>
          <w:szCs w:val="24"/>
        </w:rPr>
        <w:t>Системы</w:t>
      </w:r>
      <w:r w:rsidRPr="005B0071">
        <w:rPr>
          <w:rFonts w:ascii="Times New Roman" w:hAnsi="Times New Roman"/>
          <w:sz w:val="24"/>
          <w:szCs w:val="24"/>
        </w:rPr>
        <w:t xml:space="preserve"> CQG. Брокер вправе по</w:t>
      </w:r>
      <w:r w:rsidR="00CE37AD" w:rsidRPr="005B0071">
        <w:rPr>
          <w:rFonts w:ascii="Times New Roman" w:hAnsi="Times New Roman"/>
          <w:sz w:val="24"/>
          <w:szCs w:val="24"/>
          <w:lang w:val="en-US"/>
        </w:rPr>
        <w:t> </w:t>
      </w:r>
      <w:r w:rsidRPr="005B0071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6520D8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CE37AD" w:rsidRPr="005B0071">
        <w:rPr>
          <w:rFonts w:ascii="Times New Roman" w:hAnsi="Times New Roman"/>
          <w:sz w:val="24"/>
          <w:szCs w:val="24"/>
        </w:rPr>
        <w:t>и (или)</w:t>
      </w:r>
      <w:r w:rsidRPr="005B0071">
        <w:rPr>
          <w:rFonts w:ascii="Times New Roman" w:hAnsi="Times New Roman"/>
          <w:sz w:val="24"/>
          <w:szCs w:val="24"/>
        </w:rPr>
        <w:t xml:space="preserve"> в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соответствии с</w:t>
      </w:r>
      <w:r w:rsidR="00CE37AD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указанным соглашением с Клиентом</w:t>
      </w:r>
      <w:r w:rsidR="006520D8" w:rsidRPr="005B0071">
        <w:rPr>
          <w:rFonts w:ascii="Times New Roman" w:hAnsi="Times New Roman"/>
          <w:sz w:val="24"/>
          <w:szCs w:val="24"/>
        </w:rPr>
        <w:t>.</w:t>
      </w:r>
    </w:p>
    <w:p w14:paraId="72DD420E" w14:textId="7DC41656" w:rsidR="00221B01" w:rsidRPr="005B0071" w:rsidRDefault="00221B01" w:rsidP="00581628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НКЦ (АО)</w:t>
      </w:r>
      <w:r w:rsidR="00827FDF" w:rsidRPr="005B0071">
        <w:rPr>
          <w:rFonts w:ascii="Times New Roman" w:hAnsi="Times New Roman"/>
          <w:sz w:val="24"/>
          <w:szCs w:val="24"/>
        </w:rPr>
        <w:t xml:space="preserve"> </w:t>
      </w:r>
      <w:r w:rsidR="00CE37AD" w:rsidRPr="005B0071">
        <w:rPr>
          <w:rFonts w:ascii="Times New Roman" w:hAnsi="Times New Roman"/>
          <w:sz w:val="24"/>
          <w:szCs w:val="24"/>
        </w:rPr>
        <w:t>и (или)</w:t>
      </w:r>
      <w:r w:rsidR="00827FDF" w:rsidRPr="005B0071">
        <w:rPr>
          <w:rFonts w:ascii="Times New Roman" w:hAnsi="Times New Roman"/>
          <w:sz w:val="24"/>
          <w:szCs w:val="24"/>
        </w:rPr>
        <w:t xml:space="preserve"> </w:t>
      </w:r>
      <w:r w:rsidR="000553B6" w:rsidRPr="005B0071">
        <w:rPr>
          <w:rFonts w:ascii="Times New Roman" w:hAnsi="Times New Roman"/>
          <w:caps/>
          <w:sz w:val="24"/>
          <w:szCs w:val="24"/>
          <w:shd w:val="clear" w:color="auto" w:fill="FFFFFF"/>
        </w:rPr>
        <w:t>НКО-ЦК «КЛИРИНГОВЫЙ ЦЕНТР МФБ» (АО)</w:t>
      </w:r>
      <w:r w:rsidR="000553B6" w:rsidRPr="005B0071">
        <w:rPr>
          <w:rFonts w:ascii="Times New Roman" w:hAnsi="Times New Roman"/>
          <w:sz w:val="24"/>
          <w:szCs w:val="24"/>
        </w:rPr>
        <w:t xml:space="preserve"> </w:t>
      </w:r>
      <w:r w:rsidR="00827FDF" w:rsidRPr="005B0071">
        <w:rPr>
          <w:rFonts w:ascii="Times New Roman" w:hAnsi="Times New Roman"/>
          <w:sz w:val="24"/>
          <w:szCs w:val="24"/>
        </w:rPr>
        <w:t>(при расчете Гарантийного обеспечения на Фондовом рынке ПАО «Санкт-Петербургская биржа»)</w:t>
      </w:r>
      <w:r w:rsidRPr="005B0071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5B0071" w:rsidRDefault="00221B01" w:rsidP="00581628">
      <w:pPr>
        <w:pStyle w:val="af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5B0071">
        <w:rPr>
          <w:rFonts w:ascii="Times New Roman" w:hAnsi="Times New Roman"/>
          <w:sz w:val="24"/>
          <w:szCs w:val="24"/>
        </w:rPr>
        <w:t> </w:t>
      </w:r>
      <w:r w:rsidRPr="005B0071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5B0071">
        <w:rPr>
          <w:rFonts w:ascii="Times New Roman" w:hAnsi="Times New Roman"/>
          <w:sz w:val="24"/>
          <w:szCs w:val="24"/>
          <w:lang w:val="en-US"/>
        </w:rPr>
        <w:t> </w:t>
      </w:r>
      <w:r w:rsidRPr="005B0071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5B0071">
        <w:rPr>
          <w:rFonts w:ascii="Times New Roman" w:hAnsi="Times New Roman"/>
          <w:sz w:val="24"/>
          <w:szCs w:val="24"/>
        </w:rPr>
        <w:t>Систем</w:t>
      </w:r>
      <w:r w:rsidR="00B74ACE" w:rsidRPr="005B0071">
        <w:rPr>
          <w:rFonts w:ascii="Times New Roman" w:hAnsi="Times New Roman"/>
          <w:sz w:val="24"/>
          <w:szCs w:val="24"/>
        </w:rPr>
        <w:t>ы</w:t>
      </w:r>
      <w:r w:rsidRPr="005B0071">
        <w:rPr>
          <w:rFonts w:ascii="Times New Roman" w:hAnsi="Times New Roman"/>
          <w:sz w:val="24"/>
          <w:szCs w:val="24"/>
        </w:rPr>
        <w:t xml:space="preserve"> </w:t>
      </w:r>
      <w:r w:rsidR="00072A32" w:rsidRPr="005B0071">
        <w:rPr>
          <w:rFonts w:ascii="Times New Roman" w:hAnsi="Times New Roman"/>
          <w:sz w:val="24"/>
          <w:szCs w:val="24"/>
          <w:lang w:val="en-US"/>
        </w:rPr>
        <w:t>QUIK</w:t>
      </w:r>
      <w:r w:rsidRPr="005B0071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5B0071" w:rsidRDefault="00221B01" w:rsidP="0058162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5B0071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5B0071">
        <w:t>и (или)</w:t>
      </w:r>
      <w:r w:rsidRPr="005B0071">
        <w:t xml:space="preserve"> в</w:t>
      </w:r>
      <w:r w:rsidR="00CE37AD" w:rsidRPr="005B0071">
        <w:t> </w:t>
      </w:r>
      <w:r w:rsidRPr="005B0071">
        <w:t>соответствии с указанным соглашением с Клиентом.</w:t>
      </w:r>
    </w:p>
    <w:p w14:paraId="6ECCD75A" w14:textId="77777777" w:rsidR="00363A74" w:rsidRPr="005B0071" w:rsidRDefault="00363A74" w:rsidP="00581628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777777" w:rsidR="00221B01" w:rsidRPr="005B0071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lastRenderedPageBreak/>
        <w:t>расчет единого на валютном рынке и единого лимита на фондовом рынке для клиентов, чьи позиции учитываются в рамках обособленных расчетных кодов</w:t>
      </w:r>
    </w:p>
    <w:p w14:paraId="00E950CB" w14:textId="77777777" w:rsidR="00221B01" w:rsidRPr="005B0071" w:rsidRDefault="00221B01" w:rsidP="00581628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Единый лимит на Валютном и Фондовом рынках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5B0071" w:rsidRDefault="00363A74" w:rsidP="00581628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77777777" w:rsidR="00221B01" w:rsidRPr="005B0071" w:rsidRDefault="00221B01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5B0071">
        <w:rPr>
          <w:rFonts w:ascii="Times New Roman" w:hAnsi="Times New Roman"/>
          <w:szCs w:val="24"/>
        </w:rPr>
        <w:t xml:space="preserve"> </w:t>
      </w:r>
      <w:r w:rsidRPr="005B0071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5B0071" w:rsidRDefault="00280430" w:rsidP="00581628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5B0071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7904780B" w:rsidR="00280430" w:rsidRPr="005B0071" w:rsidRDefault="00984CF7" w:rsidP="00581628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  <w:sz w:val="20"/>
            <w:szCs w:val="20"/>
          </w:rPr>
          <m:t>Задолженность</m:t>
        </m:r>
        <m:r>
          <w:rPr>
            <w:rFonts w:ascii="Cambria Math" w:hAnsi="Cambria Math"/>
            <w:sz w:val="20"/>
            <w:szCs w:val="20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RUB</m:t>
            </m:r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)</m:t>
            </m:r>
          </m:e>
        </m:d>
      </m:oMath>
      <w:r w:rsidR="00280430" w:rsidRPr="005B0071">
        <w:rPr>
          <w:i/>
          <w:lang w:val="en-US"/>
        </w:rPr>
        <w:t>,</w:t>
      </w:r>
    </w:p>
    <w:p w14:paraId="242A86F1" w14:textId="77777777" w:rsidR="00280430" w:rsidRPr="005B0071" w:rsidRDefault="00280430" w:rsidP="00581628">
      <w:pPr>
        <w:spacing w:line="360" w:lineRule="auto"/>
      </w:pPr>
      <w:r w:rsidRPr="005B0071">
        <w:t>где:</w:t>
      </w:r>
    </w:p>
    <w:p w14:paraId="0E8796A2" w14:textId="77777777" w:rsidR="00280430" w:rsidRPr="005B0071" w:rsidRDefault="00FA70CE" w:rsidP="00581628">
      <w:pPr>
        <w:spacing w:line="360" w:lineRule="auto"/>
        <w:jc w:val="both"/>
      </w:pPr>
      <w:r w:rsidRPr="005B0071">
        <w:rPr>
          <w:lang w:val="en-US"/>
        </w:rPr>
        <w:t>RUB</w:t>
      </w:r>
      <w:r w:rsidRPr="005B0071">
        <w:t xml:space="preserve"> </w:t>
      </w:r>
      <w:r w:rsidR="00363A74" w:rsidRPr="005B0071">
        <w:t xml:space="preserve">— </w:t>
      </w:r>
      <w:r w:rsidRPr="005B0071">
        <w:t>с</w:t>
      </w:r>
      <w:r w:rsidR="00280430" w:rsidRPr="005B0071">
        <w:t>умма обязательств в российских рублях</w:t>
      </w:r>
      <w:r w:rsidRPr="005B0071">
        <w:t>;</w:t>
      </w:r>
    </w:p>
    <w:p w14:paraId="02AA787B" w14:textId="17BD2CF6" w:rsidR="00280430" w:rsidRPr="005B0071" w:rsidRDefault="007C1D91" w:rsidP="00581628">
      <w:pPr>
        <w:spacing w:line="360" w:lineRule="auto"/>
        <w:jc w:val="both"/>
      </w:pPr>
      <w:r w:rsidRPr="005B0071">
        <w:rPr>
          <w:lang w:val="en-US"/>
        </w:rPr>
        <w:t>V</w:t>
      </w:r>
      <w:r w:rsidRPr="005B0071">
        <w:rPr>
          <w:vertAlign w:val="subscript"/>
          <w:lang w:val="en-US"/>
        </w:rPr>
        <w:t>i</w:t>
      </w:r>
      <w:r w:rsidRPr="005B0071">
        <w:t xml:space="preserve"> </w:t>
      </w:r>
      <w:r w:rsidR="00363A74" w:rsidRPr="005B0071">
        <w:t xml:space="preserve">— </w:t>
      </w:r>
      <w:r w:rsidR="00280430" w:rsidRPr="005B0071">
        <w:t>объем обязательств в соответствующей валюте или Ценных бумагах, предназначенной к</w:t>
      </w:r>
      <w:r w:rsidR="00CE37AD" w:rsidRPr="005B0071">
        <w:t> </w:t>
      </w:r>
      <w:r w:rsidR="00280430" w:rsidRPr="005B0071">
        <w:t>поставке.</w:t>
      </w:r>
    </w:p>
    <w:p w14:paraId="60DCBFED" w14:textId="77777777" w:rsidR="00221B01" w:rsidRPr="005B0071" w:rsidRDefault="00280430" w:rsidP="00581628">
      <w:pPr>
        <w:spacing w:line="360" w:lineRule="auto"/>
        <w:jc w:val="both"/>
      </w:pPr>
      <w:proofErr w:type="spellStart"/>
      <w:r w:rsidRPr="005B0071">
        <w:t>CrossrateRub_TOM</w:t>
      </w:r>
      <w:proofErr w:type="spellEnd"/>
      <w:r w:rsidR="00363A74" w:rsidRPr="005B0071">
        <w:t xml:space="preserve"> — </w:t>
      </w:r>
      <w:r w:rsidRPr="005B0071">
        <w:t>цена инструмента в сопряженной валюте в российских рублях с</w:t>
      </w:r>
      <w:r w:rsidR="00B74ACE" w:rsidRPr="005B0071">
        <w:t> </w:t>
      </w:r>
      <w:r w:rsidRPr="005B0071">
        <w:t>расчетами «завтра» или цена Ценной бумаги в российских рублях с расчетами T+2.</w:t>
      </w:r>
    </w:p>
    <w:p w14:paraId="0FBBDE9D" w14:textId="77777777" w:rsidR="00363A74" w:rsidRPr="005B0071" w:rsidRDefault="00363A74" w:rsidP="00581628">
      <w:pPr>
        <w:spacing w:line="360" w:lineRule="auto"/>
        <w:rPr>
          <w:b/>
          <w:i/>
        </w:rPr>
      </w:pPr>
    </w:p>
    <w:p w14:paraId="3557ECA6" w14:textId="77777777" w:rsidR="00280430" w:rsidRPr="005B0071" w:rsidRDefault="00280430" w:rsidP="00581628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Times New Roman" w:hAnsi="Times New Roman"/>
          <w:szCs w:val="24"/>
        </w:rPr>
      </w:pPr>
      <w:r w:rsidRPr="005B0071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5B0071" w:rsidRDefault="00280430" w:rsidP="00581628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B0071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7C4BC61C" w:rsidR="00363A74" w:rsidRPr="005B0071" w:rsidRDefault="00984CF7" w:rsidP="00581628">
      <w:pPr>
        <w:pStyle w:val="aff6"/>
        <w:spacing w:after="0" w:line="360" w:lineRule="auto"/>
        <w:ind w:left="0"/>
        <w:jc w:val="center"/>
        <w:rPr>
          <w:rFonts w:ascii="Times New Roman" w:hAnsi="Times New Roman"/>
          <w:lang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Уровень покрытия 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СГО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СГО+Задолженность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× 100%</m:t>
          </m:r>
        </m:oMath>
      </m:oMathPara>
    </w:p>
    <w:sectPr w:rsidR="00363A74" w:rsidRPr="005B0071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281AEE5E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Pr="005B0071">
          <w:t>2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233DFE42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1108AFF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484F"/>
    <w:rsid w:val="00316933"/>
    <w:rsid w:val="0032050A"/>
    <w:rsid w:val="003209B5"/>
    <w:rsid w:val="00327AF0"/>
    <w:rsid w:val="0033548C"/>
    <w:rsid w:val="00335952"/>
    <w:rsid w:val="00340ABE"/>
    <w:rsid w:val="00345B5F"/>
    <w:rsid w:val="00346FBD"/>
    <w:rsid w:val="00352F19"/>
    <w:rsid w:val="00354624"/>
    <w:rsid w:val="0035493C"/>
    <w:rsid w:val="003572F8"/>
    <w:rsid w:val="00363037"/>
    <w:rsid w:val="00363A74"/>
    <w:rsid w:val="00370E72"/>
    <w:rsid w:val="00372A59"/>
    <w:rsid w:val="00381CE9"/>
    <w:rsid w:val="00382BDE"/>
    <w:rsid w:val="0038644F"/>
    <w:rsid w:val="003904B6"/>
    <w:rsid w:val="003A686C"/>
    <w:rsid w:val="003A76F9"/>
    <w:rsid w:val="003B0E60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836"/>
    <w:rsid w:val="004C09FE"/>
    <w:rsid w:val="004C2CFD"/>
    <w:rsid w:val="004D2B56"/>
    <w:rsid w:val="004D4B9D"/>
    <w:rsid w:val="004D5E89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625F7"/>
    <w:rsid w:val="00B72C37"/>
    <w:rsid w:val="00B74ACE"/>
    <w:rsid w:val="00B7614C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628FE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626F"/>
    <w:rsid w:val="00D41906"/>
    <w:rsid w:val="00D42B13"/>
    <w:rsid w:val="00D4709B"/>
    <w:rsid w:val="00D50775"/>
    <w:rsid w:val="00D626F8"/>
    <w:rsid w:val="00D66EF4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B352F"/>
    <w:rsid w:val="00EB749B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40A8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43D7"/>
    <w:rsid w:val="00FE66E2"/>
    <w:rsid w:val="00FF0104"/>
    <w:rsid w:val="00FF0A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B43357-0C23-432C-BC9C-4E5E1471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7</TotalTime>
  <Pages>4</Pages>
  <Words>989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7808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20</cp:revision>
  <cp:lastPrinted>2015-02-05T16:01:00Z</cp:lastPrinted>
  <dcterms:created xsi:type="dcterms:W3CDTF">2020-10-19T12:42:00Z</dcterms:created>
  <dcterms:modified xsi:type="dcterms:W3CDTF">2021-01-27T12:21:00Z</dcterms:modified>
</cp:coreProperties>
</file>