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3D68" w:rsidRPr="00797E57" w:rsidRDefault="001C5AA6" w:rsidP="006B1FCC">
      <w:pPr>
        <w:kinsoku w:val="0"/>
        <w:overflowPunct w:val="0"/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 w:rsidRPr="00797E57">
        <w:rPr>
          <w:rFonts w:ascii="Arial" w:hAnsi="Arial" w:cs="Arial"/>
          <w:b/>
          <w:bCs/>
          <w:sz w:val="28"/>
          <w:szCs w:val="28"/>
        </w:rPr>
        <w:t xml:space="preserve">Условия доступа </w:t>
      </w:r>
      <w:r w:rsidR="00DF23CB" w:rsidRPr="00797E57">
        <w:rPr>
          <w:rFonts w:ascii="Arial" w:hAnsi="Arial" w:cs="Arial"/>
          <w:b/>
          <w:bCs/>
          <w:sz w:val="28"/>
          <w:szCs w:val="28"/>
        </w:rPr>
        <w:t>Клиентов в Электронн</w:t>
      </w:r>
      <w:r w:rsidR="008D76E0" w:rsidRPr="00797E57">
        <w:rPr>
          <w:rFonts w:ascii="Arial" w:hAnsi="Arial" w:cs="Arial"/>
          <w:b/>
          <w:bCs/>
          <w:sz w:val="28"/>
          <w:szCs w:val="28"/>
        </w:rPr>
        <w:t>ую</w:t>
      </w:r>
      <w:r w:rsidR="00DF23CB" w:rsidRPr="00797E57">
        <w:rPr>
          <w:rFonts w:ascii="Arial" w:hAnsi="Arial" w:cs="Arial"/>
          <w:b/>
          <w:bCs/>
          <w:sz w:val="28"/>
          <w:szCs w:val="28"/>
        </w:rPr>
        <w:t xml:space="preserve"> Брокерск</w:t>
      </w:r>
      <w:r w:rsidR="008D76E0" w:rsidRPr="00797E57">
        <w:rPr>
          <w:rFonts w:ascii="Arial" w:hAnsi="Arial" w:cs="Arial"/>
          <w:b/>
          <w:bCs/>
          <w:sz w:val="28"/>
          <w:szCs w:val="28"/>
        </w:rPr>
        <w:t>ую</w:t>
      </w:r>
      <w:r w:rsidR="00DF23CB" w:rsidRPr="00797E57">
        <w:rPr>
          <w:rFonts w:ascii="Arial" w:hAnsi="Arial" w:cs="Arial"/>
          <w:b/>
          <w:bCs/>
          <w:sz w:val="28"/>
          <w:szCs w:val="28"/>
        </w:rPr>
        <w:t xml:space="preserve"> </w:t>
      </w:r>
      <w:r w:rsidR="005A255B" w:rsidRPr="00797E57">
        <w:rPr>
          <w:rFonts w:ascii="Arial" w:hAnsi="Arial" w:cs="Arial"/>
          <w:b/>
          <w:bCs/>
          <w:sz w:val="28"/>
          <w:szCs w:val="28"/>
        </w:rPr>
        <w:t>С</w:t>
      </w:r>
      <w:r w:rsidR="00DF23CB" w:rsidRPr="00797E57">
        <w:rPr>
          <w:rFonts w:ascii="Arial" w:hAnsi="Arial" w:cs="Arial"/>
          <w:b/>
          <w:bCs/>
          <w:sz w:val="28"/>
          <w:szCs w:val="28"/>
        </w:rPr>
        <w:t>истем</w:t>
      </w:r>
      <w:r w:rsidR="008D76E0" w:rsidRPr="00797E57">
        <w:rPr>
          <w:rFonts w:ascii="Arial" w:hAnsi="Arial" w:cs="Arial"/>
          <w:b/>
          <w:bCs/>
          <w:sz w:val="28"/>
          <w:szCs w:val="28"/>
        </w:rPr>
        <w:t>у</w:t>
      </w:r>
      <w:r w:rsidR="00C37A8C" w:rsidRPr="00797E57">
        <w:rPr>
          <w:rFonts w:ascii="Arial" w:hAnsi="Arial" w:cs="Arial"/>
          <w:b/>
          <w:bCs/>
          <w:sz w:val="28"/>
          <w:szCs w:val="28"/>
        </w:rPr>
        <w:t xml:space="preserve"> </w:t>
      </w:r>
      <w:r w:rsidR="008D3D68" w:rsidRPr="00797E57">
        <w:rPr>
          <w:rFonts w:ascii="Arial" w:hAnsi="Arial" w:cs="Arial"/>
          <w:b/>
          <w:bCs/>
          <w:sz w:val="28"/>
          <w:szCs w:val="28"/>
        </w:rPr>
        <w:t>через Систему ТРЕЙДЕРНЕТ</w:t>
      </w:r>
    </w:p>
    <w:p w:rsidR="00DF23CB" w:rsidRPr="00797E57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b/>
          <w:bCs/>
          <w:sz w:val="24"/>
          <w:szCs w:val="24"/>
        </w:rPr>
      </w:pPr>
    </w:p>
    <w:p w:rsidR="00DF23CB" w:rsidRPr="00797E57" w:rsidRDefault="00DF23CB" w:rsidP="006B1FCC">
      <w:pPr>
        <w:pStyle w:val="BD0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Настоящ</w:t>
      </w:r>
      <w:r w:rsidR="001C5AA6" w:rsidRPr="00797E57">
        <w:rPr>
          <w:rFonts w:ascii="Arial" w:hAnsi="Arial" w:cs="Arial"/>
        </w:rPr>
        <w:t xml:space="preserve">ие </w:t>
      </w:r>
      <w:r w:rsidR="00EB5549" w:rsidRPr="00797E57">
        <w:rPr>
          <w:rFonts w:ascii="Arial" w:hAnsi="Arial" w:cs="Arial"/>
        </w:rPr>
        <w:t xml:space="preserve">Условия </w:t>
      </w:r>
      <w:r w:rsidR="001C5AA6" w:rsidRPr="00797E57">
        <w:rPr>
          <w:rFonts w:ascii="Arial" w:hAnsi="Arial" w:cs="Arial"/>
        </w:rPr>
        <w:t xml:space="preserve">доступа Клиентов в Электронную Брокерскую </w:t>
      </w:r>
      <w:r w:rsidR="005A255B" w:rsidRPr="00797E57">
        <w:rPr>
          <w:rFonts w:ascii="Arial" w:hAnsi="Arial" w:cs="Arial"/>
        </w:rPr>
        <w:t>С</w:t>
      </w:r>
      <w:r w:rsidR="001C5AA6" w:rsidRPr="00797E57">
        <w:rPr>
          <w:rFonts w:ascii="Arial" w:hAnsi="Arial" w:cs="Arial"/>
        </w:rPr>
        <w:t>истему через Систему ТРЕЙДЕРНЕТ</w:t>
      </w:r>
      <w:r w:rsidR="008D3D68" w:rsidRPr="00797E57">
        <w:rPr>
          <w:rFonts w:ascii="Arial" w:hAnsi="Arial" w:cs="Arial"/>
        </w:rPr>
        <w:t xml:space="preserve"> </w:t>
      </w:r>
      <w:r w:rsidR="00FF34AE" w:rsidRPr="00797E57">
        <w:rPr>
          <w:rFonts w:ascii="Arial" w:hAnsi="Arial" w:cs="Arial"/>
        </w:rPr>
        <w:t xml:space="preserve">(далее — Условия) </w:t>
      </w:r>
      <w:r w:rsidRPr="00797E57">
        <w:rPr>
          <w:rFonts w:ascii="Arial" w:hAnsi="Arial" w:cs="Arial"/>
        </w:rPr>
        <w:t xml:space="preserve">устанавливают порядок и условия аутентификации Клиента Брокером с использованием указанных в Условиях Средств аутентификации Клиента при обслуживании Клиента в </w:t>
      </w:r>
      <w:r w:rsidR="007201A7" w:rsidRPr="00797E57">
        <w:rPr>
          <w:rFonts w:ascii="Arial" w:hAnsi="Arial" w:cs="Arial"/>
        </w:rPr>
        <w:t>ЭБС</w:t>
      </w:r>
      <w:r w:rsidRPr="00797E57">
        <w:rPr>
          <w:rFonts w:ascii="Arial" w:hAnsi="Arial" w:cs="Arial"/>
        </w:rPr>
        <w:t>, условия признания Сторонами Сообщений с использованием АСП SMS равнозначными Сообщениям, предъявленным Брокеру на бумажном носителе и подписанным собственноручной подписью Клиента.</w:t>
      </w:r>
    </w:p>
    <w:p w:rsidR="00DF23CB" w:rsidRPr="00797E57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4"/>
          <w:szCs w:val="24"/>
        </w:rPr>
      </w:pPr>
    </w:p>
    <w:p w:rsidR="00DF23CB" w:rsidRPr="00797E57" w:rsidRDefault="009B164C" w:rsidP="006B1FCC">
      <w:pPr>
        <w:pStyle w:val="a"/>
        <w:numPr>
          <w:ilvl w:val="0"/>
          <w:numId w:val="7"/>
        </w:numPr>
        <w:tabs>
          <w:tab w:val="clear" w:pos="1377"/>
          <w:tab w:val="left" w:pos="1134"/>
        </w:tabs>
        <w:spacing w:line="360" w:lineRule="auto"/>
        <w:ind w:left="1134" w:firstLine="0"/>
        <w:rPr>
          <w:rStyle w:val="BD13"/>
          <w:b/>
          <w:bCs w:val="0"/>
        </w:rPr>
      </w:pPr>
      <w:r w:rsidRPr="00797E57">
        <w:rPr>
          <w:rStyle w:val="BD13"/>
          <w:b/>
          <w:bCs w:val="0"/>
        </w:rPr>
        <w:t>ТЕРМИНЫ И ОПРЕДЕЛЕНИЯ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Если в тексте явно не оговорено иное, термины и определения, используемые в Условиях, имеют следующие значения: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АСП Клиента означает один из видов простой электронной подписи Клиента, в том числе АСП SMS, АСП WebToken.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Средства Аутентификации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 xml:space="preserve">средства, используемые Брокером и Клиентом для идентификации и аутентификации Клиента в </w:t>
      </w:r>
      <w:r w:rsidR="007201A7" w:rsidRPr="00797E57">
        <w:rPr>
          <w:rFonts w:ascii="Arial" w:hAnsi="Arial" w:cs="Arial"/>
        </w:rPr>
        <w:t>ЭБС</w:t>
      </w:r>
      <w:r w:rsidRPr="00797E57">
        <w:rPr>
          <w:rFonts w:ascii="Arial" w:hAnsi="Arial" w:cs="Arial"/>
        </w:rPr>
        <w:t>. Средствами Аутентификации признаются АСП SMS, АСП WebToken.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Аналог собственноручной подписи SMS (АСП SMS)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>простая электронная подпись Клиента, представленная в виде одноразового пароля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 xml:space="preserve">известной только Клиенту последовательности цифровых символов, позволяющей однозначно идентифицировать и аутентифицировать Клиента Брокером в </w:t>
      </w:r>
      <w:r w:rsidR="007201A7" w:rsidRPr="00797E57">
        <w:rPr>
          <w:rFonts w:ascii="Arial" w:hAnsi="Arial" w:cs="Arial"/>
        </w:rPr>
        <w:t>ЭБС</w:t>
      </w:r>
      <w:r w:rsidRPr="00797E57">
        <w:rPr>
          <w:rFonts w:ascii="Arial" w:hAnsi="Arial" w:cs="Arial"/>
        </w:rPr>
        <w:t xml:space="preserve">. Одноразовый пароль отправляется Брокером в виде </w:t>
      </w:r>
      <w:r w:rsidR="00835379" w:rsidRPr="00797E57">
        <w:rPr>
          <w:rFonts w:ascii="Arial" w:hAnsi="Arial" w:cs="Arial"/>
        </w:rPr>
        <w:t>короткого текстового сообщения (</w:t>
      </w:r>
      <w:r w:rsidRPr="00797E57">
        <w:rPr>
          <w:rFonts w:ascii="Arial" w:hAnsi="Arial" w:cs="Arial"/>
        </w:rPr>
        <w:t>SMS сообщения</w:t>
      </w:r>
      <w:r w:rsidR="00835379" w:rsidRPr="00797E57">
        <w:rPr>
          <w:rFonts w:ascii="Arial" w:hAnsi="Arial" w:cs="Arial"/>
        </w:rPr>
        <w:t>)</w:t>
      </w:r>
      <w:r w:rsidRPr="00797E57">
        <w:rPr>
          <w:rFonts w:ascii="Arial" w:hAnsi="Arial" w:cs="Arial"/>
        </w:rPr>
        <w:t xml:space="preserve"> на Телефонный номер Клиента. Условия и порядок электронного документооборота с использованием АСП SMS, а также порядок урегулирования разногласий в случае возникновения споров о факте направления либо содержания документов, подписанных АСП SMS, определяются </w:t>
      </w:r>
      <w:r w:rsidR="00835379" w:rsidRPr="00797E57">
        <w:rPr>
          <w:rFonts w:ascii="Arial" w:hAnsi="Arial" w:cs="Arial"/>
        </w:rPr>
        <w:t>Условиями</w:t>
      </w:r>
      <w:r w:rsidRPr="00797E57">
        <w:rPr>
          <w:rFonts w:ascii="Arial" w:hAnsi="Arial" w:cs="Arial"/>
        </w:rPr>
        <w:t>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Аналог собственноручной подписи WebToken (АСП WebToken)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 xml:space="preserve">простая электронная подпись Клиента, представленная в виде последовательности символов, сгенерированный с использованием Секретного ключа АСП WebToken, которая позволяет Брокеру однозначно идентифицировать и аутентифицировать Клиента Брокером в </w:t>
      </w:r>
      <w:r w:rsidR="007201A7" w:rsidRPr="00797E57">
        <w:rPr>
          <w:rFonts w:ascii="Arial" w:hAnsi="Arial" w:cs="Arial"/>
        </w:rPr>
        <w:t>ЭБС</w:t>
      </w:r>
      <w:r w:rsidRPr="00797E57">
        <w:rPr>
          <w:rFonts w:ascii="Arial" w:hAnsi="Arial" w:cs="Arial"/>
        </w:rPr>
        <w:t xml:space="preserve">. Условия и порядок электронного документооборота с использованием АСП WebToken, а также порядок урегулирования разногласий в случае возникновения споров о факте направления либо содержания документов, подписанных АСП WebToken, определяются </w:t>
      </w:r>
      <w:r w:rsidRPr="00797E57">
        <w:rPr>
          <w:rFonts w:ascii="Arial" w:hAnsi="Arial" w:cs="Arial"/>
        </w:rPr>
        <w:lastRenderedPageBreak/>
        <w:t>Приложением №1</w:t>
      </w:r>
      <w:r w:rsidR="0019148C" w:rsidRPr="00797E57">
        <w:rPr>
          <w:rFonts w:ascii="Arial" w:hAnsi="Arial" w:cs="Arial"/>
        </w:rPr>
        <w:t>1</w:t>
      </w:r>
      <w:r w:rsidRPr="00797E57">
        <w:rPr>
          <w:rFonts w:ascii="Arial" w:hAnsi="Arial" w:cs="Arial"/>
        </w:rPr>
        <w:t xml:space="preserve"> «Порядок взаимодействия Брокера и Клиента при использовании Электронной Брокерской Системы».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Аутентификация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 xml:space="preserve">удостоверение правомочности обращения Клиента в </w:t>
      </w:r>
      <w:r w:rsidR="007201A7" w:rsidRPr="00797E57">
        <w:rPr>
          <w:rFonts w:ascii="Arial" w:hAnsi="Arial" w:cs="Arial"/>
        </w:rPr>
        <w:t>ЭБС</w:t>
      </w:r>
      <w:r w:rsidRPr="00797E57">
        <w:rPr>
          <w:rFonts w:ascii="Arial" w:hAnsi="Arial" w:cs="Arial"/>
        </w:rPr>
        <w:t xml:space="preserve"> для направления Брокеру сообщений.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Телефонный номер Клиента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 xml:space="preserve">абонентский номер Клиента в сети телефонной сотовой связи, указанный Клиентом в наиболее позднем по времени получения (исполнения) Брокером сообщении, используемый Клиентом для получения одноразовых паролей для аутентификации в </w:t>
      </w:r>
      <w:r w:rsidR="00B95F19" w:rsidRPr="00797E57">
        <w:rPr>
          <w:rFonts w:ascii="Arial" w:hAnsi="Arial" w:cs="Arial"/>
        </w:rPr>
        <w:t>ЭБС</w:t>
      </w:r>
      <w:r w:rsidRPr="00797E57">
        <w:rPr>
          <w:rFonts w:ascii="Arial" w:hAnsi="Arial" w:cs="Arial"/>
        </w:rPr>
        <w:t>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Корректный АСП SMS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>одноразовый пароль, дающий положительный результат при его проверке на соответствие одноразовому паролю, отправленному на Телефонный номер Клиента.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Некорректный АСП SMS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>одноразовый пароль, дающий отрицательный результат при его проверке на соответствие одноразовому паролю, отправленному на Телефонный номер Клиента.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Компрометация Телефонного номера Клиента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 xml:space="preserve">утрата доверия к тому, что Телефонный номер Клиента недоступен посторонним лицам. Факт компрометации Телефонного номера Клиента устанавливается на основании Сообщений, поданных Клиентом Брокеру в произвольной форме. Сообщение о Компрометации Телефонного номера Клиента может быть подано путем направления Брокеру с использованием </w:t>
      </w:r>
      <w:r w:rsidR="00B95F19" w:rsidRPr="00797E57">
        <w:rPr>
          <w:rFonts w:ascii="Arial" w:hAnsi="Arial" w:cs="Arial"/>
        </w:rPr>
        <w:t>ЭБС</w:t>
      </w:r>
      <w:r w:rsidRPr="00797E57">
        <w:rPr>
          <w:rFonts w:ascii="Arial" w:hAnsi="Arial" w:cs="Arial"/>
        </w:rPr>
        <w:t xml:space="preserve"> Поручения на блокировку или Сообщения типа Запросы и пожелания; либо передачи устного Сообщения в порядке с указанием Клиентом 1) Ф.И.О./Наименования Клиента, 2) Кода Клиента, 3) голосового пароля Клиента; либо путем предъявления письменного заявления в офисе Брокера.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Открытый ключ АСП WebToken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>последовательность символов, однозначно связанная с соответствующим Секретным ключом АСП WebToken, предназначенная для проверки АСП WebToken и доступная Брокеру.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Секретный ключ АСП WebToken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>последовательность символов, предназначенная для выработки АСП WebToken и известная только Клиенту.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Корректный АСП WebToken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>АСП WebToken, дающий положительный результат при его проверке с использованием действующего на момент проверки Открытого ключа АСП WebToken, соответствующего Секретному ключу АСП WebToken, с использованием которого сформирован проверяемый АСП.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Некорректный АСП WebToken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 xml:space="preserve">АСП WebToken, дающий отрицательный результат при его проверке с использованием действующего на момент проверки </w:t>
      </w:r>
      <w:r w:rsidRPr="00797E57">
        <w:rPr>
          <w:rFonts w:ascii="Arial" w:hAnsi="Arial" w:cs="Arial"/>
        </w:rPr>
        <w:lastRenderedPageBreak/>
        <w:t>Открытого ключа АСП WebToken, соответствующего Секретному ключу АСП WebToken, с использованием которого сформирован проверяемый АСП.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Компрометация Секретного ключа АСП WebToken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>утрата доверия к тому, что Секретный ключ АСП WebToken недоступен посторонним лицам.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Период доступа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 xml:space="preserve">промежуток времени с момента положительной аутентификации Клиента в </w:t>
      </w:r>
      <w:r w:rsidR="007201A7" w:rsidRPr="00797E57">
        <w:rPr>
          <w:rFonts w:ascii="Arial" w:hAnsi="Arial" w:cs="Arial"/>
        </w:rPr>
        <w:t>ЭБС</w:t>
      </w:r>
      <w:r w:rsidRPr="00797E57">
        <w:rPr>
          <w:rFonts w:ascii="Arial" w:hAnsi="Arial" w:cs="Arial"/>
        </w:rPr>
        <w:t>, осуществленной путем проверки Брокером указанного Клиентом Отдельного логина, Пароля и Корректного АСП SMS, либо Корректного АСП WebToken, в течение которого Сообщения, принятые Брокером от УРМ пользователя признаются сторонами равнозначными Сообщениям, предъявленным Клиентом Брокеру на бумажном носителе, подписанным собственноручной подписью Клиента, и являющимися основанием для совершения операций или заключения Сделок в интересах и за счет Клиента. Период доступа составляет 5 часов с наиболее позднего события: положительная аутентификация Клиента; подача Брокеру торгового или неторгового Поручения с УРМ Пользователя.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УРМ пользователя (Удаленное рабочее место пользователя)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 xml:space="preserve">совокупность аппаратных средств и программного обеспечения Клиента в течение периода Доступа, имеющая определенный и фиксируемый Брокером </w:t>
      </w:r>
      <w:r w:rsidR="00D618B2" w:rsidRPr="00797E57">
        <w:rPr>
          <w:rFonts w:ascii="Arial" w:hAnsi="Arial" w:cs="Arial"/>
          <w:lang w:val="en-US"/>
        </w:rPr>
        <w:t>IP</w:t>
      </w:r>
      <w:r w:rsidRPr="00797E57">
        <w:rPr>
          <w:rFonts w:ascii="Arial" w:hAnsi="Arial" w:cs="Arial"/>
        </w:rPr>
        <w:t>-адрес в сети интернет, с которого Клиентом были предъявлены Брокеру для Аутентификации Клиента Отдельный логин, Пароль и Корректный АСП SMS либо Корректный АСП WebToken;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Протокол соединения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>совокупность электронных записей, хранящихся на сервере Брокера, подтверждающая:</w:t>
      </w:r>
    </w:p>
    <w:p w:rsidR="00DF23CB" w:rsidRPr="00797E57" w:rsidRDefault="00DF23CB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в случае аутентификации Клиента с использованием АСП SMS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>совокупность электронных записей, хранящихся на сервере Брокера, подтверждающая факт, дату и время подачи Клиентом Сообщений, содержащих указание на назначение Телефонного номера Клиента, предъявления Брокеру Отдельного логина, Пароля, Корректного/Некорректного АСП SMS, положительной/отрицательной проверки Брокером Отдельного логина, Пароля и АСП SMS, получения Брокером в Период доступа от УРМ пользователя Сообщений, их содержание и порядок исполнения Брокером, факт, дату и время завершения Периода доступа.</w:t>
      </w:r>
    </w:p>
    <w:p w:rsidR="00DF23CB" w:rsidRPr="00797E57" w:rsidRDefault="00DF23CB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в случае аутентификации Клиента с использованием АСП WebToken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 xml:space="preserve">совокупность электронных записей, хранящихся на сервере Брокера, подтверждающая факт, дату и время подачи Клиентом Сообщений, содержащих указание на назначение Клиентом АСП WebToken, предъявление Брокеру Открытого ключа назначаемого Клиентом АСП WebToken, предъявления Брокеру </w:t>
      </w:r>
      <w:r w:rsidRPr="00797E57">
        <w:rPr>
          <w:rFonts w:ascii="Arial" w:hAnsi="Arial" w:cs="Arial"/>
        </w:rPr>
        <w:lastRenderedPageBreak/>
        <w:t>Отдельного логина, Пароля, Корректного/Некорректного АСП WebToken, положительной/отрицательной проверки Брокером Отдельного логина, Пароля и АСП WebToken, получения Брокером в Период доступа от УРМ пользователя Сообщений, их содержание и порядок исполнения Брокером, факт, дату и время завершения Периода доступа.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Электронный документ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 xml:space="preserve">совокупность данных в электронном представлении, передаваемых посредством </w:t>
      </w:r>
      <w:r w:rsidR="007201A7" w:rsidRPr="00797E57">
        <w:rPr>
          <w:rFonts w:ascii="Arial" w:hAnsi="Arial" w:cs="Arial"/>
        </w:rPr>
        <w:t>ЭБС</w:t>
      </w:r>
      <w:r w:rsidRPr="00797E57">
        <w:rPr>
          <w:rFonts w:ascii="Arial" w:hAnsi="Arial" w:cs="Arial"/>
        </w:rPr>
        <w:t>, содержащая все обязательные реквизиты, предусмотренные для составления данного вида Сообщения Условиями и Регламентом.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Термины и определения, указанные в Условиях, употребляются в соответствующих значениях только в целях Условий. В случае если термины и определения, встречающиеся в тексте Условий, не расшифрованы в Условиях, они употребляются в соответствии со значениями, указанными в Договоре и Регламенте.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Иные термины, специально не определенные Условиями, Договором и Регламентом, используются в значениях, установленных нормативно-правовыми актами Российской Федерации.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В Условиях, если иное не следует из контекста, слова в единственном числе означают также множественное число и наоборот, заголовки приводятся исключительно для удобства ссылки на них и не могут использоваться для толкования Условий.</w:t>
      </w:r>
    </w:p>
    <w:p w:rsidR="00DF23CB" w:rsidRPr="00797E57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4"/>
          <w:szCs w:val="24"/>
        </w:rPr>
      </w:pPr>
    </w:p>
    <w:p w:rsidR="00DF23CB" w:rsidRPr="00797E57" w:rsidRDefault="00DF23CB" w:rsidP="006B1FCC">
      <w:pPr>
        <w:pStyle w:val="BD10"/>
      </w:pPr>
      <w:r w:rsidRPr="00797E57">
        <w:t>Статус Аналога собств</w:t>
      </w:r>
      <w:r w:rsidR="00B03885" w:rsidRPr="00797E57">
        <w:t>енноручной подписи SMS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Статус Аналога собственноручной подписи SMS.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Стороны признают, что:</w:t>
      </w:r>
    </w:p>
    <w:p w:rsidR="00DF23CB" w:rsidRPr="00797E57" w:rsidRDefault="00DF23CB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Корректный АСП SMS является аналогом собственноручной подписи Клиента.</w:t>
      </w:r>
    </w:p>
    <w:p w:rsidR="00DF23CB" w:rsidRPr="00797E57" w:rsidRDefault="00DF23CB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Все Сообщения, принятые Брокером в течение Периода доступа от УРМ пользователя являются подписанными аналогом собственноручной подписи Клиента (АСП SMS заменяет и равнозначно собственноручной подписи Клиента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>физического лица, а в случае если Сообщение направлено Клиентом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>юридическим лицом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 xml:space="preserve">заменяет и равнозначно собственноручной подписи уполномоченного лица юридического лица и печати юридического лица), подлинными, тождественными и целостными поручениями, исходящими от Клиента, и являются основанием для совершения операций или заключения Сделок в интересах и за счет Клиента, удовлетворяют требованию совершения сделки в простой письменной форме и имеют ту же юридическую силу, что и идентичные по </w:t>
      </w:r>
      <w:r w:rsidRPr="00797E57">
        <w:rPr>
          <w:rFonts w:ascii="Arial" w:hAnsi="Arial" w:cs="Arial"/>
        </w:rPr>
        <w:lastRenderedPageBreak/>
        <w:t>смыслу и содержанию Сообщения на бумажном носителе, подписанные собственноручной подписью Клиента.</w:t>
      </w:r>
    </w:p>
    <w:p w:rsidR="00DF23CB" w:rsidRPr="00797E57" w:rsidRDefault="00DF23CB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Сделки и иные действия, совершенные Брокером за счет и в интересах Клиента на основании Сообщений, принятых Брокером в течение Периода доступа от УРМ пользователя, влекут правовые последствия, аналогичные последствиям сделок, совершенных Брокером на основании Сообщений Клиента на бумажном носителе и подписанных собственноручной подписью Клиента, и не могут быть оспорены ни одной из Сторон только на том основании, что эти действия не подтверждаются документами, составленными на бумажном носителе.</w:t>
      </w:r>
    </w:p>
    <w:p w:rsidR="00DF23CB" w:rsidRPr="00797E57" w:rsidRDefault="00DF23CB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Аутентификация Клиента на основании АСП SMS и подача Клиентом Брокеру Сообщений в Период доступа по характеру своего технического исполнения не оставляют очевидных изменений в программных и аппаратных средствах, используемых Клиентом или третьими лицами, которые могут считаться достоверными и достаточными доказательствами при разрешении спора в претензионном или судебном порядке. В целях разрешения разногласий Сторонами используется информация, отраженная в Протоколе соединения, архиве Электронных документов, принятых Брокером, и архиве отправленных SMS сообщений, хранящихся на сервере Брокера и и/или оформленных в письменном виде.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Статус Аналога собственноручной подписи </w:t>
      </w:r>
      <w:r w:rsidR="007925AA" w:rsidRPr="00797E57">
        <w:rPr>
          <w:rFonts w:ascii="Arial" w:hAnsi="Arial" w:cs="Arial"/>
        </w:rPr>
        <w:t>WebToken</w:t>
      </w:r>
      <w:r w:rsidRPr="00797E57">
        <w:rPr>
          <w:rFonts w:ascii="Arial" w:hAnsi="Arial" w:cs="Arial"/>
        </w:rPr>
        <w:t>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Стороны признают, что:</w:t>
      </w:r>
    </w:p>
    <w:p w:rsidR="00DF23CB" w:rsidRPr="00797E57" w:rsidRDefault="00DF23CB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Корректный АСП WebToken является аналогом собственноручной подписи Клиента.</w:t>
      </w:r>
    </w:p>
    <w:p w:rsidR="00DF23CB" w:rsidRPr="00797E57" w:rsidRDefault="00DF23CB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Все Сообщения, принятые Брокером в течение Периода доступа от УРМ пользователя являются подписанными аналогом собственноручной подписи Клиента (АСП WebToken заменяет и равнозначно собственноручной подписи Клиента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>физического лица, а в случае если Сообщение направлено Клиентом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>юридическим лицом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>заменяет и равнозначно собственноручной подписи уполномоченного лица юридического лица и печати юридического лица), подлинными, тождественными и целостными поручениями, исходящими от Клиента, и являются основанием для совершения операций или заключения Сделок в интересах и за счет Клиента, удовлетворяют требованию совершения сделки в простой письменной форме и имеют ту же юридическую силу, что и идентичные по смыслу и содержанию Сообщения на бумажном носителе, подписанные собственноручной подписью Клиента.</w:t>
      </w:r>
    </w:p>
    <w:p w:rsidR="00DF23CB" w:rsidRPr="00797E57" w:rsidRDefault="00DF23CB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lastRenderedPageBreak/>
        <w:t>Сделки и иные действия, совершенные Брокером за счет и в интересах Клиента на основании Сообщений, принятых Брокером в течение Периода доступа от УРМ пользователя, влекут правовые последствия, аналогичные последствиям сделок, совершенных Брокером на основании Сообщений Клиента на бумажном носителе и подписанных собственноручной подписью Клиента, и не могут быть оспорены ни одной из Сторон только на том основании, что эти действия не подтверждаются документами, составленными на бумажном носителе.</w:t>
      </w:r>
    </w:p>
    <w:p w:rsidR="00DF23CB" w:rsidRPr="00797E57" w:rsidRDefault="00DF23CB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Аутентификация Клиента на основании АСП WebToken и подача Клиентом Брокеру Сообщений в Период доступа по характеру своего технического исполнения не оставляют очевидных изменений в программных и аппаратных средствах, используемых Клиентом или третьими лицами, которые могут считаться достоверными и достаточными доказательствами при разрешении спора в претензионном или судебном порядке. В целях разрешения разногласий Сторонами используется информация, отраженная в Протоколе соединения, архиве Электронных документов, принятых Брокером, хранящихся на сервере Брокера или оформленных в письменном виде.</w:t>
      </w:r>
    </w:p>
    <w:p w:rsidR="00DF23CB" w:rsidRPr="00797E57" w:rsidRDefault="00DF23CB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Используя Аналог собственноручной подписи WebToken в качестве средства аутентификации, Клиент принимает на себя риски, связанные с возможным доступом третьих лиц к содержанию Секретного ключа АСП WebToken.</w:t>
      </w:r>
    </w:p>
    <w:p w:rsidR="00DF23CB" w:rsidRPr="00797E57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4"/>
          <w:szCs w:val="24"/>
        </w:rPr>
      </w:pPr>
    </w:p>
    <w:p w:rsidR="00DF23CB" w:rsidRPr="00797E57" w:rsidRDefault="00DF23CB" w:rsidP="006B1FCC">
      <w:pPr>
        <w:pStyle w:val="BD10"/>
      </w:pPr>
      <w:r w:rsidRPr="00797E57">
        <w:t>Порядок использования средств аутентификации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Порядок взаимоотношений сторон при использовании в качестве средства аутентификации одноразовых SMS паролей.</w:t>
      </w:r>
    </w:p>
    <w:p w:rsidR="00DF23CB" w:rsidRPr="00797E57" w:rsidRDefault="00DF23CB" w:rsidP="006B1FCC">
      <w:pPr>
        <w:pStyle w:val="BD123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В целях использования в качестве средства аутентификации одноразовых SMS паролей Клиентом указывается абонентский номер в сети сотовой связи путем подачи Брокеру следующих видов документов,</w:t>
      </w:r>
      <w:r w:rsidRPr="00797E57">
        <w:rPr>
          <w:rFonts w:ascii="Arial" w:hAnsi="Arial" w:cs="Arial"/>
          <w:spacing w:val="-16"/>
        </w:rPr>
        <w:t xml:space="preserve"> </w:t>
      </w:r>
      <w:r w:rsidRPr="00797E57">
        <w:rPr>
          <w:rFonts w:ascii="Arial" w:hAnsi="Arial" w:cs="Arial"/>
        </w:rPr>
        <w:t>Сообщений:</w:t>
      </w:r>
    </w:p>
    <w:p w:rsidR="00DF23CB" w:rsidRPr="00797E57" w:rsidRDefault="00DF23CB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Заявление о присоединении</w:t>
      </w:r>
      <w:r w:rsidR="0098629F" w:rsidRPr="00797E57">
        <w:rPr>
          <w:rFonts w:ascii="Arial" w:hAnsi="Arial" w:cs="Arial"/>
        </w:rPr>
        <w:t xml:space="preserve"> </w:t>
      </w:r>
      <w:r w:rsidRPr="00797E57">
        <w:rPr>
          <w:rFonts w:ascii="Arial" w:hAnsi="Arial" w:cs="Arial"/>
        </w:rPr>
        <w:t xml:space="preserve">(Приложение №1 к </w:t>
      </w:r>
      <w:r w:rsidR="003B6089" w:rsidRPr="00797E57">
        <w:rPr>
          <w:rFonts w:ascii="Arial" w:hAnsi="Arial" w:cs="Arial"/>
        </w:rPr>
        <w:t>Договору обслуживания</w:t>
      </w:r>
      <w:r w:rsidRPr="00797E57">
        <w:rPr>
          <w:rFonts w:ascii="Arial" w:hAnsi="Arial" w:cs="Arial"/>
        </w:rPr>
        <w:t>), либо</w:t>
      </w:r>
    </w:p>
    <w:p w:rsidR="00DF23CB" w:rsidRPr="00797E57" w:rsidRDefault="00DF23CB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Анкета Клиента, либо</w:t>
      </w:r>
    </w:p>
    <w:p w:rsidR="00DF23CB" w:rsidRPr="00797E57" w:rsidRDefault="007925AA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Уведомление об Анкетных данных</w:t>
      </w:r>
      <w:r w:rsidR="00DF23CB" w:rsidRPr="00797E57">
        <w:rPr>
          <w:rFonts w:ascii="Arial" w:hAnsi="Arial" w:cs="Arial"/>
        </w:rPr>
        <w:t>, либо</w:t>
      </w:r>
    </w:p>
    <w:p w:rsidR="00DF23CB" w:rsidRPr="00797E57" w:rsidRDefault="00DF23CB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Поручение на назначение Телефонного номера Клиента.</w:t>
      </w:r>
    </w:p>
    <w:p w:rsidR="00DF23CB" w:rsidRPr="00797E57" w:rsidRDefault="00DF23CB" w:rsidP="006B1FCC">
      <w:pPr>
        <w:pStyle w:val="BD123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Телефонным номером Клиента в целях </w:t>
      </w:r>
      <w:r w:rsidR="0098629F" w:rsidRPr="00797E57">
        <w:rPr>
          <w:rFonts w:ascii="Arial" w:hAnsi="Arial" w:cs="Arial"/>
        </w:rPr>
        <w:t>У</w:t>
      </w:r>
      <w:r w:rsidRPr="00797E57">
        <w:rPr>
          <w:rFonts w:ascii="Arial" w:hAnsi="Arial" w:cs="Arial"/>
        </w:rPr>
        <w:t>словий признается абонентский номер в сети сотовой связи, указанный Клиентом в наиболее позднем по времени исполнения Брокером документе,</w:t>
      </w:r>
      <w:r w:rsidRPr="00797E57">
        <w:rPr>
          <w:rFonts w:ascii="Arial" w:hAnsi="Arial" w:cs="Arial"/>
          <w:spacing w:val="-8"/>
        </w:rPr>
        <w:t xml:space="preserve"> </w:t>
      </w:r>
      <w:r w:rsidRPr="00797E57">
        <w:rPr>
          <w:rFonts w:ascii="Arial" w:hAnsi="Arial" w:cs="Arial"/>
        </w:rPr>
        <w:t>Сообщении.</w:t>
      </w:r>
    </w:p>
    <w:p w:rsidR="00DF23CB" w:rsidRPr="00797E57" w:rsidRDefault="00DF23CB" w:rsidP="006B1FCC">
      <w:pPr>
        <w:pStyle w:val="BD123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lastRenderedPageBreak/>
        <w:t xml:space="preserve">Инструкция по использованию Клиентом SMS-паролей в </w:t>
      </w:r>
      <w:r w:rsidR="007201A7" w:rsidRPr="00797E57">
        <w:rPr>
          <w:rFonts w:ascii="Arial" w:hAnsi="Arial" w:cs="Arial"/>
        </w:rPr>
        <w:t>ЭБС</w:t>
      </w:r>
      <w:r w:rsidRPr="00797E57">
        <w:rPr>
          <w:rFonts w:ascii="Arial" w:hAnsi="Arial" w:cs="Arial"/>
        </w:rPr>
        <w:t xml:space="preserve"> размещается Брокером на Сайте Брокера.</w:t>
      </w:r>
    </w:p>
    <w:p w:rsidR="00DF23CB" w:rsidRPr="00797E57" w:rsidRDefault="00DF23CB" w:rsidP="006B1FCC">
      <w:pPr>
        <w:pStyle w:val="BD123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Для использования одноразовых SMS-паролей в качестве аналога собственноручной подписи Клиента Клиент должен войти в </w:t>
      </w:r>
      <w:r w:rsidR="007201A7" w:rsidRPr="00797E57">
        <w:rPr>
          <w:rFonts w:ascii="Arial" w:hAnsi="Arial" w:cs="Arial"/>
        </w:rPr>
        <w:t>ЭБС</w:t>
      </w:r>
      <w:r w:rsidRPr="00797E57">
        <w:rPr>
          <w:rFonts w:ascii="Arial" w:hAnsi="Arial" w:cs="Arial"/>
        </w:rPr>
        <w:t xml:space="preserve">, указав свои Отдельный логин, Пароль, запросить и ввести одноразовый SMS- пароль, полученный Клиентом от Брокера на Телефонный номер Клиента. Момент ввода Клиентом Отдельного логина, Пароля и одноразового SMS-пароля, полученного Клиентом на Телефонный номер Клиента, является началом Периода доступа, в течение которого Клиентом через УРМ пользователя могут быть поданы Брокеру Сообщения. Сообщения, поданные Клиентом Брокеру с использованием </w:t>
      </w:r>
      <w:r w:rsidR="007201A7" w:rsidRPr="00797E57">
        <w:rPr>
          <w:rFonts w:ascii="Arial" w:hAnsi="Arial" w:cs="Arial"/>
        </w:rPr>
        <w:t>ЭБС</w:t>
      </w:r>
      <w:r w:rsidRPr="00797E57">
        <w:rPr>
          <w:rFonts w:ascii="Arial" w:hAnsi="Arial" w:cs="Arial"/>
        </w:rPr>
        <w:t xml:space="preserve"> в течение Периода доступа, признаются </w:t>
      </w:r>
      <w:proofErr w:type="gramStart"/>
      <w:r w:rsidRPr="00797E57">
        <w:rPr>
          <w:rFonts w:ascii="Arial" w:hAnsi="Arial" w:cs="Arial"/>
        </w:rPr>
        <w:t>Сторонами</w:t>
      </w:r>
      <w:proofErr w:type="gramEnd"/>
      <w:r w:rsidRPr="00797E57">
        <w:rPr>
          <w:rFonts w:ascii="Arial" w:hAnsi="Arial" w:cs="Arial"/>
        </w:rPr>
        <w:t xml:space="preserve"> подписанными аналогом собственноручной подписи Клиента и равнозначными представленным Брокеру на бумажном носителе и подписанным собственноручной подписью Клиента.</w:t>
      </w:r>
    </w:p>
    <w:p w:rsidR="00DF23CB" w:rsidRPr="00797E57" w:rsidRDefault="00DF23CB" w:rsidP="006B1FCC">
      <w:pPr>
        <w:pStyle w:val="BD123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По истечении срока Периода доступа Клиентом вводится очередной одноразовый SMS-пароль, полученный на Телефонный номер Клиента. После ввода такого одноразового SMS-пароля, являющегося Корректным АСП SMS, начинается течение следующего Периода доступа.</w:t>
      </w:r>
    </w:p>
    <w:p w:rsidR="00DF23CB" w:rsidRPr="00797E57" w:rsidRDefault="00DF23CB" w:rsidP="006B1FCC">
      <w:pPr>
        <w:pStyle w:val="BD123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В случае если по истечении Периода доступа Клиентом не будет введен очередной одноразовый SMS-пароль, подача Клиентом Сообщений в </w:t>
      </w:r>
      <w:r w:rsidR="007201A7" w:rsidRPr="00797E57">
        <w:rPr>
          <w:rFonts w:ascii="Arial" w:hAnsi="Arial" w:cs="Arial"/>
        </w:rPr>
        <w:t>ЭБС</w:t>
      </w:r>
      <w:r w:rsidRPr="00797E57">
        <w:rPr>
          <w:rFonts w:ascii="Arial" w:hAnsi="Arial" w:cs="Arial"/>
        </w:rPr>
        <w:t xml:space="preserve"> возможны только при условии использования Клиентом иных Средств Аутентификации Клиента, предусмотренных Регламентом, Порядком и Условиями.</w:t>
      </w:r>
    </w:p>
    <w:p w:rsidR="00DF23CB" w:rsidRPr="00797E57" w:rsidRDefault="00DF23CB" w:rsidP="006B1FCC">
      <w:pPr>
        <w:pStyle w:val="BD123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Брокером может быть приостановлено обслуживание Клиента в соответствии с Условиями на срок до 1 часа в случае пятикратного в течение 1 часа ввода Некорректного АСП SMS.</w:t>
      </w:r>
    </w:p>
    <w:p w:rsidR="00DF23CB" w:rsidRPr="00797E57" w:rsidRDefault="00DF23CB" w:rsidP="006B1FCC">
      <w:pPr>
        <w:pStyle w:val="BD123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Период времени с момента отправки Клиенту SMS сообщения, содержащего одноразовый пароль, до момента ввода одноразового SMS-пароля в </w:t>
      </w:r>
      <w:r w:rsidR="007201A7" w:rsidRPr="00797E57">
        <w:rPr>
          <w:rFonts w:ascii="Arial" w:hAnsi="Arial" w:cs="Arial"/>
        </w:rPr>
        <w:t>ЭБС</w:t>
      </w:r>
      <w:r w:rsidRPr="00797E57">
        <w:rPr>
          <w:rFonts w:ascii="Arial" w:hAnsi="Arial" w:cs="Arial"/>
        </w:rPr>
        <w:t>, в течение которого такой одноразовый пароль может быть признан Корректным АСП SMS, может быть сокращен Брокером до 1 минуты.</w:t>
      </w:r>
    </w:p>
    <w:p w:rsidR="00DF23CB" w:rsidRPr="00797E57" w:rsidRDefault="00DF23CB" w:rsidP="006B1FCC">
      <w:pPr>
        <w:pStyle w:val="BD123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Клиент обязан обеспечить отсутствие доступа третьих лиц к одноразовым паролям, отправляемым Брокером на Телефонный номер Клиента.</w:t>
      </w:r>
    </w:p>
    <w:p w:rsidR="00DF23CB" w:rsidRPr="00797E57" w:rsidRDefault="00DF23CB" w:rsidP="006B1FCC">
      <w:pPr>
        <w:pStyle w:val="BD123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В случае факта Компрометации Телефонного номера Клиента, устанавливаемого Брокером на основании Поручения на блокировку, обслуживание Клиента с использованием SMS-паролей прекращается не позднее начала ближайшей Дневной торговой сессии после момента получения Поручения на блокировку.</w:t>
      </w:r>
    </w:p>
    <w:p w:rsidR="00DF23CB" w:rsidRPr="00797E57" w:rsidRDefault="00DF23CB" w:rsidP="006B1FCC">
      <w:pPr>
        <w:pStyle w:val="BD123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lastRenderedPageBreak/>
        <w:t>Обслуживание Клиента с использованием одноразовых SMS-паролей может быть возобновлено в случае подачи Клиентом документов, Сообщений, предусмотренных пунктом 3.</w:t>
      </w:r>
      <w:r w:rsidR="00E81A36" w:rsidRPr="00797E57">
        <w:rPr>
          <w:rFonts w:ascii="Arial" w:hAnsi="Arial" w:cs="Arial"/>
        </w:rPr>
        <w:t>1</w:t>
      </w:r>
      <w:r w:rsidRPr="00797E57">
        <w:rPr>
          <w:rFonts w:ascii="Arial" w:hAnsi="Arial" w:cs="Arial"/>
        </w:rPr>
        <w:t>.1 Условий.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Порядок взаимоотношений сторон при использовании в качестве средства аутентификации АCП WebToken.</w:t>
      </w:r>
    </w:p>
    <w:p w:rsidR="00DF23CB" w:rsidRPr="00797E57" w:rsidRDefault="00DF23CB" w:rsidP="006B1FCC">
      <w:pPr>
        <w:pStyle w:val="BD123"/>
        <w:numPr>
          <w:ilvl w:val="2"/>
          <w:numId w:val="6"/>
        </w:numPr>
        <w:spacing w:before="0"/>
        <w:ind w:left="0" w:firstLin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Инструкция по использованию Клиентом АСП WebToken в </w:t>
      </w:r>
      <w:r w:rsidR="007201A7" w:rsidRPr="00797E57">
        <w:rPr>
          <w:rFonts w:ascii="Arial" w:hAnsi="Arial" w:cs="Arial"/>
        </w:rPr>
        <w:t xml:space="preserve">ЭБС </w:t>
      </w:r>
      <w:r w:rsidRPr="00797E57">
        <w:rPr>
          <w:rFonts w:ascii="Arial" w:hAnsi="Arial" w:cs="Arial"/>
        </w:rPr>
        <w:t>размещается Брокером на Сайте</w:t>
      </w:r>
      <w:r w:rsidRPr="00797E57">
        <w:rPr>
          <w:rFonts w:ascii="Arial" w:hAnsi="Arial" w:cs="Arial"/>
          <w:spacing w:val="-3"/>
        </w:rPr>
        <w:t xml:space="preserve"> </w:t>
      </w:r>
      <w:r w:rsidRPr="00797E57">
        <w:rPr>
          <w:rFonts w:ascii="Arial" w:hAnsi="Arial" w:cs="Arial"/>
        </w:rPr>
        <w:t>Брокера.</w:t>
      </w:r>
    </w:p>
    <w:p w:rsidR="00DF23CB" w:rsidRPr="00797E57" w:rsidRDefault="00DF23CB" w:rsidP="006B1FCC">
      <w:pPr>
        <w:pStyle w:val="BD123"/>
        <w:numPr>
          <w:ilvl w:val="2"/>
          <w:numId w:val="6"/>
        </w:numPr>
        <w:spacing w:before="0"/>
        <w:ind w:left="0" w:firstLin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В целях использования в качестве средства аутентификации АCП WebToken Клиент с использованием </w:t>
      </w:r>
      <w:r w:rsidR="007201A7" w:rsidRPr="00797E57">
        <w:rPr>
          <w:rFonts w:ascii="Arial" w:hAnsi="Arial" w:cs="Arial"/>
        </w:rPr>
        <w:t>ЭБС</w:t>
      </w:r>
      <w:r w:rsidRPr="00797E57">
        <w:rPr>
          <w:rFonts w:ascii="Arial" w:hAnsi="Arial" w:cs="Arial"/>
        </w:rPr>
        <w:t xml:space="preserve"> подает Брокеру Поручение на назначение АСП</w:t>
      </w:r>
      <w:r w:rsidRPr="00797E57">
        <w:rPr>
          <w:rFonts w:ascii="Arial" w:hAnsi="Arial" w:cs="Arial"/>
          <w:spacing w:val="-5"/>
        </w:rPr>
        <w:t xml:space="preserve"> </w:t>
      </w:r>
      <w:r w:rsidRPr="00797E57">
        <w:rPr>
          <w:rFonts w:ascii="Arial" w:hAnsi="Arial" w:cs="Arial"/>
        </w:rPr>
        <w:t>WebToken.</w:t>
      </w:r>
    </w:p>
    <w:p w:rsidR="00DF23CB" w:rsidRPr="00797E57" w:rsidRDefault="00DF23CB" w:rsidP="006B1FCC">
      <w:pPr>
        <w:pStyle w:val="BD123"/>
        <w:numPr>
          <w:ilvl w:val="2"/>
          <w:numId w:val="6"/>
        </w:numPr>
        <w:spacing w:before="0"/>
        <w:ind w:left="0" w:firstLin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При подаче Клиентом Поручения на назначение АСП WebToken Электронная Брокерская </w:t>
      </w:r>
      <w:r w:rsidR="00B95F19" w:rsidRPr="00797E57">
        <w:rPr>
          <w:rFonts w:ascii="Arial" w:hAnsi="Arial" w:cs="Arial"/>
        </w:rPr>
        <w:t>Си</w:t>
      </w:r>
      <w:r w:rsidRPr="00797E57">
        <w:rPr>
          <w:rFonts w:ascii="Arial" w:hAnsi="Arial" w:cs="Arial"/>
        </w:rPr>
        <w:t xml:space="preserve">стема формирует Открытый ключ и Секретный ключ АCП WebToken. Секретный ключ АСП WebToken сохраняется на </w:t>
      </w:r>
      <w:r w:rsidRPr="00797E57">
        <w:rPr>
          <w:rFonts w:ascii="Arial" w:hAnsi="Arial" w:cs="Arial"/>
          <w:bCs/>
          <w:snapToGrid w:val="0"/>
        </w:rPr>
        <w:t>устройстве</w:t>
      </w:r>
      <w:r w:rsidRPr="00797E57">
        <w:rPr>
          <w:rFonts w:ascii="Arial" w:hAnsi="Arial" w:cs="Arial"/>
        </w:rPr>
        <w:t xml:space="preserve"> Клиента и может быть использован только она этом устройстве и только в браузере, использованном при формировании АСП WebToken, Клиент назначает пароль (</w:t>
      </w:r>
      <w:proofErr w:type="spellStart"/>
      <w:r w:rsidRPr="00797E57">
        <w:rPr>
          <w:rFonts w:ascii="Arial" w:hAnsi="Arial" w:cs="Arial"/>
        </w:rPr>
        <w:t>пин</w:t>
      </w:r>
      <w:proofErr w:type="spellEnd"/>
      <w:r w:rsidRPr="00797E57">
        <w:rPr>
          <w:rFonts w:ascii="Arial" w:hAnsi="Arial" w:cs="Arial"/>
        </w:rPr>
        <w:t>-код) для доступа к хранилищу Секретного ключа АСП WebToken. Открытый ключ назначаемого Клиентом АСП WebToken представляется Клиентом Брокеру в тексте Поручения на назначение АСП</w:t>
      </w:r>
      <w:r w:rsidRPr="00797E57">
        <w:rPr>
          <w:rFonts w:ascii="Arial" w:hAnsi="Arial" w:cs="Arial"/>
          <w:spacing w:val="-10"/>
        </w:rPr>
        <w:t xml:space="preserve"> </w:t>
      </w:r>
      <w:r w:rsidRPr="00797E57">
        <w:rPr>
          <w:rFonts w:ascii="Arial" w:hAnsi="Arial" w:cs="Arial"/>
        </w:rPr>
        <w:t>WebToken.</w:t>
      </w:r>
    </w:p>
    <w:p w:rsidR="00DF23CB" w:rsidRPr="00797E57" w:rsidRDefault="00DF23CB" w:rsidP="006B1FCC">
      <w:pPr>
        <w:pStyle w:val="BD123"/>
        <w:numPr>
          <w:ilvl w:val="2"/>
          <w:numId w:val="6"/>
        </w:numPr>
        <w:spacing w:before="0"/>
        <w:ind w:left="0" w:firstLin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Для использования АСП WebToken в качестве аналога собственноручной подписи Клиента Клиент должен войти в </w:t>
      </w:r>
      <w:r w:rsidR="007201A7" w:rsidRPr="00797E57">
        <w:rPr>
          <w:rFonts w:ascii="Arial" w:hAnsi="Arial" w:cs="Arial"/>
        </w:rPr>
        <w:t>ЭБС</w:t>
      </w:r>
      <w:r w:rsidRPr="00797E57">
        <w:rPr>
          <w:rFonts w:ascii="Arial" w:hAnsi="Arial" w:cs="Arial"/>
        </w:rPr>
        <w:t xml:space="preserve">, указав свои Отдельный логин, Пароль, запросить и ввести назначенный Клиентом пароль для доступа к Секретному ключу АCП WebToken. При совершении указанных действий браузер Клиента формирует и автоматически предъявляет Брокеру через </w:t>
      </w:r>
      <w:r w:rsidR="007201A7" w:rsidRPr="00797E57">
        <w:rPr>
          <w:rFonts w:ascii="Arial" w:hAnsi="Arial" w:cs="Arial"/>
        </w:rPr>
        <w:t>ЭБС</w:t>
      </w:r>
      <w:r w:rsidRPr="00797E57">
        <w:rPr>
          <w:rFonts w:ascii="Arial" w:hAnsi="Arial" w:cs="Arial"/>
        </w:rPr>
        <w:t xml:space="preserve"> кодовую фразу и подпись этой фразы, произведенную при помощи секретного ключа АСП WebToken.</w:t>
      </w:r>
    </w:p>
    <w:p w:rsidR="00DF23CB" w:rsidRPr="00797E57" w:rsidRDefault="00DF23CB" w:rsidP="006B1FCC">
      <w:pPr>
        <w:pStyle w:val="BD123"/>
        <w:numPr>
          <w:ilvl w:val="2"/>
          <w:numId w:val="6"/>
        </w:numPr>
        <w:spacing w:before="0"/>
        <w:ind w:left="0" w:firstLine="0"/>
        <w:rPr>
          <w:rFonts w:ascii="Arial" w:hAnsi="Arial" w:cs="Arial"/>
        </w:rPr>
      </w:pPr>
      <w:r w:rsidRPr="00797E57">
        <w:rPr>
          <w:rFonts w:ascii="Arial" w:hAnsi="Arial" w:cs="Arial"/>
        </w:rPr>
        <w:t>Получив от Клиента кодовую фразу и подпись этой фразы, произведенную при помощи секретного ключа АСП WebToken, Брокер посредством специального программного обеспечения осуществляет проверку предъявленного АСП WebToken действующему на момент проверки Открытому ключу АСП WebToken Клиента.</w:t>
      </w:r>
    </w:p>
    <w:p w:rsidR="00DF23CB" w:rsidRPr="00797E57" w:rsidRDefault="00DF23CB" w:rsidP="006B1FCC">
      <w:pPr>
        <w:pStyle w:val="BD123"/>
        <w:numPr>
          <w:ilvl w:val="2"/>
          <w:numId w:val="6"/>
        </w:numPr>
        <w:spacing w:before="0"/>
        <w:ind w:left="0" w:firstLin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Момент ввода Клиентом Отдельного логина, Пароля и получения Брокером Корректного АСП WebToken, является началом Периода доступа, в течение которого Клиентом через УРМ пользователя могут быть поданы Брокеру Сообщения. Сообщения, поданные Клиентом Брокеру с использованием </w:t>
      </w:r>
      <w:r w:rsidR="007201A7" w:rsidRPr="00797E57">
        <w:rPr>
          <w:rFonts w:ascii="Arial" w:hAnsi="Arial" w:cs="Arial"/>
        </w:rPr>
        <w:t>ЭБС</w:t>
      </w:r>
      <w:r w:rsidRPr="00797E57">
        <w:rPr>
          <w:rFonts w:ascii="Arial" w:hAnsi="Arial" w:cs="Arial"/>
        </w:rPr>
        <w:t xml:space="preserve"> в течение Периода доступа, признаются </w:t>
      </w:r>
      <w:proofErr w:type="gramStart"/>
      <w:r w:rsidRPr="00797E57">
        <w:rPr>
          <w:rFonts w:ascii="Arial" w:hAnsi="Arial" w:cs="Arial"/>
        </w:rPr>
        <w:t>Сторонами</w:t>
      </w:r>
      <w:proofErr w:type="gramEnd"/>
      <w:r w:rsidRPr="00797E57">
        <w:rPr>
          <w:rFonts w:ascii="Arial" w:hAnsi="Arial" w:cs="Arial"/>
        </w:rPr>
        <w:t xml:space="preserve"> подписанными аналогом собственноручной подписи Клиента и равнозначными представленным Брокеру на бумажном носителе и подписанным собственноручной подписью Клиента.</w:t>
      </w:r>
    </w:p>
    <w:p w:rsidR="00DF23CB" w:rsidRPr="00797E57" w:rsidRDefault="00DF23CB" w:rsidP="006B1FCC">
      <w:pPr>
        <w:pStyle w:val="BD123"/>
        <w:numPr>
          <w:ilvl w:val="2"/>
          <w:numId w:val="6"/>
        </w:numPr>
        <w:spacing w:before="0"/>
        <w:ind w:left="0" w:firstLine="0"/>
        <w:rPr>
          <w:rFonts w:ascii="Arial" w:hAnsi="Arial" w:cs="Arial"/>
        </w:rPr>
      </w:pPr>
      <w:r w:rsidRPr="00797E57">
        <w:rPr>
          <w:rFonts w:ascii="Arial" w:hAnsi="Arial" w:cs="Arial"/>
        </w:rPr>
        <w:lastRenderedPageBreak/>
        <w:t>По истечении срока Периода доступа Клиент повторно направляет Брокеру АСП WebToken. После получения Брокером нового Корректного АСП WebToken начинается течение следующего Периода доступа.</w:t>
      </w:r>
    </w:p>
    <w:p w:rsidR="00DF23CB" w:rsidRPr="00797E57" w:rsidRDefault="00DF23CB" w:rsidP="006B1FCC">
      <w:pPr>
        <w:pStyle w:val="BD123"/>
        <w:numPr>
          <w:ilvl w:val="2"/>
          <w:numId w:val="6"/>
        </w:numPr>
        <w:spacing w:before="0"/>
        <w:ind w:left="0" w:firstLin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В случае если по истечении Периода доступа Клиентом не будет предъявлен новый Корректный АСП WebToken, подача Клиентом Сообщений в </w:t>
      </w:r>
      <w:r w:rsidR="007201A7" w:rsidRPr="00797E57">
        <w:rPr>
          <w:rFonts w:ascii="Arial" w:hAnsi="Arial" w:cs="Arial"/>
        </w:rPr>
        <w:t>ЭБС</w:t>
      </w:r>
      <w:r w:rsidRPr="00797E57">
        <w:rPr>
          <w:rFonts w:ascii="Arial" w:hAnsi="Arial" w:cs="Arial"/>
        </w:rPr>
        <w:t xml:space="preserve"> возможны только при условии использования Клиентом иных Средств Аутентификации Клиента, предусмотренных Регламентом, Порядком и Условиями.</w:t>
      </w:r>
    </w:p>
    <w:p w:rsidR="00DF23CB" w:rsidRPr="00797E57" w:rsidRDefault="00DF23CB" w:rsidP="006B1FCC">
      <w:pPr>
        <w:pStyle w:val="BD123"/>
        <w:numPr>
          <w:ilvl w:val="2"/>
          <w:numId w:val="6"/>
        </w:numPr>
        <w:spacing w:before="0"/>
        <w:ind w:left="0" w:firstLine="0"/>
        <w:rPr>
          <w:rFonts w:ascii="Arial" w:hAnsi="Arial" w:cs="Arial"/>
        </w:rPr>
      </w:pPr>
      <w:r w:rsidRPr="00797E57">
        <w:rPr>
          <w:rFonts w:ascii="Arial" w:hAnsi="Arial" w:cs="Arial"/>
        </w:rPr>
        <w:t>Клиент обязан обеспечить отсутствие доступа третьих лиц к Секретному ключу АСП WebToken и паролю для доступа к Секретному ключу АСП WebToken.</w:t>
      </w:r>
    </w:p>
    <w:p w:rsidR="00DF23CB" w:rsidRPr="00797E57" w:rsidRDefault="00DF23CB" w:rsidP="006B1FCC">
      <w:pPr>
        <w:pStyle w:val="BD123"/>
        <w:numPr>
          <w:ilvl w:val="2"/>
          <w:numId w:val="6"/>
        </w:numPr>
        <w:spacing w:before="0"/>
        <w:ind w:left="0" w:firstLine="0"/>
        <w:rPr>
          <w:rFonts w:ascii="Arial" w:hAnsi="Arial" w:cs="Arial"/>
        </w:rPr>
      </w:pPr>
      <w:r w:rsidRPr="00797E57">
        <w:rPr>
          <w:rFonts w:ascii="Arial" w:hAnsi="Arial" w:cs="Arial"/>
        </w:rPr>
        <w:t>Клиент вправе в любое время, в том числе в случае Компрометации АСП WebToken, прекратить использование АСП WebToken в качестве аналога собственноручной подписи Клиента, направив Брокеру Поручение на отключение АСП WebToken. Клиент вправе в любое время назначить новые Секретный и Открытый ключи АСП WebToken, подав Поручение на назначение АСП WebToken, действие ранее назначенных Клиентом ключей при этом прекращается.</w:t>
      </w:r>
    </w:p>
    <w:p w:rsidR="00DF23CB" w:rsidRPr="00797E57" w:rsidRDefault="00DF23CB" w:rsidP="006B1FCC">
      <w:pPr>
        <w:pStyle w:val="BD123"/>
        <w:numPr>
          <w:ilvl w:val="0"/>
          <w:numId w:val="0"/>
        </w:numPr>
        <w:spacing w:before="0"/>
        <w:rPr>
          <w:rFonts w:ascii="Arial" w:hAnsi="Arial" w:cs="Arial"/>
        </w:rPr>
      </w:pPr>
    </w:p>
    <w:p w:rsidR="00DF23CB" w:rsidRPr="00797E57" w:rsidRDefault="00DF23CB" w:rsidP="006B1FCC">
      <w:pPr>
        <w:pStyle w:val="BD10"/>
      </w:pPr>
      <w:r w:rsidRPr="00797E57">
        <w:t>Особенности использования средств аутентификации при заключении Клиентом нескольких Брокерских договоров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Если Клиентом заключено более одного Брокерского договора, аутентификация клиента в </w:t>
      </w:r>
      <w:r w:rsidR="007201A7" w:rsidRPr="00797E57">
        <w:rPr>
          <w:rFonts w:ascii="Arial" w:hAnsi="Arial" w:cs="Arial"/>
        </w:rPr>
        <w:t>ЭБС</w:t>
      </w:r>
      <w:r w:rsidRPr="00797E57">
        <w:rPr>
          <w:rFonts w:ascii="Arial" w:hAnsi="Arial" w:cs="Arial"/>
        </w:rPr>
        <w:t xml:space="preserve"> осуществляется согласно настояще</w:t>
      </w:r>
      <w:r w:rsidR="0098629F" w:rsidRPr="00797E57">
        <w:rPr>
          <w:rFonts w:ascii="Arial" w:hAnsi="Arial" w:cs="Arial"/>
        </w:rPr>
        <w:t>му</w:t>
      </w:r>
      <w:r w:rsidRPr="00797E57">
        <w:rPr>
          <w:rFonts w:ascii="Arial" w:hAnsi="Arial" w:cs="Arial"/>
        </w:rPr>
        <w:t xml:space="preserve"> Порядк</w:t>
      </w:r>
      <w:r w:rsidR="0098629F" w:rsidRPr="00797E57">
        <w:rPr>
          <w:rFonts w:ascii="Arial" w:hAnsi="Arial" w:cs="Arial"/>
        </w:rPr>
        <w:t>у</w:t>
      </w:r>
      <w:r w:rsidRPr="00797E57">
        <w:rPr>
          <w:rFonts w:ascii="Arial" w:hAnsi="Arial" w:cs="Arial"/>
        </w:rPr>
        <w:t xml:space="preserve"> с особенностями, установленными настоящей статьей.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Отдельный логин и Пароль, назначенные при исполнении одного Брокерского договора, могут использоваться Сторонами для идентификации и доступа Клиента в </w:t>
      </w:r>
      <w:r w:rsidR="007201A7" w:rsidRPr="00797E57">
        <w:rPr>
          <w:rFonts w:ascii="Arial" w:hAnsi="Arial" w:cs="Arial"/>
        </w:rPr>
        <w:t xml:space="preserve">ЭБС </w:t>
      </w:r>
      <w:r w:rsidRPr="00797E57">
        <w:rPr>
          <w:rFonts w:ascii="Arial" w:hAnsi="Arial" w:cs="Arial"/>
        </w:rPr>
        <w:t>при исполнении других Брокерских договоров, заключенным данным</w:t>
      </w:r>
      <w:r w:rsidRPr="00797E57">
        <w:rPr>
          <w:rFonts w:ascii="Arial" w:hAnsi="Arial" w:cs="Arial"/>
          <w:spacing w:val="-5"/>
        </w:rPr>
        <w:t xml:space="preserve"> </w:t>
      </w:r>
      <w:r w:rsidRPr="00797E57">
        <w:rPr>
          <w:rFonts w:ascii="Arial" w:hAnsi="Arial" w:cs="Arial"/>
        </w:rPr>
        <w:t>Клиентом.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Корректные АСП SMS, АСП WebToken, признаваемые Корректными при исполнении одного из заключенных им Брокерских договоров, признаются Сторонами Корректными АСП SMS, АСП WebToken при исполнении других Брокерских договоров, заключенных данным Клиентом.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В течение Периода доступа, открытого при исполнении одного Брокерского договора, Клиент вправе с использованием УРМ пользователя подавать Брокеру торговые поручения для совершения Сделок во исполнение другого Брокерского договора данного Клиента без дополнительного предъявления Отдельного логина, Пароля и АСП SMS, АСП WebToken, назначенных при исполнении другого Брокерского договора. Указанные </w:t>
      </w:r>
      <w:r w:rsidRPr="00797E57">
        <w:rPr>
          <w:rFonts w:ascii="Arial" w:hAnsi="Arial" w:cs="Arial"/>
        </w:rPr>
        <w:lastRenderedPageBreak/>
        <w:t>Торговые поручения признаются сторонами равнозначными Сообщениям, предъявленным Клиентом Брокеру на бумажном носителе, подписанным собственноручной подписью Клиента, и являющимися основанием для совершения операций или заключения Сделок в интересах и за счет Клиента при исполнении такого другого Брокерского договора.</w:t>
      </w:r>
    </w:p>
    <w:p w:rsidR="00DF23CB" w:rsidRPr="00797E57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rFonts w:ascii="Arial" w:hAnsi="Arial" w:cs="Arial"/>
          <w:sz w:val="24"/>
          <w:szCs w:val="24"/>
        </w:rPr>
      </w:pPr>
    </w:p>
    <w:p w:rsidR="00DF23CB" w:rsidRPr="00797E57" w:rsidRDefault="00DF23CB" w:rsidP="006B1FCC">
      <w:pPr>
        <w:pStyle w:val="BD10"/>
      </w:pPr>
      <w:r w:rsidRPr="00797E57">
        <w:t>Порядок разрешения споров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Разногласия, связанные с заключением Брокером Сделок или совершения иных операций на основании Сообщений, полученных Брокером в соответствии с Условиями, подлежат разрешению Сторонами в претензионном порядке, предусмотренном настоящей статьей.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Порядок предъявления и рассмотрения претензии, ответа на претензию определяются в соответствии со статьей </w:t>
      </w:r>
      <w:r w:rsidR="00E07A14" w:rsidRPr="00797E57">
        <w:rPr>
          <w:rFonts w:ascii="Arial" w:hAnsi="Arial" w:cs="Arial"/>
        </w:rPr>
        <w:t>1</w:t>
      </w:r>
      <w:r w:rsidR="00E81A36" w:rsidRPr="00797E57">
        <w:rPr>
          <w:rFonts w:ascii="Arial" w:hAnsi="Arial" w:cs="Arial"/>
        </w:rPr>
        <w:t>6</w:t>
      </w:r>
      <w:r w:rsidRPr="00797E57">
        <w:rPr>
          <w:rFonts w:ascii="Arial" w:hAnsi="Arial" w:cs="Arial"/>
        </w:rPr>
        <w:t xml:space="preserve"> Регламента.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В случае несогласия с ответом Брокера на претензию Клиент обязан направить Брокеру письменное уведомление о своем несогласии с ответом Брокера на претензию, содержащее требование о формировании комиссии для разрешения спора. Комиссия формируется на срок до 10 рабочих дней с даты формирования, в течение которого она должна установить правомерность и обоснованность претензии Клиента.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В состав комиссии должно входить равное количество представителей (но не менее трех от каждой из Сторон), определяемых Сторонами самостоятельно. Право представлять соответствующую Сторону в комиссии должно подтверждаться доверенностью, выданной каждому представителю на срок работы комиссии.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Состав комиссии утверждается двусторонним документом, оформленным в письменном виде. Представители Клиента включаются в состав комиссии на основании письменного заявления Клиента с обязательным приложением оригиналов документов, подтверждающих полномочия представителей Клиента, предъявленного Брокеру не позднее 1 рабочего дня с даты предъявления претензии в порядке, предусмотренном статьей 16 Регламента.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Работа комиссии осуществляется по месту нахождения Брокера.</w:t>
      </w:r>
    </w:p>
    <w:p w:rsidR="00DF23CB" w:rsidRPr="00797E57" w:rsidRDefault="00DF23CB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Комиссия определяет, включая, но, не ограничиваясь, следующее:</w:t>
      </w:r>
    </w:p>
    <w:p w:rsidR="00DF23CB" w:rsidRPr="00797E57" w:rsidRDefault="00DF23CB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предмет разногласий на основании претензии Клиента и разъяснений Сторон;</w:t>
      </w:r>
    </w:p>
    <w:p w:rsidR="00DF23CB" w:rsidRPr="00797E57" w:rsidRDefault="00DF23CB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правомерность предъявления претензии;</w:t>
      </w:r>
    </w:p>
    <w:p w:rsidR="00DF23CB" w:rsidRPr="00797E57" w:rsidRDefault="00DF23CB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операцию, относящуюся к предмету разногласий;</w:t>
      </w:r>
    </w:p>
    <w:p w:rsidR="00DF23CB" w:rsidRPr="00797E57" w:rsidRDefault="00DF23CB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при использовании Клиентом АСП SMS: факт, а также дату и время ввода Отдельного логина и Пароля, отправки одноразового пароля Брокером на </w:t>
      </w:r>
      <w:r w:rsidRPr="00797E57">
        <w:rPr>
          <w:rFonts w:ascii="Arial" w:hAnsi="Arial" w:cs="Arial"/>
        </w:rPr>
        <w:lastRenderedPageBreak/>
        <w:t>Телефонный номер Клиента перед началом Периода доступа, факт и результат проверки соответствия предъявленного пароля отправленному Клиенту Брокером на Телефонный номер Клиента одноразовому паролю;</w:t>
      </w:r>
    </w:p>
    <w:p w:rsidR="00DF23CB" w:rsidRPr="00797E57" w:rsidRDefault="00DF23CB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при использовании Клиентом АСП WebToken: факт, а также дату и время, ввода Отдельного логина, Пароля и предъявления Корректного АСП WebToken, факт и результат проверки АСП WebToken программным обеспечением на сервере Брокера;</w:t>
      </w:r>
    </w:p>
    <w:p w:rsidR="00DF23CB" w:rsidRPr="00797E57" w:rsidRDefault="00DF23CB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факт, дату, время получения Брокером от УРМ пользователя в течение Периода доступа спорных Сообщений, содержание спорных Сообщений;</w:t>
      </w:r>
    </w:p>
    <w:p w:rsidR="00DF23CB" w:rsidRPr="00797E57" w:rsidRDefault="00DF23CB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дату </w:t>
      </w:r>
      <w:r w:rsidR="00B03885" w:rsidRPr="00797E57">
        <w:rPr>
          <w:rFonts w:ascii="Arial" w:hAnsi="Arial" w:cs="Arial"/>
        </w:rPr>
        <w:t xml:space="preserve">и время осуществления брокером спорных операций, соответствие действий брокера полученным сообщениям и условиям </w:t>
      </w:r>
      <w:r w:rsidR="003D73FE" w:rsidRPr="00797E57">
        <w:rPr>
          <w:rFonts w:ascii="Arial" w:hAnsi="Arial" w:cs="Arial"/>
        </w:rPr>
        <w:t>Д</w:t>
      </w:r>
      <w:r w:rsidR="00B03885" w:rsidRPr="00797E57">
        <w:rPr>
          <w:rFonts w:ascii="Arial" w:hAnsi="Arial" w:cs="Arial"/>
        </w:rPr>
        <w:t xml:space="preserve">оговора и </w:t>
      </w:r>
      <w:r w:rsidR="001A52DA" w:rsidRPr="00797E57">
        <w:rPr>
          <w:rFonts w:ascii="Arial" w:hAnsi="Arial" w:cs="Arial"/>
        </w:rPr>
        <w:t>Р</w:t>
      </w:r>
      <w:r w:rsidR="00B03885" w:rsidRPr="00797E57">
        <w:rPr>
          <w:rFonts w:ascii="Arial" w:hAnsi="Arial" w:cs="Arial"/>
        </w:rPr>
        <w:t>егламента.</w:t>
      </w:r>
    </w:p>
    <w:p w:rsidR="00233AEC" w:rsidRPr="00797E57" w:rsidRDefault="00233AEC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Стороны договариваются, что для разрешения разногласий комиссия принимает на рассмотрение Протокол соединения, архив Электронных документов, принятых Брокером, и архив отправленных SMS сообщений, хранящихся на сервере Брокера. </w:t>
      </w:r>
    </w:p>
    <w:p w:rsidR="00233AEC" w:rsidRPr="00797E57" w:rsidRDefault="00233AEC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Протокол соединения, Электронные документы, принятые Брокером, и выписка из архива отправленных SMS сообщений, хранящиеся на сервере Брокера, могут быть оформлены в письменном виде за подписью уполномоченного лица Брокера и заверены печатью Брокера.</w:t>
      </w:r>
    </w:p>
    <w:p w:rsidR="00233AEC" w:rsidRPr="00797E57" w:rsidRDefault="00233AEC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Протокол соединения, Электронные документы, принятые Брокером, выписка из архива отправленных SMS сообщений, хранящиеся на сервере Брокера и/или оформленные в письменном виде, является допустимым и достаточным доказательством отраженных в них событий, и могут быть использованы Сторонами при рассмотрении разногласий в претензионном и судебном порядке. Протокол соединения и архив Электронных документов, хранящиеся на сервере Брокера, в том числе, является подтверждением авторства Электронных документов, полученных Брокером от УРМ пользователя в Период доступа, и их принадлежности Клиенту, целостности Электронных документов, а также отсутствия искажения информации, содержащейся в Электронных документах, полученных Брокером. </w:t>
      </w:r>
    </w:p>
    <w:p w:rsidR="00233AEC" w:rsidRPr="00797E57" w:rsidRDefault="00233AEC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Комиссия также обязана использовать следующие, признаваемые Сторонами, эталонные данные: </w:t>
      </w:r>
      <w:r w:rsidR="003D73FE" w:rsidRPr="00797E57">
        <w:rPr>
          <w:rFonts w:ascii="Arial" w:hAnsi="Arial" w:cs="Arial"/>
        </w:rPr>
        <w:t>—</w:t>
      </w:r>
      <w:r w:rsidRPr="00797E57">
        <w:rPr>
          <w:rFonts w:ascii="Arial" w:hAnsi="Arial" w:cs="Arial"/>
        </w:rPr>
        <w:t xml:space="preserve"> программное обеспечение, используемое Брокером для аутентификации Клиента в соответствии с Условиями; </w:t>
      </w:r>
      <w:r w:rsidR="003D73FE" w:rsidRPr="00797E57">
        <w:rPr>
          <w:rFonts w:ascii="Arial" w:hAnsi="Arial" w:cs="Arial"/>
        </w:rPr>
        <w:t>—</w:t>
      </w:r>
      <w:r w:rsidRPr="00797E57">
        <w:rPr>
          <w:rFonts w:ascii="Arial" w:hAnsi="Arial" w:cs="Arial"/>
        </w:rPr>
        <w:t xml:space="preserve"> Хранимое у Брокера программное обеспечение, используемое для проверки соответствия АСП WebToken Секретному ключу АСП WebToken, </w:t>
      </w:r>
    </w:p>
    <w:p w:rsidR="00233AEC" w:rsidRPr="00797E57" w:rsidRDefault="00233AEC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lastRenderedPageBreak/>
        <w:t xml:space="preserve">Комиссия должна удостовериться, что действия Сторон соответствовали условиям Договора, Регламента и Условий. </w:t>
      </w:r>
    </w:p>
    <w:p w:rsidR="00233AEC" w:rsidRPr="00797E57" w:rsidRDefault="00233AEC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Подтверждением обоснованности и правильности исполнения Брокером спорного Сообщения является одновременное выполнение следующих условий:</w:t>
      </w:r>
      <w:r w:rsidR="003D73FE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>информация, содержащаяся в спорном Сообщении, полностью соответствует действиям Брокера по его исполнению;</w:t>
      </w:r>
      <w:r w:rsidR="003D73FE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>установлен факт ввода Отдельного логина, Пароля, отправки Брокером на Телефонный номер Клиента одноразового пароля, ввода Клиентом Корректного АСП SMS</w:t>
      </w:r>
      <w:r w:rsidR="0059080A" w:rsidRPr="00797E57">
        <w:rPr>
          <w:rFonts w:ascii="Arial" w:hAnsi="Arial" w:cs="Arial"/>
        </w:rPr>
        <w:t xml:space="preserve"> </w:t>
      </w:r>
      <w:r w:rsidRPr="00797E57">
        <w:rPr>
          <w:rFonts w:ascii="Arial" w:hAnsi="Arial" w:cs="Arial"/>
        </w:rPr>
        <w:t>/ установлен факт ввода Отдельного логина, Пароля и предъявления Корректного АСП WebToken;</w:t>
      </w:r>
      <w:r w:rsidR="003D73FE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>установлен факт положительной проверки программным обеспечением на сервере Брокера АСП SMS / АСП WebToken, представленных Клиентом;</w:t>
      </w:r>
      <w:r w:rsidR="003D73FE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 xml:space="preserve">спорное Сообщение подано Брокеру в течение Периода доступа через УРМ пользователя; </w:t>
      </w:r>
      <w:r w:rsidR="003D73FE" w:rsidRPr="00797E57">
        <w:rPr>
          <w:rFonts w:ascii="Arial" w:hAnsi="Arial" w:cs="Arial"/>
        </w:rPr>
        <w:t>—</w:t>
      </w:r>
      <w:r w:rsidRPr="00797E57">
        <w:rPr>
          <w:rFonts w:ascii="Arial" w:hAnsi="Arial" w:cs="Arial"/>
        </w:rPr>
        <w:t xml:space="preserve"> на момент получения Брокером спорного Сообщения Брокером не установлен факт Компрометации использованного Средства Аутентификации</w:t>
      </w:r>
      <w:r w:rsidR="00554DBF" w:rsidRPr="00797E57">
        <w:rPr>
          <w:rFonts w:ascii="Arial" w:hAnsi="Arial" w:cs="Arial"/>
        </w:rPr>
        <w:t>.</w:t>
      </w:r>
      <w:r w:rsidRPr="00797E57">
        <w:rPr>
          <w:rFonts w:ascii="Arial" w:hAnsi="Arial" w:cs="Arial"/>
        </w:rPr>
        <w:t xml:space="preserve"> В случае соблюдения перечисленных условий претензии Клиента к Брокеру, связанные с последствиями спорного Сообщения, являются необоснованными. Невыполнение любого из перечисленных условий означает, что обоснованность исполнения Сообщения не подтверждена. В этом случае претензии Клиента к Брокеру, связанные с последствиями исполнения указанного документа, признаются обоснованными. </w:t>
      </w:r>
    </w:p>
    <w:p w:rsidR="00233AEC" w:rsidRPr="00797E57" w:rsidRDefault="00233AEC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Результаты рассмотрения спорной ситуации оформляются в виде письменного заключения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>Акта комиссии, подписываемого всеми членами комиссии. Акт составляется немедленно после рассмотрения спорной ситуации. В Акте указываются результаты проведенного рассмотрения спорной ситуации и выводы комиссии. Акт составляется в двух экземплярах</w:t>
      </w:r>
      <w:r w:rsidR="00EF123C" w:rsidRPr="00797E57">
        <w:rPr>
          <w:rFonts w:ascii="Arial" w:hAnsi="Arial" w:cs="Arial"/>
        </w:rPr>
        <w:t xml:space="preserve"> — </w:t>
      </w:r>
      <w:r w:rsidRPr="00797E57">
        <w:rPr>
          <w:rFonts w:ascii="Arial" w:hAnsi="Arial" w:cs="Arial"/>
        </w:rPr>
        <w:t xml:space="preserve">по одному для каждой из Сторон. </w:t>
      </w:r>
    </w:p>
    <w:p w:rsidR="00233AEC" w:rsidRPr="00797E57" w:rsidRDefault="00233AEC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Акт комиссии является окончательным и пересмотру не подлежит. </w:t>
      </w:r>
    </w:p>
    <w:p w:rsidR="00233AEC" w:rsidRPr="00797E57" w:rsidRDefault="00233AEC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Претензионный порядок разрешения спора считается соблюденным с момента подписания уполномоченными представителями Сторон Акта комиссии. </w:t>
      </w:r>
    </w:p>
    <w:p w:rsidR="00233AEC" w:rsidRPr="00797E57" w:rsidRDefault="00233AEC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Результат работы комиссии Стороны вправе оспорить в порядке, установленном действующим законодательством Российской Федерации. Акт, составленный комиссией, является доказательством при дальнейшем разбирательстве спора в суде. </w:t>
      </w:r>
    </w:p>
    <w:p w:rsidR="00233AEC" w:rsidRPr="00797E57" w:rsidRDefault="00233AEC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Бремя доказывания несоответствия выводов, изложенных комиссией в Акте комиссии, фактическим обстоятельствам дела возлагается на заинтересованную Сторону.</w:t>
      </w:r>
    </w:p>
    <w:p w:rsidR="00EF1ABA" w:rsidRPr="00797E57" w:rsidRDefault="00EF1ABA" w:rsidP="006B1FCC">
      <w:pPr>
        <w:pStyle w:val="BD11"/>
        <w:numPr>
          <w:ilvl w:val="0"/>
          <w:numId w:val="0"/>
        </w:numPr>
        <w:spacing w:before="0"/>
        <w:ind w:left="1080"/>
        <w:rPr>
          <w:rFonts w:ascii="Arial" w:hAnsi="Arial" w:cs="Arial"/>
        </w:rPr>
      </w:pPr>
    </w:p>
    <w:p w:rsidR="00E85189" w:rsidRPr="00797E57" w:rsidRDefault="00E85189" w:rsidP="006B1FCC">
      <w:pPr>
        <w:pStyle w:val="BD11"/>
        <w:numPr>
          <w:ilvl w:val="0"/>
          <w:numId w:val="0"/>
        </w:numPr>
        <w:spacing w:before="0"/>
        <w:ind w:left="1080"/>
        <w:rPr>
          <w:rFonts w:ascii="Arial" w:hAnsi="Arial" w:cs="Arial"/>
        </w:rPr>
      </w:pPr>
    </w:p>
    <w:p w:rsidR="00EF1ABA" w:rsidRPr="00797E57" w:rsidRDefault="00EF1ABA" w:rsidP="006B1FCC">
      <w:pPr>
        <w:pStyle w:val="BD10"/>
      </w:pPr>
      <w:r w:rsidRPr="00797E57">
        <w:lastRenderedPageBreak/>
        <w:t>Изменение, дополнение, приостановление действия, прекращение настоящих Условий</w:t>
      </w:r>
    </w:p>
    <w:p w:rsidR="00EF1ABA" w:rsidRPr="00797E57" w:rsidRDefault="00EF1ABA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Условия могут быть изменены и/или дополнены Брокером в одностороннем порядке в соответствии со статьей 1</w:t>
      </w:r>
      <w:r w:rsidR="00E81A36" w:rsidRPr="00797E57">
        <w:rPr>
          <w:rFonts w:ascii="Arial" w:hAnsi="Arial" w:cs="Arial"/>
        </w:rPr>
        <w:t>7</w:t>
      </w:r>
      <w:r w:rsidRPr="00797E57">
        <w:rPr>
          <w:rFonts w:ascii="Arial" w:hAnsi="Arial" w:cs="Arial"/>
        </w:rPr>
        <w:t xml:space="preserve"> Регламента. В случае несогласия Клиента с внесенными изменениями и дополнениями в Условия он имеет</w:t>
      </w:r>
      <w:r w:rsidR="002530E6" w:rsidRPr="00797E57">
        <w:rPr>
          <w:rFonts w:ascii="Arial" w:hAnsi="Arial" w:cs="Arial"/>
        </w:rPr>
        <w:t xml:space="preserve"> </w:t>
      </w:r>
      <w:r w:rsidRPr="00797E57">
        <w:rPr>
          <w:rFonts w:ascii="Arial" w:hAnsi="Arial" w:cs="Arial"/>
        </w:rPr>
        <w:t>право полностью отказаться от исполнения Договора в полном объеме.</w:t>
      </w:r>
    </w:p>
    <w:p w:rsidR="00EF1ABA" w:rsidRPr="00797E57" w:rsidRDefault="00EF1ABA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Если у Клиента возникли основания полагать, что Средство Аутентификации могло быть скомпрометировано, Клиент обязан немедленно направить Брокеру Поручение на блокировку. Средство Аутентификации считается скомпрометированным, в том числе, в случаях: утраты Клиентом Средства Аутентификации, доступа или предполагаемой возможности доступа к нему третьих лиц; возникновение подозрений у Клиента на утечку информации или ее искажение.</w:t>
      </w:r>
    </w:p>
    <w:p w:rsidR="00EF1ABA" w:rsidRPr="00797E57" w:rsidRDefault="00EF1ABA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Клиент вправе по своему усмотрению прекратить использование Средства (Средств) Аутентификации, подав заполненное соответствующим образом Поручение на блокировку.</w:t>
      </w:r>
    </w:p>
    <w:p w:rsidR="00EF1ABA" w:rsidRPr="00797E57" w:rsidRDefault="00EF1ABA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Прием Поручений Клиента в соответствии с Условиями может быть приостановлен по инициативе</w:t>
      </w:r>
      <w:r w:rsidR="009B164C" w:rsidRPr="00797E57">
        <w:rPr>
          <w:rFonts w:ascii="Arial" w:hAnsi="Arial" w:cs="Arial"/>
        </w:rPr>
        <w:t xml:space="preserve"> </w:t>
      </w:r>
      <w:r w:rsidRPr="00797E57">
        <w:rPr>
          <w:rFonts w:ascii="Arial" w:hAnsi="Arial" w:cs="Arial"/>
        </w:rPr>
        <w:t>Брокера без предварительного уведомления Клиента в случае, если сумма стоимости Ценных бумаг, определенной по цене закрытия Дневной торговой сессии предшествующего Рабочего дня, и суммы Денежных средств, учитываемых на Брокерском счете Клиента на момент окончания предшествующего Рабочего дня, составляет более 1 000 000 рублей.</w:t>
      </w:r>
    </w:p>
    <w:p w:rsidR="009B164C" w:rsidRPr="00797E57" w:rsidRDefault="009B164C" w:rsidP="006B1FCC">
      <w:pPr>
        <w:widowControl/>
        <w:autoSpaceDE/>
        <w:autoSpaceDN/>
        <w:adjustRightInd/>
        <w:spacing w:line="360" w:lineRule="auto"/>
        <w:rPr>
          <w:rFonts w:ascii="Arial" w:hAnsi="Arial" w:cs="Arial"/>
        </w:rPr>
      </w:pPr>
    </w:p>
    <w:p w:rsidR="00EF1ABA" w:rsidRPr="00797E57" w:rsidRDefault="00EF1ABA" w:rsidP="006B1FCC">
      <w:pPr>
        <w:pStyle w:val="BD10"/>
      </w:pPr>
      <w:r w:rsidRPr="00797E57">
        <w:t>Ответственность Сторон</w:t>
      </w:r>
    </w:p>
    <w:p w:rsidR="00EF1ABA" w:rsidRPr="00797E57" w:rsidRDefault="00EF1ABA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Клиент несет ответственность за все действия, совершенные в Период доступа в </w:t>
      </w:r>
      <w:r w:rsidR="007201A7" w:rsidRPr="00797E57">
        <w:rPr>
          <w:rFonts w:ascii="Arial" w:hAnsi="Arial" w:cs="Arial"/>
        </w:rPr>
        <w:t>ЭБС</w:t>
      </w:r>
      <w:r w:rsidRPr="00797E57">
        <w:rPr>
          <w:rFonts w:ascii="Arial" w:hAnsi="Arial" w:cs="Arial"/>
        </w:rPr>
        <w:t xml:space="preserve"> через УРМ пользователя.</w:t>
      </w:r>
    </w:p>
    <w:p w:rsidR="00EF1ABA" w:rsidRPr="00797E57" w:rsidRDefault="00EF1ABA" w:rsidP="006B1FCC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Брокер не несет ответственности за неисполнение или ненадлежащее исполнение обязательств, предусмотренных Условиями, а также за какой-либо ущерб (включая все, без исключения, случаи возникновения у Клиента убытков (реального ущерба и упущенной выгоды), прерывания деловой активности, иные потери), связанные:</w:t>
      </w:r>
    </w:p>
    <w:p w:rsidR="00EF1ABA" w:rsidRPr="00797E57" w:rsidRDefault="00EF1ABA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с использованием Средства Аутентификации третьими лицами;</w:t>
      </w:r>
    </w:p>
    <w:p w:rsidR="00EF1ABA" w:rsidRPr="00797E57" w:rsidRDefault="00EF1ABA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с исполнением Брокером Сообщений, поданных Брокеру третьими лицами от УРМ пользователя в период Доступа;</w:t>
      </w:r>
    </w:p>
    <w:p w:rsidR="00EF1ABA" w:rsidRPr="00797E57" w:rsidRDefault="00EF1ABA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искажением информации, передаваемой Брокеру Клиентом по сети интернет.</w:t>
      </w:r>
    </w:p>
    <w:p w:rsidR="00EF1ABA" w:rsidRPr="00797E57" w:rsidRDefault="00EF1ABA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lastRenderedPageBreak/>
        <w:t>с задержкой или временной невозможностью подачи Сообщений Клиентом в соответствии с Условиями;</w:t>
      </w:r>
    </w:p>
    <w:p w:rsidR="00EF1ABA" w:rsidRPr="00797E57" w:rsidRDefault="00EF1ABA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в случае приостановления обслуживания Клиента в соответствии с Условиями в случаях, предусмотренных Условиями;</w:t>
      </w:r>
    </w:p>
    <w:p w:rsidR="00EF1ABA" w:rsidRPr="00797E57" w:rsidRDefault="009E00F0" w:rsidP="006B1FCC">
      <w:pPr>
        <w:pStyle w:val="BD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>в</w:t>
      </w:r>
      <w:r w:rsidR="00EF1ABA" w:rsidRPr="00797E57">
        <w:rPr>
          <w:rFonts w:ascii="Arial" w:hAnsi="Arial" w:cs="Arial"/>
        </w:rPr>
        <w:t xml:space="preserve"> иных случаях отсутствия вины Брокера в неисполнения обязательств по Брокерскому договору с учетом Условий.</w:t>
      </w:r>
    </w:p>
    <w:p w:rsidR="00626759" w:rsidRPr="00797E57" w:rsidRDefault="00EF1ABA" w:rsidP="00797E57">
      <w:pPr>
        <w:pStyle w:val="BD11"/>
        <w:spacing w:before="0"/>
        <w:rPr>
          <w:rFonts w:ascii="Arial" w:hAnsi="Arial" w:cs="Arial"/>
        </w:rPr>
      </w:pPr>
      <w:r w:rsidRPr="00797E57">
        <w:rPr>
          <w:rFonts w:ascii="Arial" w:hAnsi="Arial" w:cs="Arial"/>
        </w:rPr>
        <w:t xml:space="preserve">Клиент принимает риск возникновения убытков в результате обстоятельств, перечисленных в пункте </w:t>
      </w:r>
      <w:r w:rsidR="009E00F0" w:rsidRPr="00797E57">
        <w:rPr>
          <w:rFonts w:ascii="Arial" w:hAnsi="Arial" w:cs="Arial"/>
        </w:rPr>
        <w:t>7</w:t>
      </w:r>
      <w:r w:rsidRPr="00797E57">
        <w:rPr>
          <w:rFonts w:ascii="Arial" w:hAnsi="Arial" w:cs="Arial"/>
        </w:rPr>
        <w:t>.2 Условий.</w:t>
      </w:r>
    </w:p>
    <w:sectPr w:rsidR="00626759" w:rsidRPr="00797E57" w:rsidSect="00245A6B">
      <w:headerReference w:type="default" r:id="rId8"/>
      <w:footerReference w:type="default" r:id="rId9"/>
      <w:pgSz w:w="11910" w:h="16840"/>
      <w:pgMar w:top="567" w:right="567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455" w:rsidRDefault="00054455" w:rsidP="00B47F77">
      <w:r>
        <w:separator/>
      </w:r>
    </w:p>
  </w:endnote>
  <w:endnote w:type="continuationSeparator" w:id="0">
    <w:p w:rsidR="00054455" w:rsidRDefault="00054455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B09" w:rsidRPr="005C7B04" w:rsidRDefault="007A3B09" w:rsidP="007A3B09">
    <w:pPr>
      <w:pStyle w:val="a9"/>
      <w:jc w:val="right"/>
      <w:rPr>
        <w:sz w:val="12"/>
        <w:szCs w:val="12"/>
      </w:rPr>
    </w:pPr>
  </w:p>
  <w:sdt>
    <w:sdtPr>
      <w:id w:val="-160696074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7A3B09" w:rsidRPr="007A3B09" w:rsidRDefault="007A3B09" w:rsidP="007A3B09">
        <w:pPr>
          <w:pStyle w:val="a9"/>
          <w:jc w:val="right"/>
          <w:rPr>
            <w:sz w:val="20"/>
            <w:szCs w:val="20"/>
          </w:rPr>
        </w:pPr>
        <w:r w:rsidRPr="007A3B09">
          <w:rPr>
            <w:sz w:val="20"/>
            <w:szCs w:val="20"/>
          </w:rPr>
          <w:fldChar w:fldCharType="begin"/>
        </w:r>
        <w:r w:rsidRPr="007A3B09">
          <w:rPr>
            <w:sz w:val="20"/>
            <w:szCs w:val="20"/>
          </w:rPr>
          <w:instrText>PAGE   \* MERGEFORMAT</w:instrText>
        </w:r>
        <w:r w:rsidRPr="007A3B09">
          <w:rPr>
            <w:sz w:val="20"/>
            <w:szCs w:val="20"/>
          </w:rPr>
          <w:fldChar w:fldCharType="separate"/>
        </w:r>
        <w:r w:rsidRPr="007A3B09">
          <w:rPr>
            <w:sz w:val="20"/>
            <w:szCs w:val="20"/>
          </w:rPr>
          <w:t>2</w:t>
        </w:r>
        <w:r w:rsidRPr="007A3B09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455" w:rsidRDefault="00054455" w:rsidP="00B47F77">
      <w:r>
        <w:separator/>
      </w:r>
    </w:p>
  </w:footnote>
  <w:footnote w:type="continuationSeparator" w:id="0">
    <w:p w:rsidR="00054455" w:rsidRDefault="00054455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268"/>
      <w:gridCol w:w="8046"/>
    </w:tblGrid>
    <w:tr w:rsidR="00A66B83" w:rsidRPr="00E550C0" w:rsidTr="00BE320F">
      <w:tc>
        <w:tcPr>
          <w:tcW w:w="2268" w:type="dxa"/>
        </w:tcPr>
        <w:p w:rsidR="00A66B83" w:rsidRPr="00E550C0" w:rsidRDefault="00A66B83" w:rsidP="00A66B83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E550C0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28597B9E" wp14:editId="0BE81353">
                <wp:extent cx="1069975" cy="250190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46" w:type="dxa"/>
        </w:tcPr>
        <w:p w:rsidR="00A66B83" w:rsidRPr="00AD02BD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Приложение №11-</w:t>
          </w:r>
          <w:r w:rsidR="00CB5543" w:rsidRPr="00CB5543">
            <w:rPr>
              <w:rFonts w:ascii="Arial" w:hAnsi="Arial" w:cs="Arial"/>
              <w:i/>
              <w:sz w:val="16"/>
              <w:szCs w:val="16"/>
            </w:rPr>
            <w:t>1</w:t>
          </w:r>
          <w:r w:rsidRPr="00E550C0">
            <w:rPr>
              <w:rFonts w:ascii="Arial" w:hAnsi="Arial" w:cs="Arial"/>
              <w:i/>
              <w:sz w:val="16"/>
              <w:szCs w:val="16"/>
            </w:rPr>
            <w:t xml:space="preserve"> к Регламенту </w:t>
          </w:r>
          <w:r>
            <w:rPr>
              <w:rFonts w:ascii="Arial" w:hAnsi="Arial" w:cs="Arial"/>
              <w:i/>
              <w:sz w:val="16"/>
              <w:szCs w:val="16"/>
            </w:rPr>
            <w:t>оказания услуг на финансовых рынках</w:t>
          </w:r>
          <w:r w:rsidR="00BE320F">
            <w:rPr>
              <w:rFonts w:ascii="Arial" w:hAnsi="Arial" w:cs="Arial"/>
              <w:i/>
              <w:sz w:val="16"/>
              <w:szCs w:val="16"/>
            </w:rPr>
            <w:t xml:space="preserve"> ООО ИК «Фридом Финанс»</w:t>
          </w:r>
        </w:p>
        <w:p w:rsidR="00A66B83" w:rsidRPr="005800C9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E550C0">
            <w:rPr>
              <w:rFonts w:ascii="Arial" w:hAnsi="Arial" w:cs="Arial"/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 w:rsidR="005A255B">
            <w:rPr>
              <w:rFonts w:ascii="Arial" w:hAnsi="Arial" w:cs="Arial"/>
              <w:i/>
              <w:sz w:val="16"/>
              <w:szCs w:val="16"/>
            </w:rPr>
            <w:t>С</w:t>
          </w:r>
          <w:r w:rsidRPr="00E550C0">
            <w:rPr>
              <w:rFonts w:ascii="Arial" w:hAnsi="Arial" w:cs="Arial"/>
              <w:i/>
              <w:sz w:val="16"/>
              <w:szCs w:val="16"/>
            </w:rPr>
            <w:t xml:space="preserve">истему через Систему </w:t>
          </w:r>
          <w:r w:rsidR="005800C9">
            <w:rPr>
              <w:rFonts w:ascii="Arial" w:hAnsi="Arial" w:cs="Arial"/>
              <w:i/>
              <w:sz w:val="16"/>
              <w:szCs w:val="16"/>
            </w:rPr>
            <w:t>ТРЕЙДЕРНЕТ</w:t>
          </w:r>
        </w:p>
      </w:tc>
    </w:tr>
  </w:tbl>
  <w:p w:rsidR="00A66B83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:rsidR="00A66B83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:rsidR="00A66B83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:rsidR="00A66B83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:rsidR="00A66B83" w:rsidRPr="00E550C0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:rsidR="00CD65A8" w:rsidRPr="00A66B83" w:rsidRDefault="00A66B83" w:rsidP="00A66B83">
    <w:pPr>
      <w:pStyle w:val="a4"/>
      <w:spacing w:line="14" w:lineRule="auto"/>
      <w:ind w:left="0" w:firstLine="0"/>
      <w:rPr>
        <w:rFonts w:ascii="Arial" w:hAnsi="Arial" w:cs="Arial"/>
        <w:sz w:val="20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13A1019" wp14:editId="0B886AB9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3175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6B83" w:rsidRDefault="00A66B83" w:rsidP="00A66B83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3A101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2gqg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" filled="f" stroked="f">
              <v:textbox inset="0,0,0,0">
                <w:txbxContent>
                  <w:p w:rsidR="00A66B83" w:rsidRDefault="00A66B83" w:rsidP="00A66B83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A2DC74E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Arial" w:hAnsi="Arial" w:cs="Arial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37E83D82"/>
    <w:lvl w:ilvl="0">
      <w:start w:val="1"/>
      <w:numFmt w:val="decimal"/>
      <w:pStyle w:val="a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5E7B55B2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F77"/>
    <w:rsid w:val="00054455"/>
    <w:rsid w:val="000A01A7"/>
    <w:rsid w:val="0019148C"/>
    <w:rsid w:val="001A52DA"/>
    <w:rsid w:val="001B0E25"/>
    <w:rsid w:val="001C5AA6"/>
    <w:rsid w:val="00233AEC"/>
    <w:rsid w:val="00245A6B"/>
    <w:rsid w:val="002530E6"/>
    <w:rsid w:val="002E6981"/>
    <w:rsid w:val="003615F4"/>
    <w:rsid w:val="00366267"/>
    <w:rsid w:val="003B0C6A"/>
    <w:rsid w:val="003B47BF"/>
    <w:rsid w:val="003B6089"/>
    <w:rsid w:val="003B6D70"/>
    <w:rsid w:val="003C30CF"/>
    <w:rsid w:val="003D73FE"/>
    <w:rsid w:val="00527314"/>
    <w:rsid w:val="0053073F"/>
    <w:rsid w:val="00547E82"/>
    <w:rsid w:val="00554DBF"/>
    <w:rsid w:val="00564CE0"/>
    <w:rsid w:val="005800C9"/>
    <w:rsid w:val="0059080A"/>
    <w:rsid w:val="005A255B"/>
    <w:rsid w:val="005C74A5"/>
    <w:rsid w:val="005C7B04"/>
    <w:rsid w:val="005E2F8F"/>
    <w:rsid w:val="00626759"/>
    <w:rsid w:val="0063118B"/>
    <w:rsid w:val="006B1FCC"/>
    <w:rsid w:val="006B5B4E"/>
    <w:rsid w:val="006D63C3"/>
    <w:rsid w:val="00712848"/>
    <w:rsid w:val="007162E5"/>
    <w:rsid w:val="007201A7"/>
    <w:rsid w:val="007849C7"/>
    <w:rsid w:val="007925AA"/>
    <w:rsid w:val="00797E57"/>
    <w:rsid w:val="007A3B09"/>
    <w:rsid w:val="007E7D62"/>
    <w:rsid w:val="00835379"/>
    <w:rsid w:val="00847DD4"/>
    <w:rsid w:val="00881766"/>
    <w:rsid w:val="008D3D68"/>
    <w:rsid w:val="008D76E0"/>
    <w:rsid w:val="0098629F"/>
    <w:rsid w:val="009B164C"/>
    <w:rsid w:val="009E00F0"/>
    <w:rsid w:val="009E66A2"/>
    <w:rsid w:val="00A2115C"/>
    <w:rsid w:val="00A66B83"/>
    <w:rsid w:val="00B03885"/>
    <w:rsid w:val="00B47F77"/>
    <w:rsid w:val="00B677B1"/>
    <w:rsid w:val="00B75291"/>
    <w:rsid w:val="00B82469"/>
    <w:rsid w:val="00B95F19"/>
    <w:rsid w:val="00BE320F"/>
    <w:rsid w:val="00C3380A"/>
    <w:rsid w:val="00C37A8C"/>
    <w:rsid w:val="00C63B4D"/>
    <w:rsid w:val="00C73B50"/>
    <w:rsid w:val="00C87383"/>
    <w:rsid w:val="00C92F9C"/>
    <w:rsid w:val="00CB5543"/>
    <w:rsid w:val="00CD65A8"/>
    <w:rsid w:val="00D618B2"/>
    <w:rsid w:val="00DF23CB"/>
    <w:rsid w:val="00E07A14"/>
    <w:rsid w:val="00E65080"/>
    <w:rsid w:val="00E81A36"/>
    <w:rsid w:val="00E85189"/>
    <w:rsid w:val="00EB5549"/>
    <w:rsid w:val="00EF123C"/>
    <w:rsid w:val="00EF1ABA"/>
    <w:rsid w:val="00F74B9B"/>
    <w:rsid w:val="00FF0FC2"/>
    <w:rsid w:val="00FF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33DF7765"/>
  <w14:defaultImageDpi w14:val="0"/>
  <w15:docId w15:val="{02CCBBA8-A14D-4E62-8167-B25E89900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  <w:ind w:left="0" w:firstLine="0"/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E85189"/>
    <w:pPr>
      <w:tabs>
        <w:tab w:val="clear" w:pos="1377"/>
        <w:tab w:val="left" w:pos="2835"/>
      </w:tabs>
      <w:spacing w:line="360" w:lineRule="auto"/>
      <w:ind w:left="1134" w:firstLine="0"/>
      <w:jc w:val="left"/>
    </w:pPr>
    <w:rPr>
      <w:rFonts w:ascii="Arial" w:hAnsi="Arial" w:cs="Arial"/>
      <w:bCs w:val="0"/>
      <w:szCs w:val="28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E85189"/>
    <w:rPr>
      <w:rFonts w:ascii="Arial" w:hAnsi="Arial" w:cs="Arial"/>
      <w:b/>
      <w:bCs w:val="0"/>
      <w:caps/>
      <w:sz w:val="24"/>
      <w:szCs w:val="28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08D56-5FA3-4107-8554-A38DF6DE3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14</Pages>
  <Words>3620</Words>
  <Characters>25324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vt:lpstr>
    </vt:vector>
  </TitlesOfParts>
  <Company/>
  <LinksUpToDate>false</LinksUpToDate>
  <CharactersWithSpaces>28887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dc:title>
  <cp:lastModifiedBy>Исаенков Александр Юрьевич</cp:lastModifiedBy>
  <cp:revision>21</cp:revision>
  <dcterms:created xsi:type="dcterms:W3CDTF">2020-07-14T12:56:00Z</dcterms:created>
  <dcterms:modified xsi:type="dcterms:W3CDTF">2020-12-21T15:39:00Z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